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AEAACD" w14:textId="77777777">
        <w:tc>
          <w:tcPr>
            <w:tcW w:w="2268" w:type="dxa"/>
          </w:tcPr>
          <w:p w14:paraId="7DEAD3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CA65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E8FAC2" w14:textId="77777777">
        <w:tc>
          <w:tcPr>
            <w:tcW w:w="2268" w:type="dxa"/>
          </w:tcPr>
          <w:p w14:paraId="6EDB66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0452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10B0C" w14:textId="77777777">
        <w:tc>
          <w:tcPr>
            <w:tcW w:w="3402" w:type="dxa"/>
            <w:gridSpan w:val="2"/>
          </w:tcPr>
          <w:p w14:paraId="46E8A3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C969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0B05DC" w14:textId="77777777">
        <w:tc>
          <w:tcPr>
            <w:tcW w:w="2268" w:type="dxa"/>
          </w:tcPr>
          <w:p w14:paraId="0C41D1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19BA40" w14:textId="77777777" w:rsidR="006E4E11" w:rsidRPr="00ED583F" w:rsidRDefault="008C3CA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C5ED2" w:rsidRPr="009C5ED2">
              <w:rPr>
                <w:sz w:val="20"/>
              </w:rPr>
              <w:t>A2014/1957/A</w:t>
            </w:r>
          </w:p>
        </w:tc>
      </w:tr>
      <w:tr w:rsidR="006E4E11" w14:paraId="6CCDBA6C" w14:textId="77777777">
        <w:tc>
          <w:tcPr>
            <w:tcW w:w="2268" w:type="dxa"/>
          </w:tcPr>
          <w:p w14:paraId="13ECB6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184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88B11D" w14:textId="77777777">
        <w:trPr>
          <w:trHeight w:val="284"/>
        </w:trPr>
        <w:tc>
          <w:tcPr>
            <w:tcW w:w="4911" w:type="dxa"/>
          </w:tcPr>
          <w:p w14:paraId="2B75A005" w14:textId="77777777" w:rsidR="006E4E11" w:rsidRDefault="008C3C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D3C323F" w14:textId="77777777">
        <w:trPr>
          <w:trHeight w:val="284"/>
        </w:trPr>
        <w:tc>
          <w:tcPr>
            <w:tcW w:w="4911" w:type="dxa"/>
          </w:tcPr>
          <w:p w14:paraId="48FF8272" w14:textId="77777777" w:rsidR="006E4E11" w:rsidRDefault="008C3C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20690C9" w14:textId="77777777">
        <w:trPr>
          <w:trHeight w:val="284"/>
        </w:trPr>
        <w:tc>
          <w:tcPr>
            <w:tcW w:w="4911" w:type="dxa"/>
          </w:tcPr>
          <w:p w14:paraId="596064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10180C" w14:textId="77777777">
        <w:trPr>
          <w:trHeight w:val="284"/>
        </w:trPr>
        <w:tc>
          <w:tcPr>
            <w:tcW w:w="4911" w:type="dxa"/>
          </w:tcPr>
          <w:p w14:paraId="30ED6A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B6F221" w14:textId="77777777">
        <w:trPr>
          <w:trHeight w:val="284"/>
        </w:trPr>
        <w:tc>
          <w:tcPr>
            <w:tcW w:w="4911" w:type="dxa"/>
          </w:tcPr>
          <w:p w14:paraId="47773EF4" w14:textId="54A3B683" w:rsidR="006E4E11" w:rsidRPr="004F7DD1" w:rsidRDefault="006E4E11" w:rsidP="004F7DD1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  <w:bookmarkStart w:id="0" w:name="_GoBack"/>
            <w:bookmarkEnd w:id="0"/>
          </w:p>
        </w:tc>
      </w:tr>
      <w:tr w:rsidR="006E4E11" w14:paraId="25D4460B" w14:textId="77777777">
        <w:trPr>
          <w:trHeight w:val="284"/>
        </w:trPr>
        <w:tc>
          <w:tcPr>
            <w:tcW w:w="4911" w:type="dxa"/>
          </w:tcPr>
          <w:p w14:paraId="3973AD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22A23C" w14:textId="77777777">
        <w:trPr>
          <w:trHeight w:val="284"/>
        </w:trPr>
        <w:tc>
          <w:tcPr>
            <w:tcW w:w="4911" w:type="dxa"/>
          </w:tcPr>
          <w:p w14:paraId="5B8FEA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C3F7A9" w14:textId="77777777">
        <w:trPr>
          <w:trHeight w:val="284"/>
        </w:trPr>
        <w:tc>
          <w:tcPr>
            <w:tcW w:w="4911" w:type="dxa"/>
          </w:tcPr>
          <w:p w14:paraId="3AB6AA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BE8956" w14:textId="77777777">
        <w:trPr>
          <w:trHeight w:val="284"/>
        </w:trPr>
        <w:tc>
          <w:tcPr>
            <w:tcW w:w="4911" w:type="dxa"/>
          </w:tcPr>
          <w:p w14:paraId="5500B8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A75B33" w14:textId="77777777" w:rsidR="006E4E11" w:rsidRDefault="008C3CA3">
      <w:pPr>
        <w:framePr w:w="4400" w:h="2523" w:wrap="notBeside" w:vAnchor="page" w:hAnchor="page" w:x="6453" w:y="2445"/>
        <w:ind w:left="142"/>
      </w:pPr>
      <w:r>
        <w:t>Till riksdagen</w:t>
      </w:r>
    </w:p>
    <w:p w14:paraId="4662546C" w14:textId="77777777" w:rsidR="006E4E11" w:rsidRDefault="008C3CA3" w:rsidP="008C3CA3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Pr="008C3CA3">
        <w:t xml:space="preserve"> 2013/14:613</w:t>
      </w:r>
      <w:r>
        <w:t xml:space="preserve"> av Carina Adolfsson Elgestam (S) Deltidsbrandmännens situation</w:t>
      </w:r>
    </w:p>
    <w:p w14:paraId="454D831C" w14:textId="77777777" w:rsidR="006E4E11" w:rsidRDefault="006E4E11">
      <w:pPr>
        <w:pStyle w:val="RKnormal"/>
      </w:pPr>
    </w:p>
    <w:p w14:paraId="49AB94C6" w14:textId="77777777" w:rsidR="006E4E11" w:rsidRDefault="008C3CA3" w:rsidP="008C3CA3">
      <w:pPr>
        <w:pStyle w:val="RKnormal"/>
      </w:pPr>
      <w:r>
        <w:t>Carina Adolfsson Elgestam har frågat mig vilka åtgärder jag avser att vidta för att deltidsbrandmännen inte ska behöva lämna sina uppdrag på grund av reglerna om deltidsarbetslöshet i a-kassan.</w:t>
      </w:r>
    </w:p>
    <w:p w14:paraId="56775455" w14:textId="77777777" w:rsidR="0011619A" w:rsidRDefault="0011619A" w:rsidP="008C3CA3">
      <w:pPr>
        <w:pStyle w:val="RKnormal"/>
      </w:pPr>
    </w:p>
    <w:p w14:paraId="3AEB2A01" w14:textId="77777777" w:rsidR="009C5ED2" w:rsidRDefault="009C5ED2" w:rsidP="009C5ED2">
      <w:pPr>
        <w:pStyle w:val="RKnormal"/>
      </w:pPr>
      <w:r>
        <w:t>Arbetslöshetsförsäkringen är en omställningsförsäkring</w:t>
      </w:r>
      <w:r w:rsidR="005A04C6">
        <w:t xml:space="preserve"> som ska ge ekonomiskt stöd vid omställning till ett nytt arbete. D</w:t>
      </w:r>
      <w:r>
        <w:t xml:space="preserve">eltidsbegränsningen </w:t>
      </w:r>
      <w:r w:rsidR="005A04C6">
        <w:t>innebär att 75 av ersättningsperiodens 300 ersättningsdagar får lämnas jämsides med deltidsarbete.</w:t>
      </w:r>
    </w:p>
    <w:p w14:paraId="6AB73C21" w14:textId="77777777" w:rsidR="0011619A" w:rsidRDefault="0011619A" w:rsidP="008C3CA3">
      <w:pPr>
        <w:pStyle w:val="RKnormal"/>
      </w:pPr>
    </w:p>
    <w:p w14:paraId="128AC10A" w14:textId="77777777" w:rsidR="002A22CF" w:rsidRDefault="002A22CF" w:rsidP="002A22CF">
      <w:pPr>
        <w:pStyle w:val="RKnormal"/>
      </w:pPr>
      <w:r>
        <w:t xml:space="preserve">Deltidsbrandmän påverkas naturligtvis bara av dessa regler i det fall de blir arbetslösa. </w:t>
      </w:r>
      <w:r w:rsidR="009C5ED2">
        <w:t xml:space="preserve">Deltidsbrandmän som blir arbetslösa omfattas </w:t>
      </w:r>
      <w:r w:rsidR="004467E2">
        <w:t xml:space="preserve">dessutom </w:t>
      </w:r>
      <w:r w:rsidR="009C5ED2">
        <w:t xml:space="preserve">ofta av </w:t>
      </w:r>
      <w:r w:rsidR="005A04C6">
        <w:t xml:space="preserve">bestämmelserna om </w:t>
      </w:r>
      <w:r w:rsidR="009C5ED2">
        <w:t>bisyssl</w:t>
      </w:r>
      <w:r w:rsidR="005A04C6">
        <w:t>a</w:t>
      </w:r>
      <w:r w:rsidR="009C5ED2">
        <w:t xml:space="preserve">. </w:t>
      </w:r>
      <w:r>
        <w:t>Det innebär att de kan ha beredskap och delta i övningar utan att rätten till arbetslöshetsersättning påverkas. Det är endast vid utryckning som de måste deklarera arbete och det är endast dessa dagar som räknas av från de 75 dagarna</w:t>
      </w:r>
      <w:r w:rsidR="00731EDE">
        <w:t xml:space="preserve"> som lämnas jämsides med deltidsarbete</w:t>
      </w:r>
      <w:r w:rsidR="004F7DD1">
        <w:t>.</w:t>
      </w:r>
    </w:p>
    <w:p w14:paraId="701C6A8E" w14:textId="77777777" w:rsidR="002A22CF" w:rsidRDefault="002A22CF" w:rsidP="008C3CA3">
      <w:pPr>
        <w:pStyle w:val="RKnormal"/>
      </w:pPr>
    </w:p>
    <w:p w14:paraId="0D30C632" w14:textId="77777777" w:rsidR="004467E2" w:rsidRDefault="00D4668C" w:rsidP="008C3CA3">
      <w:pPr>
        <w:pStyle w:val="RKnormal"/>
      </w:pPr>
      <w:r>
        <w:t>D</w:t>
      </w:r>
      <w:r w:rsidR="008C3CA3">
        <w:t xml:space="preserve">en Parlamentariska socialförsäkringsutredningen </w:t>
      </w:r>
      <w:r>
        <w:t xml:space="preserve">har </w:t>
      </w:r>
      <w:r w:rsidR="008C3CA3">
        <w:t xml:space="preserve">i uppdrag att se över de allmänna försäkringarna vid sjukdom och arbetslöshet. När det gäller deltidsbegränsningen har utredningen i </w:t>
      </w:r>
      <w:r>
        <w:t xml:space="preserve">ett </w:t>
      </w:r>
      <w:r w:rsidR="00312B72">
        <w:t xml:space="preserve">tilläggsdirektiv </w:t>
      </w:r>
      <w:r w:rsidR="008C3CA3">
        <w:t xml:space="preserve">(Dir. 2012:90) fått i uppdrag att särskilt se över den nu gällande bestämmelsen. </w:t>
      </w:r>
      <w:r>
        <w:t xml:space="preserve">Utredningen ska lämna sitt slutbetänkande senast den 31 januari 2015. </w:t>
      </w:r>
    </w:p>
    <w:p w14:paraId="23302257" w14:textId="77777777" w:rsidR="004467E2" w:rsidRDefault="004467E2" w:rsidP="008C3CA3">
      <w:pPr>
        <w:pStyle w:val="RKnormal"/>
      </w:pPr>
    </w:p>
    <w:p w14:paraId="08A22399" w14:textId="77777777" w:rsidR="00C032E4" w:rsidRDefault="00D4668C" w:rsidP="008C3CA3">
      <w:pPr>
        <w:pStyle w:val="RKnormal"/>
      </w:pPr>
      <w:r>
        <w:t>J</w:t>
      </w:r>
      <w:r w:rsidR="00312B72">
        <w:t>ag</w:t>
      </w:r>
      <w:r>
        <w:t xml:space="preserve"> </w:t>
      </w:r>
      <w:r w:rsidR="00731EDE">
        <w:t xml:space="preserve">avser att avvakta utredningens slutbetänkande innan några eventuella ändringar görs avseende deltidsbegränsningens utformning. </w:t>
      </w:r>
    </w:p>
    <w:p w14:paraId="4F3C5CB4" w14:textId="77777777" w:rsidR="004F7DD1" w:rsidRDefault="004F7DD1">
      <w:pPr>
        <w:pStyle w:val="RKnormal"/>
      </w:pPr>
    </w:p>
    <w:p w14:paraId="59BD411A" w14:textId="77777777" w:rsidR="004F7DD1" w:rsidRDefault="004F7DD1">
      <w:pPr>
        <w:pStyle w:val="RKnormal"/>
      </w:pPr>
    </w:p>
    <w:p w14:paraId="4C7768DF" w14:textId="77777777" w:rsidR="008C3CA3" w:rsidRDefault="008C3CA3">
      <w:pPr>
        <w:pStyle w:val="RKnormal"/>
      </w:pPr>
      <w:r>
        <w:t xml:space="preserve">Stockholm den </w:t>
      </w:r>
      <w:r w:rsidR="007859F6">
        <w:t>21 maj 2014</w:t>
      </w:r>
    </w:p>
    <w:p w14:paraId="1BFF1878" w14:textId="77777777" w:rsidR="008C3CA3" w:rsidRDefault="008C3CA3">
      <w:pPr>
        <w:pStyle w:val="RKnormal"/>
      </w:pPr>
    </w:p>
    <w:p w14:paraId="245A64D3" w14:textId="77777777" w:rsidR="008C3CA3" w:rsidRDefault="008C3CA3">
      <w:pPr>
        <w:pStyle w:val="RKnormal"/>
      </w:pPr>
    </w:p>
    <w:p w14:paraId="3ADAB317" w14:textId="77777777" w:rsidR="008C3CA3" w:rsidRDefault="008C3CA3">
      <w:pPr>
        <w:pStyle w:val="RKnormal"/>
      </w:pPr>
      <w:r>
        <w:t>Elisabeth Svantesson</w:t>
      </w:r>
    </w:p>
    <w:sectPr w:rsidR="008C3CA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3032E" w14:textId="77777777" w:rsidR="00E13787" w:rsidRDefault="00E13787">
      <w:r>
        <w:separator/>
      </w:r>
    </w:p>
  </w:endnote>
  <w:endnote w:type="continuationSeparator" w:id="0">
    <w:p w14:paraId="55A1ED6C" w14:textId="77777777" w:rsidR="00E13787" w:rsidRDefault="00E1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BE8DF" w14:textId="77777777" w:rsidR="00E13787" w:rsidRDefault="00E13787">
      <w:r>
        <w:separator/>
      </w:r>
    </w:p>
  </w:footnote>
  <w:footnote w:type="continuationSeparator" w:id="0">
    <w:p w14:paraId="0CFEC17B" w14:textId="77777777" w:rsidR="00E13787" w:rsidRDefault="00E1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8D1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7D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72CC22" w14:textId="77777777">
      <w:trPr>
        <w:cantSplit/>
      </w:trPr>
      <w:tc>
        <w:tcPr>
          <w:tcW w:w="3119" w:type="dxa"/>
        </w:tcPr>
        <w:p w14:paraId="47C423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A3C9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6DF593" w14:textId="77777777" w:rsidR="00E80146" w:rsidRDefault="00E80146">
          <w:pPr>
            <w:pStyle w:val="Sidhuvud"/>
            <w:ind w:right="360"/>
          </w:pPr>
        </w:p>
      </w:tc>
    </w:tr>
  </w:tbl>
  <w:p w14:paraId="380E3C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8A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83DD28" w14:textId="77777777">
      <w:trPr>
        <w:cantSplit/>
      </w:trPr>
      <w:tc>
        <w:tcPr>
          <w:tcW w:w="3119" w:type="dxa"/>
        </w:tcPr>
        <w:p w14:paraId="45D431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7627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CAEA1A" w14:textId="77777777" w:rsidR="00E80146" w:rsidRDefault="00E80146">
          <w:pPr>
            <w:pStyle w:val="Sidhuvud"/>
            <w:ind w:right="360"/>
          </w:pPr>
        </w:p>
      </w:tc>
    </w:tr>
  </w:tbl>
  <w:p w14:paraId="53C82F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9574" w14:textId="77777777" w:rsidR="008C3CA3" w:rsidRDefault="00D108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C7DFDC" wp14:editId="6EE3D8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26F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7EBA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D351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F240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A3"/>
    <w:rsid w:val="0011619A"/>
    <w:rsid w:val="00150384"/>
    <w:rsid w:val="00160901"/>
    <w:rsid w:val="001805B7"/>
    <w:rsid w:val="0022705E"/>
    <w:rsid w:val="002A22CF"/>
    <w:rsid w:val="002C58C6"/>
    <w:rsid w:val="00312B72"/>
    <w:rsid w:val="00367B1C"/>
    <w:rsid w:val="004467E2"/>
    <w:rsid w:val="004A328D"/>
    <w:rsid w:val="004F7DD1"/>
    <w:rsid w:val="0058762B"/>
    <w:rsid w:val="005A04C6"/>
    <w:rsid w:val="006E4E11"/>
    <w:rsid w:val="007242A3"/>
    <w:rsid w:val="00731EDE"/>
    <w:rsid w:val="007859F6"/>
    <w:rsid w:val="007A6855"/>
    <w:rsid w:val="008C3CA3"/>
    <w:rsid w:val="0092027A"/>
    <w:rsid w:val="00955E31"/>
    <w:rsid w:val="00992E72"/>
    <w:rsid w:val="009A59EF"/>
    <w:rsid w:val="009C5ED2"/>
    <w:rsid w:val="00AA0CFA"/>
    <w:rsid w:val="00AF26D1"/>
    <w:rsid w:val="00BF063F"/>
    <w:rsid w:val="00C032E4"/>
    <w:rsid w:val="00D108FD"/>
    <w:rsid w:val="00D133D7"/>
    <w:rsid w:val="00D4668C"/>
    <w:rsid w:val="00E13787"/>
    <w:rsid w:val="00E80146"/>
    <w:rsid w:val="00E904D0"/>
    <w:rsid w:val="00EA65D4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50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0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08F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A04C6"/>
    <w:rPr>
      <w:sz w:val="16"/>
      <w:szCs w:val="16"/>
    </w:rPr>
  </w:style>
  <w:style w:type="paragraph" w:styleId="Kommentarer">
    <w:name w:val="annotation text"/>
    <w:basedOn w:val="Normal"/>
    <w:link w:val="KommentarerChar"/>
    <w:rsid w:val="005A04C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A04C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A04C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A04C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0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08F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A04C6"/>
    <w:rPr>
      <w:sz w:val="16"/>
      <w:szCs w:val="16"/>
    </w:rPr>
  </w:style>
  <w:style w:type="paragraph" w:styleId="Kommentarer">
    <w:name w:val="annotation text"/>
    <w:basedOn w:val="Normal"/>
    <w:link w:val="KommentarerChar"/>
    <w:rsid w:val="005A04C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A04C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A04C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A04C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96388d5f-999f-406e-96b8-235f9f2fdf78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67NVC2TPHDSQ-60-5951</_dlc_DocId>
    <_dlc_DocIdUrl xmlns="0d84be90-394b-471d-a817-212aa87a77c1">
      <Url>http://rkdhs-a/arenden/_layouts/DocIdRedir.aspx?ID=67NVC2TPHDSQ-60-5951</Url>
      <Description>67NVC2TPHDSQ-60-5951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33CEB-5393-4885-94DF-10F3407E6808}"/>
</file>

<file path=customXml/itemProps2.xml><?xml version="1.0" encoding="utf-8"?>
<ds:datastoreItem xmlns:ds="http://schemas.openxmlformats.org/officeDocument/2006/customXml" ds:itemID="{E993A452-654B-4A0E-872F-79C09095DE41}"/>
</file>

<file path=customXml/itemProps3.xml><?xml version="1.0" encoding="utf-8"?>
<ds:datastoreItem xmlns:ds="http://schemas.openxmlformats.org/officeDocument/2006/customXml" ds:itemID="{6DB3A52D-B482-4C7C-857C-A2F884EE26E2}"/>
</file>

<file path=customXml/itemProps4.xml><?xml version="1.0" encoding="utf-8"?>
<ds:datastoreItem xmlns:ds="http://schemas.openxmlformats.org/officeDocument/2006/customXml" ds:itemID="{E993A452-654B-4A0E-872F-79C09095DE41}">
  <ds:schemaRefs>
    <ds:schemaRef ds:uri="http://purl.org/dc/dcmitype/"/>
    <ds:schemaRef ds:uri="http://purl.org/dc/elements/1.1/"/>
    <ds:schemaRef ds:uri="http://purl.org/dc/terms/"/>
    <ds:schemaRef ds:uri="0d84be90-394b-471d-a817-212aa87a77c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45bea2-9d56-4a90-bc54-ea3c1171330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4FC661B-A8B9-467E-AE38-ACCB00C3226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628F085-F84C-47FD-82B8-8737D12D78C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628F085-F84C-47FD-82B8-8737D12D7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Renås</dc:creator>
  <cp:lastModifiedBy>Annette Elfborg</cp:lastModifiedBy>
  <cp:revision>3</cp:revision>
  <cp:lastPrinted>2014-05-19T08:44:00Z</cp:lastPrinted>
  <dcterms:created xsi:type="dcterms:W3CDTF">2014-05-19T11:07:00Z</dcterms:created>
  <dcterms:modified xsi:type="dcterms:W3CDTF">2014-05-21T08:07:00Z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c4c568d0-041f-434f-a049-80366d9a761d</vt:lpwstr>
  </property>
</Properties>
</file>