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64432" w:rsidP="00C64432">
      <w:pPr>
        <w:pStyle w:val="Title"/>
      </w:pPr>
      <w:bookmarkStart w:id="0" w:name="Start"/>
      <w:bookmarkEnd w:id="0"/>
      <w:r>
        <w:t xml:space="preserve">Svar på fråga 2021/22:1337 av </w:t>
      </w:r>
      <w:r w:rsidRPr="00C64432">
        <w:t xml:space="preserve">Ann-Christine From </w:t>
      </w:r>
      <w:r w:rsidRPr="00C64432">
        <w:t>Utterstedt</w:t>
      </w:r>
      <w:r>
        <w:t xml:space="preserve"> (SD)</w:t>
      </w:r>
      <w:r w:rsidR="00AF6098">
        <w:t xml:space="preserve"> </w:t>
      </w:r>
      <w:r>
        <w:t>Coronapandemins effekter på vuxna elevers kunskapsresultat och kompetens efter slutförd utbildning</w:t>
      </w:r>
    </w:p>
    <w:p w:rsidR="00C64432" w:rsidP="00C64432">
      <w:pPr>
        <w:pStyle w:val="BodyText"/>
      </w:pPr>
      <w:r>
        <w:t xml:space="preserve">Ann-Christine From </w:t>
      </w:r>
      <w:r>
        <w:t>Utterstedt</w:t>
      </w:r>
      <w:r>
        <w:t xml:space="preserve"> har frågat mig</w:t>
      </w:r>
      <w:r w:rsidRPr="00C64432">
        <w:t xml:space="preserve"> </w:t>
      </w:r>
      <w:r>
        <w:t>om jag känner till problemati</w:t>
      </w:r>
      <w:r w:rsidR="00291DCA">
        <w:softHyphen/>
      </w:r>
      <w:r>
        <w:t>k</w:t>
      </w:r>
      <w:r w:rsidR="00291DCA">
        <w:t>en</w:t>
      </w:r>
      <w:r>
        <w:t xml:space="preserve"> med coronapandemins effekte</w:t>
      </w:r>
      <w:r w:rsidR="004E1844">
        <w:t xml:space="preserve">r </w:t>
      </w:r>
      <w:r>
        <w:t xml:space="preserve">på vuxna elevers </w:t>
      </w:r>
      <w:r w:rsidRPr="00B366E3" w:rsidR="007747E2">
        <w:t xml:space="preserve">kunskapsresultat </w:t>
      </w:r>
      <w:r w:rsidRPr="00B366E3" w:rsidR="00B366E3">
        <w:t>och kompetens efter slutförd utbildning</w:t>
      </w:r>
      <w:r>
        <w:t xml:space="preserve">, och </w:t>
      </w:r>
      <w:r w:rsidR="004E1844">
        <w:t>om jag avser</w:t>
      </w:r>
      <w:r>
        <w:t xml:space="preserve"> att vidta åtgärder för att dessa skolor identifieras och de drabbade eleverna på något sätt kompenseras för en bristfälligt genomförd utbildning</w:t>
      </w:r>
      <w:r w:rsidR="00DB1BE3">
        <w:t>.</w:t>
      </w:r>
    </w:p>
    <w:p w:rsidR="00E1432C" w:rsidP="00C64432">
      <w:pPr>
        <w:pStyle w:val="BodyText"/>
      </w:pPr>
      <w:r>
        <w:t xml:space="preserve">Jag uppfattar att frågan rör den kommunala vuxenutbildningen </w:t>
      </w:r>
      <w:r w:rsidR="00375D4E">
        <w:t>(</w:t>
      </w:r>
      <w:r w:rsidR="00375D4E">
        <w:t>komvux</w:t>
      </w:r>
      <w:r w:rsidR="00375D4E">
        <w:t xml:space="preserve">) </w:t>
      </w:r>
      <w:r>
        <w:t>och kommer att svara på frågan utifrån</w:t>
      </w:r>
      <w:r w:rsidR="004E1844">
        <w:t xml:space="preserve"> den skolformen.</w:t>
      </w:r>
      <w:r w:rsidR="00154B1E">
        <w:t xml:space="preserve"> H</w:t>
      </w:r>
      <w:r>
        <w:t xml:space="preserve">uvudman och ansvarig för </w:t>
      </w:r>
      <w:r>
        <w:t>komvux</w:t>
      </w:r>
      <w:r w:rsidR="00154B1E">
        <w:t xml:space="preserve"> är kommunen</w:t>
      </w:r>
      <w:r>
        <w:t xml:space="preserve">. </w:t>
      </w:r>
      <w:r w:rsidRPr="003C645A" w:rsidR="003C645A">
        <w:t>Utbildning</w:t>
      </w:r>
      <w:r w:rsidR="003D3194">
        <w:t>en</w:t>
      </w:r>
      <w:r w:rsidRPr="003C645A" w:rsidR="003C645A">
        <w:t xml:space="preserve"> </w:t>
      </w:r>
      <w:r w:rsidR="003C645A">
        <w:t xml:space="preserve">inom </w:t>
      </w:r>
      <w:r w:rsidR="003C645A">
        <w:t>komvux</w:t>
      </w:r>
      <w:r w:rsidR="003C645A">
        <w:t xml:space="preserve"> genomförs i form av kurser</w:t>
      </w:r>
      <w:r w:rsidR="003D3194">
        <w:t xml:space="preserve"> och </w:t>
      </w:r>
      <w:r w:rsidR="003C645A">
        <w:t xml:space="preserve">innehållet i kurserna </w:t>
      </w:r>
      <w:r w:rsidR="000D388E">
        <w:t xml:space="preserve">styrs av </w:t>
      </w:r>
      <w:r w:rsidR="003D3194">
        <w:t xml:space="preserve">kursplaner och ämnesplaner </w:t>
      </w:r>
      <w:r w:rsidR="000D388E">
        <w:t>som</w:t>
      </w:r>
      <w:r w:rsidR="003D3194">
        <w:t xml:space="preserve"> bland annat innehåller</w:t>
      </w:r>
      <w:r w:rsidR="000D388E">
        <w:t xml:space="preserve"> kunskapskrav</w:t>
      </w:r>
      <w:r w:rsidR="003D3194">
        <w:t xml:space="preserve"> för de olika betygsstegen</w:t>
      </w:r>
      <w:r w:rsidR="000D388E">
        <w:t>. Om individen inte når upp till kunskapskrav</w:t>
      </w:r>
      <w:r w:rsidR="003D3194">
        <w:t>en för det lägsta godkända betyget</w:t>
      </w:r>
      <w:r w:rsidR="000D388E">
        <w:t xml:space="preserve"> </w:t>
      </w:r>
      <w:r w:rsidR="003D3194">
        <w:t xml:space="preserve">ska något </w:t>
      </w:r>
      <w:r w:rsidR="00291DCA">
        <w:t xml:space="preserve">godkänt </w:t>
      </w:r>
      <w:r w:rsidR="000D388E">
        <w:t>betyg inte utfärdas</w:t>
      </w:r>
      <w:r w:rsidRPr="003C645A" w:rsidR="003C645A">
        <w:t>.</w:t>
      </w:r>
      <w:r w:rsidR="000D388E">
        <w:t xml:space="preserve"> </w:t>
      </w:r>
    </w:p>
    <w:p w:rsidR="001868EF" w:rsidP="00C64432">
      <w:pPr>
        <w:pStyle w:val="BodyText"/>
      </w:pPr>
      <w:r>
        <w:t>Jag och regeringen är mycket medvetna om att många har drabbats hårt av   pandemin och vi har arbetat för att de som behöver utbildning på plats</w:t>
      </w:r>
      <w:r w:rsidRPr="001868EF">
        <w:t xml:space="preserve"> </w:t>
      </w:r>
      <w:r>
        <w:t xml:space="preserve">och stödstrukturer ska få det. Arbetet med detta har pågått sedan pandemins dag ett. </w:t>
      </w:r>
      <w:r w:rsidRPr="001868EF">
        <w:t>För att möta den tuffa utmaning som pandemin medfört förstärktes det statliga stödet till skolväsendet med 1,25 miljarder kronor 2021. Genom riksdagens beslut om statens budget för 2022 fördelas ytterligare 1,4 miljarder kronor för innevarande år.</w:t>
      </w:r>
    </w:p>
    <w:p w:rsidR="00C77145" w:rsidP="00E05067">
      <w:pPr>
        <w:pStyle w:val="BodyText"/>
        <w:rPr>
          <w:rFonts w:ascii="Segoe UI" w:hAnsi="Segoe UI" w:cs="Segoe UI"/>
          <w:color w:val="000000"/>
          <w:sz w:val="20"/>
          <w:szCs w:val="20"/>
          <w:lang w:eastAsia="sv-SE"/>
        </w:rPr>
      </w:pPr>
      <w:r>
        <w:t>Regeringen har noga följt</w:t>
      </w:r>
      <w:r w:rsidR="00070D22">
        <w:t xml:space="preserve"> pandemins </w:t>
      </w:r>
      <w:r w:rsidR="00F14DDE">
        <w:t xml:space="preserve">effekter </w:t>
      </w:r>
      <w:r w:rsidR="00070D22">
        <w:t>för skol</w:t>
      </w:r>
      <w:r w:rsidR="008D3888">
        <w:softHyphen/>
      </w:r>
      <w:r w:rsidR="00070D22">
        <w:t>väsendet</w:t>
      </w:r>
      <w:r w:rsidR="00B81CD1">
        <w:t>.</w:t>
      </w:r>
      <w:r w:rsidR="00070D22">
        <w:t xml:space="preserve"> </w:t>
      </w:r>
      <w:r w:rsidR="00B81CD1">
        <w:t>I</w:t>
      </w:r>
      <w:r w:rsidR="00B16995">
        <w:t xml:space="preserve"> </w:t>
      </w:r>
      <w:r w:rsidR="00154B1E">
        <w:t>regleringsbrev</w:t>
      </w:r>
      <w:r w:rsidR="00EE1A0A">
        <w:t>et</w:t>
      </w:r>
      <w:r w:rsidR="00154B1E">
        <w:t xml:space="preserve"> för 2021 </w:t>
      </w:r>
      <w:r w:rsidR="00B81CD1">
        <w:t>fick</w:t>
      </w:r>
      <w:r w:rsidR="00F40CF0">
        <w:t xml:space="preserve"> </w:t>
      </w:r>
      <w:r w:rsidR="00AD6BC9">
        <w:t xml:space="preserve">Statens skolverk </w:t>
      </w:r>
      <w:r w:rsidR="00154B1E">
        <w:t>i uppdrag att följa upp konsekvenserna av pandemin</w:t>
      </w:r>
      <w:r w:rsidR="00AF6098">
        <w:t>.</w:t>
      </w:r>
      <w:r w:rsidR="00643C5A">
        <w:t xml:space="preserve"> </w:t>
      </w:r>
      <w:r w:rsidR="00F40CF0">
        <w:t xml:space="preserve">Uppdraget ska redovisas till regeringen </w:t>
      </w:r>
      <w:r>
        <w:t>vid flera tillfällen</w:t>
      </w:r>
      <w:r w:rsidR="00F40CF0">
        <w:t xml:space="preserve"> och nästa redovisning är </w:t>
      </w:r>
      <w:r w:rsidRPr="00F40CF0" w:rsidR="00F40CF0">
        <w:t>den 3 juni 2022.</w:t>
      </w:r>
      <w:r w:rsidR="00F85497">
        <w:t xml:space="preserve"> </w:t>
      </w:r>
      <w:r w:rsidR="00AD6BC9">
        <w:t>Skolverket</w:t>
      </w:r>
      <w:r w:rsidR="00EE1A0A">
        <w:t xml:space="preserve"> har </w:t>
      </w:r>
      <w:r w:rsidR="00AD6BC9">
        <w:t xml:space="preserve">också </w:t>
      </w:r>
      <w:r w:rsidR="00EE1A0A">
        <w:t>tidigare</w:t>
      </w:r>
      <w:r w:rsidR="00F40CF0">
        <w:t xml:space="preserve"> rapporter</w:t>
      </w:r>
      <w:r w:rsidR="00EE1A0A">
        <w:t xml:space="preserve">at </w:t>
      </w:r>
      <w:r w:rsidR="00F40CF0">
        <w:t xml:space="preserve">specifikt om </w:t>
      </w:r>
      <w:r w:rsidR="00EE1A0A">
        <w:t xml:space="preserve">pandemins effekter på </w:t>
      </w:r>
      <w:r w:rsidR="00F40CF0">
        <w:t>komvux</w:t>
      </w:r>
      <w:r w:rsidR="00375D4E">
        <w:t xml:space="preserve"> </w:t>
      </w:r>
      <w:r w:rsidR="00F40CF0">
        <w:t>(Coronapandemins påverkan på vuxenutbildningen</w:t>
      </w:r>
      <w:r>
        <w:t xml:space="preserve">, maj </w:t>
      </w:r>
      <w:r w:rsidR="00F40CF0">
        <w:t>2020)</w:t>
      </w:r>
      <w:r w:rsidR="00375D4E">
        <w:t xml:space="preserve">. </w:t>
      </w:r>
      <w:r>
        <w:t xml:space="preserve">Enligt myndigheten har </w:t>
      </w:r>
      <w:r w:rsidR="00375D4E">
        <w:t>övergång</w:t>
      </w:r>
      <w:r w:rsidR="00F85497">
        <w:t>en till mer distans</w:t>
      </w:r>
      <w:r w:rsidR="005D45DA">
        <w:t>undervisning</w:t>
      </w:r>
      <w:r w:rsidR="00375D4E">
        <w:t xml:space="preserve"> </w:t>
      </w:r>
      <w:r>
        <w:t xml:space="preserve">på det stora hela </w:t>
      </w:r>
      <w:r w:rsidR="00375D4E">
        <w:t>fungerat bra. Elev</w:t>
      </w:r>
      <w:r w:rsidR="00375D4E">
        <w:softHyphen/>
        <w:t xml:space="preserve">grupper för vilka distansutbildningen fungerat mindre bra är </w:t>
      </w:r>
      <w:r w:rsidR="00A84EC2">
        <w:t>bl.a.</w:t>
      </w:r>
      <w:r w:rsidR="00375D4E">
        <w:t xml:space="preserve"> elever i </w:t>
      </w:r>
      <w:r w:rsidR="00375D4E">
        <w:t>sfi</w:t>
      </w:r>
      <w:r w:rsidR="00643C5A">
        <w:t xml:space="preserve"> </w:t>
      </w:r>
      <w:r w:rsidR="00A84EC2">
        <w:t xml:space="preserve">och </w:t>
      </w:r>
      <w:r w:rsidR="00375D4E">
        <w:t>elever i</w:t>
      </w:r>
      <w:r w:rsidR="005D45DA">
        <w:t xml:space="preserve">nom </w:t>
      </w:r>
      <w:r w:rsidR="005D45DA">
        <w:t>komvux</w:t>
      </w:r>
      <w:r w:rsidR="005D45DA">
        <w:t xml:space="preserve"> som</w:t>
      </w:r>
      <w:r w:rsidR="00375D4E">
        <w:t xml:space="preserve"> särskild utbildning. För dessa elever krävdes ofta särskilda lösningar i form av mer lärarstöd och enskild handledning. </w:t>
      </w:r>
      <w:r w:rsidR="00AD6BC9">
        <w:t xml:space="preserve">Dessutom har </w:t>
      </w:r>
      <w:bookmarkStart w:id="1" w:name="_Hlk99019958"/>
      <w:r w:rsidRPr="004A2594">
        <w:rPr>
          <w:lang w:eastAsia="sv-SE"/>
        </w:rPr>
        <w:t xml:space="preserve">Statens skolinspektion granskat den fjärr- och distansundervisning som bedrivits samt undersökt vilka konsekvenser den undervisningen fått för elevers förutsättningar att nå målen och för deras hälsa. </w:t>
      </w:r>
    </w:p>
    <w:p w:rsidR="00E05067" w:rsidRPr="001868EF">
      <w:pPr>
        <w:pStyle w:val="BodyText"/>
        <w:rPr>
          <w:lang w:eastAsia="sv-SE"/>
        </w:rPr>
      </w:pPr>
      <w:r w:rsidRPr="00E05067">
        <w:rPr>
          <w:lang w:eastAsia="sv-SE"/>
        </w:rPr>
        <w:t>För att stärka kvaliteten i vuxenutbildningen har regeringen även utökat Skolinspektionens uppdrag kring vuxenutbildningen. Den löpande tillsynen över vuxenutbildning ska fr.o.m. 1 februari 2022 utövas både på huvud</w:t>
      </w:r>
      <w:r>
        <w:rPr>
          <w:lang w:eastAsia="sv-SE"/>
        </w:rPr>
        <w:softHyphen/>
      </w:r>
      <w:r w:rsidRPr="00E05067">
        <w:rPr>
          <w:lang w:eastAsia="sv-SE"/>
        </w:rPr>
        <w:t>man</w:t>
      </w:r>
      <w:r w:rsidR="005D45DA">
        <w:rPr>
          <w:lang w:eastAsia="sv-SE"/>
        </w:rPr>
        <w:softHyphen/>
      </w:r>
      <w:r w:rsidRPr="00E05067">
        <w:rPr>
          <w:lang w:eastAsia="sv-SE"/>
        </w:rPr>
        <w:t>nanivå och skolnivå, mot tidigare då den i huvudsak skulle utövas på huvudmannanivå.</w:t>
      </w:r>
    </w:p>
    <w:p w:rsidR="004E1844" w:rsidP="00444F7C">
      <w:pPr>
        <w:pStyle w:val="BodyText"/>
        <w:rPr>
          <w:lang w:eastAsia="sv-SE"/>
        </w:rPr>
      </w:pPr>
      <w:bookmarkEnd w:id="1"/>
      <w:r w:rsidRPr="00C41CFC">
        <w:rPr>
          <w:lang w:eastAsia="sv-SE"/>
        </w:rPr>
        <w:t>När det gäller studerandes försörjning har det vidtagits omfattande åtgärder inom studiestödssystemet så att studerande på alla nivåer ska känna sig trygga i att systemet fungerar för dem även under rådande situation. Åtgär</w:t>
      </w:r>
      <w:r w:rsidR="00444F7C">
        <w:rPr>
          <w:lang w:eastAsia="sv-SE"/>
        </w:rPr>
        <w:softHyphen/>
      </w:r>
      <w:r w:rsidRPr="00C41CFC">
        <w:rPr>
          <w:lang w:eastAsia="sv-SE"/>
        </w:rPr>
        <w:t xml:space="preserve">derna reglerades främst i en ny förordning om studiestöd vid spridning av viss smitta. Den innebar t.ex. </w:t>
      </w:r>
      <w:r w:rsidR="00067C49">
        <w:rPr>
          <w:lang w:eastAsia="sv-SE"/>
        </w:rPr>
        <w:t xml:space="preserve">en </w:t>
      </w:r>
      <w:r w:rsidRPr="00C41CFC">
        <w:rPr>
          <w:lang w:eastAsia="sv-SE"/>
        </w:rPr>
        <w:t>rätt att behålla studiehjälp, studie</w:t>
      </w:r>
      <w:r w:rsidR="00444F7C">
        <w:rPr>
          <w:lang w:eastAsia="sv-SE"/>
        </w:rPr>
        <w:softHyphen/>
      </w:r>
      <w:r w:rsidR="00444F7C">
        <w:rPr>
          <w:lang w:eastAsia="sv-SE"/>
        </w:rPr>
        <w:softHyphen/>
      </w:r>
      <w:r w:rsidRPr="00C41CFC">
        <w:rPr>
          <w:lang w:eastAsia="sv-SE"/>
        </w:rPr>
        <w:t>medel och studiestartsstöd vid inställd undervisning i samband med åtgärder mot smittspridning. Studerande som saknat möjlighet att bedriva minst hälf</w:t>
      </w:r>
      <w:r w:rsidR="00444F7C">
        <w:rPr>
          <w:lang w:eastAsia="sv-SE"/>
        </w:rPr>
        <w:softHyphen/>
      </w:r>
      <w:r w:rsidRPr="00C41CFC">
        <w:rPr>
          <w:lang w:eastAsia="sv-SE"/>
        </w:rPr>
        <w:t xml:space="preserve">ten av sina studier </w:t>
      </w:r>
      <w:r w:rsidR="00B65D11">
        <w:rPr>
          <w:lang w:eastAsia="sv-SE"/>
        </w:rPr>
        <w:t xml:space="preserve">under vissa veckor </w:t>
      </w:r>
      <w:r w:rsidRPr="00C41CFC">
        <w:rPr>
          <w:lang w:eastAsia="sv-SE"/>
        </w:rPr>
        <w:t>har också haft rätt till avskrivning av studielån för sådana veckor. Regeringskansliet har löpande analyserat hur de beslutade reformer</w:t>
      </w:r>
      <w:r w:rsidR="00444F7C">
        <w:rPr>
          <w:lang w:eastAsia="sv-SE"/>
        </w:rPr>
        <w:softHyphen/>
      </w:r>
      <w:r w:rsidRPr="00C41CFC">
        <w:rPr>
          <w:lang w:eastAsia="sv-SE"/>
        </w:rPr>
        <w:t xml:space="preserve">na fungerat och Centrala studiestödsnämnden har också fått i uppdrag att följa upp de åtgärder som regeringen beslutat med anledning av pandemin. </w:t>
      </w:r>
    </w:p>
    <w:p w:rsidR="00DB1BE3" w:rsidP="00444F7C">
      <w:pPr>
        <w:pStyle w:val="BodyText"/>
        <w:rPr>
          <w:lang w:eastAsia="sv-SE"/>
        </w:rPr>
      </w:pPr>
    </w:p>
    <w:p w:rsidR="00C64432" w:rsidP="00444F7C">
      <w:pPr>
        <w:pStyle w:val="BodyText"/>
        <w:rPr>
          <w:lang w:eastAsia="sv-SE"/>
        </w:rPr>
      </w:pPr>
      <w:r>
        <w:rPr>
          <w:lang w:eastAsia="sv-SE"/>
        </w:rPr>
        <w:t xml:space="preserve">Stockholm den </w:t>
      </w:r>
      <w:sdt>
        <w:sdtPr>
          <w:rPr>
            <w:lang w:eastAsia="sv-SE"/>
          </w:rPr>
          <w:id w:val="-1225218591"/>
          <w:placeholder>
            <w:docPart w:val="46190B9AF1084C9B9A577DC070D3B71E"/>
          </w:placeholder>
          <w:dataBinding w:xpath="/ns0:DocumentInfo[1]/ns0:BaseInfo[1]/ns0:HeaderDate[1]" w:storeItemID="{C16F0CE5-2430-4437-B1E3-3E781AE836D3}" w:prefixMappings="xmlns:ns0='http://lp/documentinfo/RK' "/>
          <w:date w:fullDate="2022-03-30T00:00:00Z">
            <w:dateFormat w:val="d MMMM yyyy"/>
            <w:lid w:val="sv-SE"/>
            <w:storeMappedDataAs w:val="dateTime"/>
            <w:calendar w:val="gregorian"/>
          </w:date>
        </w:sdtPr>
        <w:sdtContent>
          <w:r w:rsidR="001868EF">
            <w:rPr>
              <w:lang w:eastAsia="sv-SE"/>
            </w:rPr>
            <w:t>30</w:t>
          </w:r>
          <w:r>
            <w:rPr>
              <w:lang w:eastAsia="sv-SE"/>
            </w:rPr>
            <w:t xml:space="preserve"> mars 2022</w:t>
          </w:r>
        </w:sdtContent>
      </w:sdt>
    </w:p>
    <w:p w:rsidR="00C64432" w:rsidP="004E7A8F">
      <w:pPr>
        <w:pStyle w:val="Brdtextutanavstnd"/>
      </w:pPr>
    </w:p>
    <w:p w:rsidR="00C64432" w:rsidP="004E7A8F">
      <w:pPr>
        <w:pStyle w:val="Brdtextutanavstnd"/>
      </w:pPr>
    </w:p>
    <w:p w:rsidR="00C64432" w:rsidRPr="00DB48AB" w:rsidP="00DB48AB">
      <w:pPr>
        <w:pStyle w:val="BodyText"/>
      </w:pPr>
      <w:r>
        <w:t>Anna Ekström</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64432" w:rsidRPr="007D73AB">
          <w:pPr>
            <w:pStyle w:val="Header"/>
          </w:pPr>
        </w:p>
      </w:tc>
      <w:tc>
        <w:tcPr>
          <w:tcW w:w="3170" w:type="dxa"/>
          <w:vAlign w:val="bottom"/>
        </w:tcPr>
        <w:p w:rsidR="00C64432" w:rsidRPr="007D73AB" w:rsidP="00340DE0">
          <w:pPr>
            <w:pStyle w:val="Header"/>
          </w:pPr>
        </w:p>
      </w:tc>
      <w:tc>
        <w:tcPr>
          <w:tcW w:w="1134" w:type="dxa"/>
        </w:tcPr>
        <w:p w:rsidR="00C6443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6443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64432" w:rsidRPr="00710A6C" w:rsidP="00EE3C0F">
          <w:pPr>
            <w:pStyle w:val="Header"/>
            <w:rPr>
              <w:b/>
            </w:rPr>
          </w:pPr>
        </w:p>
        <w:p w:rsidR="00C64432" w:rsidP="00EE3C0F">
          <w:pPr>
            <w:pStyle w:val="Header"/>
          </w:pPr>
        </w:p>
        <w:p w:rsidR="00C64432" w:rsidP="00EE3C0F">
          <w:pPr>
            <w:pStyle w:val="Header"/>
          </w:pPr>
        </w:p>
        <w:p w:rsidR="00C64432" w:rsidP="00EE3C0F">
          <w:pPr>
            <w:pStyle w:val="Header"/>
          </w:pPr>
        </w:p>
        <w:sdt>
          <w:sdtPr>
            <w:alias w:val="Dnr"/>
            <w:tag w:val="ccRKShow_Dnr"/>
            <w:id w:val="-829283628"/>
            <w:placeholder>
              <w:docPart w:val="20F3462093C843D7946E637B7427D584"/>
            </w:placeholder>
            <w:dataBinding w:xpath="/ns0:DocumentInfo[1]/ns0:BaseInfo[1]/ns0:Dnr[1]" w:storeItemID="{C16F0CE5-2430-4437-B1E3-3E781AE836D3}" w:prefixMappings="xmlns:ns0='http://lp/documentinfo/RK' "/>
            <w:text/>
          </w:sdtPr>
          <w:sdtContent>
            <w:p w:rsidR="00C64432" w:rsidP="00EE3C0F">
              <w:pPr>
                <w:pStyle w:val="Header"/>
              </w:pPr>
              <w:r>
                <w:t>U2022/</w:t>
              </w:r>
            </w:p>
          </w:sdtContent>
        </w:sdt>
        <w:sdt>
          <w:sdtPr>
            <w:alias w:val="DocNumber"/>
            <w:tag w:val="DocNumber"/>
            <w:id w:val="1726028884"/>
            <w:placeholder>
              <w:docPart w:val="FC0E810C6E814724BEFA2E4995CA58A7"/>
            </w:placeholder>
            <w:showingPlcHdr/>
            <w:dataBinding w:xpath="/ns0:DocumentInfo[1]/ns0:BaseInfo[1]/ns0:DocNumber[1]" w:storeItemID="{C16F0CE5-2430-4437-B1E3-3E781AE836D3}" w:prefixMappings="xmlns:ns0='http://lp/documentinfo/RK' "/>
            <w:text/>
          </w:sdtPr>
          <w:sdtContent>
            <w:p w:rsidR="00C64432" w:rsidP="00EE3C0F">
              <w:pPr>
                <w:pStyle w:val="Header"/>
              </w:pPr>
              <w:r>
                <w:rPr>
                  <w:rStyle w:val="PlaceholderText"/>
                </w:rPr>
                <w:t xml:space="preserve"> </w:t>
              </w:r>
            </w:p>
          </w:sdtContent>
        </w:sdt>
        <w:p w:rsidR="00C64432" w:rsidP="00EE3C0F">
          <w:pPr>
            <w:pStyle w:val="Header"/>
          </w:pPr>
        </w:p>
      </w:tc>
      <w:tc>
        <w:tcPr>
          <w:tcW w:w="1134" w:type="dxa"/>
        </w:tcPr>
        <w:p w:rsidR="00C64432" w:rsidP="0094502D">
          <w:pPr>
            <w:pStyle w:val="Header"/>
          </w:pPr>
        </w:p>
        <w:p w:rsidR="00C6443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CA2E7F5AEA9C49D7B7381A9FD48395F8"/>
            </w:placeholder>
            <w:richText/>
          </w:sdtPr>
          <w:sdtEndPr>
            <w:rPr>
              <w:b w:val="0"/>
            </w:rPr>
          </w:sdtEndPr>
          <w:sdtContent>
            <w:p w:rsidR="00C64432" w:rsidRPr="00C64432" w:rsidP="00340DE0">
              <w:pPr>
                <w:pStyle w:val="Header"/>
                <w:rPr>
                  <w:b/>
                </w:rPr>
              </w:pPr>
              <w:r w:rsidRPr="00C64432">
                <w:rPr>
                  <w:b/>
                </w:rPr>
                <w:t>Utbildningsdepartementet</w:t>
              </w:r>
            </w:p>
            <w:p w:rsidR="00AF6098" w:rsidP="00340DE0">
              <w:pPr>
                <w:pStyle w:val="Header"/>
              </w:pPr>
              <w:r w:rsidRPr="00C64432">
                <w:t>Utbildningsministern</w:t>
              </w:r>
            </w:p>
            <w:p w:rsidR="00AF6098" w:rsidP="00340DE0">
              <w:pPr>
                <w:pStyle w:val="Header"/>
              </w:pPr>
            </w:p>
            <w:p w:rsidR="00AF6098" w:rsidP="00AF6098"/>
          </w:sdtContent>
        </w:sdt>
        <w:p w:rsidR="00C64432" w:rsidRPr="00340DE0" w:rsidP="00D15714"/>
      </w:tc>
      <w:sdt>
        <w:sdtPr>
          <w:alias w:val="Recipient"/>
          <w:tag w:val="ccRKShow_Recipient"/>
          <w:id w:val="-28344517"/>
          <w:placeholder>
            <w:docPart w:val="7BE3560AB2FF4420899CE2C8E576C5D7"/>
          </w:placeholder>
          <w:dataBinding w:xpath="/ns0:DocumentInfo[1]/ns0:BaseInfo[1]/ns0:Recipient[1]" w:storeItemID="{C16F0CE5-2430-4437-B1E3-3E781AE836D3}" w:prefixMappings="xmlns:ns0='http://lp/documentinfo/RK' "/>
          <w:text w:multiLine="1"/>
        </w:sdtPr>
        <w:sdtContent>
          <w:tc>
            <w:tcPr>
              <w:tcW w:w="3170" w:type="dxa"/>
            </w:tcPr>
            <w:p w:rsidR="00C64432" w:rsidP="00547B89">
              <w:pPr>
                <w:pStyle w:val="Header"/>
              </w:pPr>
              <w:r>
                <w:t>Till riksdagen</w:t>
              </w:r>
            </w:p>
          </w:tc>
        </w:sdtContent>
      </w:sdt>
      <w:tc>
        <w:tcPr>
          <w:tcW w:w="1134" w:type="dxa"/>
        </w:tcPr>
        <w:p w:rsidR="00C6443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375D4E"/>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2F7B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F3462093C843D7946E637B7427D584"/>
        <w:category>
          <w:name w:val="Allmänt"/>
          <w:gallery w:val="placeholder"/>
        </w:category>
        <w:types>
          <w:type w:val="bbPlcHdr"/>
        </w:types>
        <w:behaviors>
          <w:behavior w:val="content"/>
        </w:behaviors>
        <w:guid w:val="{AEB62D0D-5B91-44B5-8A98-3F3587CA6976}"/>
      </w:docPartPr>
      <w:docPartBody>
        <w:p w:rsidR="00B56A87" w:rsidP="002E1F1A">
          <w:pPr>
            <w:pStyle w:val="20F3462093C843D7946E637B7427D584"/>
          </w:pPr>
          <w:r>
            <w:rPr>
              <w:rStyle w:val="PlaceholderText"/>
            </w:rPr>
            <w:t xml:space="preserve"> </w:t>
          </w:r>
        </w:p>
      </w:docPartBody>
    </w:docPart>
    <w:docPart>
      <w:docPartPr>
        <w:name w:val="FC0E810C6E814724BEFA2E4995CA58A7"/>
        <w:category>
          <w:name w:val="Allmänt"/>
          <w:gallery w:val="placeholder"/>
        </w:category>
        <w:types>
          <w:type w:val="bbPlcHdr"/>
        </w:types>
        <w:behaviors>
          <w:behavior w:val="content"/>
        </w:behaviors>
        <w:guid w:val="{304D8CB2-2D5A-4BB9-AC25-E9AB2B9C2C30}"/>
      </w:docPartPr>
      <w:docPartBody>
        <w:p w:rsidR="00B56A87" w:rsidP="002E1F1A">
          <w:pPr>
            <w:pStyle w:val="FC0E810C6E814724BEFA2E4995CA58A71"/>
          </w:pPr>
          <w:r>
            <w:rPr>
              <w:rStyle w:val="PlaceholderText"/>
            </w:rPr>
            <w:t xml:space="preserve"> </w:t>
          </w:r>
        </w:p>
      </w:docPartBody>
    </w:docPart>
    <w:docPart>
      <w:docPartPr>
        <w:name w:val="CA2E7F5AEA9C49D7B7381A9FD48395F8"/>
        <w:category>
          <w:name w:val="Allmänt"/>
          <w:gallery w:val="placeholder"/>
        </w:category>
        <w:types>
          <w:type w:val="bbPlcHdr"/>
        </w:types>
        <w:behaviors>
          <w:behavior w:val="content"/>
        </w:behaviors>
        <w:guid w:val="{4BDCEC59-15FE-4D83-832A-005CB3DFBE97}"/>
      </w:docPartPr>
      <w:docPartBody>
        <w:p w:rsidR="00B56A87" w:rsidP="002E1F1A">
          <w:pPr>
            <w:pStyle w:val="CA2E7F5AEA9C49D7B7381A9FD48395F81"/>
          </w:pPr>
          <w:r>
            <w:rPr>
              <w:rStyle w:val="PlaceholderText"/>
            </w:rPr>
            <w:t xml:space="preserve"> </w:t>
          </w:r>
        </w:p>
      </w:docPartBody>
    </w:docPart>
    <w:docPart>
      <w:docPartPr>
        <w:name w:val="7BE3560AB2FF4420899CE2C8E576C5D7"/>
        <w:category>
          <w:name w:val="Allmänt"/>
          <w:gallery w:val="placeholder"/>
        </w:category>
        <w:types>
          <w:type w:val="bbPlcHdr"/>
        </w:types>
        <w:behaviors>
          <w:behavior w:val="content"/>
        </w:behaviors>
        <w:guid w:val="{380AE5B1-7DA5-4C5E-88F0-9667537CAC61}"/>
      </w:docPartPr>
      <w:docPartBody>
        <w:p w:rsidR="00B56A87" w:rsidP="002E1F1A">
          <w:pPr>
            <w:pStyle w:val="7BE3560AB2FF4420899CE2C8E576C5D7"/>
          </w:pPr>
          <w:r>
            <w:rPr>
              <w:rStyle w:val="PlaceholderText"/>
            </w:rPr>
            <w:t xml:space="preserve"> </w:t>
          </w:r>
        </w:p>
      </w:docPartBody>
    </w:docPart>
    <w:docPart>
      <w:docPartPr>
        <w:name w:val="46190B9AF1084C9B9A577DC070D3B71E"/>
        <w:category>
          <w:name w:val="Allmänt"/>
          <w:gallery w:val="placeholder"/>
        </w:category>
        <w:types>
          <w:type w:val="bbPlcHdr"/>
        </w:types>
        <w:behaviors>
          <w:behavior w:val="content"/>
        </w:behaviors>
        <w:guid w:val="{6365E486-2DD0-4029-827F-24ED20EED7D5}"/>
      </w:docPartPr>
      <w:docPartBody>
        <w:p w:rsidR="00B56A87" w:rsidP="002E1F1A">
          <w:pPr>
            <w:pStyle w:val="46190B9AF1084C9B9A577DC070D3B71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1A"/>
    <w:rPr>
      <w:noProof w:val="0"/>
      <w:color w:val="808080"/>
    </w:rPr>
  </w:style>
  <w:style w:type="paragraph" w:customStyle="1" w:styleId="20F3462093C843D7946E637B7427D584">
    <w:name w:val="20F3462093C843D7946E637B7427D584"/>
    <w:rsid w:val="002E1F1A"/>
  </w:style>
  <w:style w:type="paragraph" w:customStyle="1" w:styleId="7BE3560AB2FF4420899CE2C8E576C5D7">
    <w:name w:val="7BE3560AB2FF4420899CE2C8E576C5D7"/>
    <w:rsid w:val="002E1F1A"/>
  </w:style>
  <w:style w:type="paragraph" w:customStyle="1" w:styleId="FC0E810C6E814724BEFA2E4995CA58A71">
    <w:name w:val="FC0E810C6E814724BEFA2E4995CA58A71"/>
    <w:rsid w:val="002E1F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2E7F5AEA9C49D7B7381A9FD48395F81">
    <w:name w:val="CA2E7F5AEA9C49D7B7381A9FD48395F81"/>
    <w:rsid w:val="002E1F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190B9AF1084C9B9A577DC070D3B71E">
    <w:name w:val="46190B9AF1084C9B9A577DC070D3B71E"/>
    <w:rsid w:val="002E1F1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2022-03-30T00:00:00</HeaderDate>
    <Office/>
    <Dnr>U2022/</Dnr>
    <ParagrafNr/>
    <DocumentTitle/>
    <VisitingAddress/>
    <Extra1/>
    <Extra2/>
    <Extra3>Ann-Christine From Utterstedt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886e23b2-abf5-4163-9d9e-0de646dcbfed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10E7-2890-4D9C-9D2B-42C08C2D76BE}"/>
</file>

<file path=customXml/itemProps2.xml><?xml version="1.0" encoding="utf-8"?>
<ds:datastoreItem xmlns:ds="http://schemas.openxmlformats.org/officeDocument/2006/customXml" ds:itemID="{0D4C0B7A-0DE6-46B2-8BF0-F322489FDF99}"/>
</file>

<file path=customXml/itemProps3.xml><?xml version="1.0" encoding="utf-8"?>
<ds:datastoreItem xmlns:ds="http://schemas.openxmlformats.org/officeDocument/2006/customXml" ds:itemID="{C16F0CE5-2430-4437-B1E3-3E781AE836D3}"/>
</file>

<file path=customXml/itemProps4.xml><?xml version="1.0" encoding="utf-8"?>
<ds:datastoreItem xmlns:ds="http://schemas.openxmlformats.org/officeDocument/2006/customXml" ds:itemID="{95ED233F-F909-46F4-BA52-9E806C1818F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572</Words>
  <Characters>3033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1337 av From Utterstedt SD Coronapandemins effekter.docx</dc:title>
  <cp:revision>4</cp:revision>
  <dcterms:created xsi:type="dcterms:W3CDTF">2022-03-25T14:58:00Z</dcterms:created>
  <dcterms:modified xsi:type="dcterms:W3CDTF">2022-03-29T13:27:00Z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1c1633b5-17bf-4b55-8f8b-880c55a0edd6</vt:lpwstr>
  </property>
</Properties>
</file>