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89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25 mars 2025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Återrapportering från Europeiska rådets möte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  <w:gridSpan w:val="2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Återrapportering från Europeiska rådets möte den 20 mars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27 mars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2024/25:37 Tisdagen den 18 mars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2024/25:104 Internationell verkställighet i brottmål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2024/25:3352 av Gudrun Nordborg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2024/25:3353 av Ulrika Westerlund m.fl.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2024/25:JuU24 Riksrevisionens rapport om statens insatser för barn som misstänks för grova brott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(S, 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2024/25:KU12 Ett nytt rättsmedel i dataskyddslagen och brottsdatalagen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2024/25:KU24 Tryck- och yttrandefrihet, massmediefrågor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16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2024/25:KU27 Trossamfund och begravningsfrågor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2024/25:SkU9 Inkomstskatt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32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2024/25:CU7 Familjerätt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48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2024/25:NU16 Regelförenkling för företag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8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2024/25:NU18 Mineralpolitik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21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Utbildningsminister Johan Pehrson (L)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2024/25:479 av Jytte Guteland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Vikten av folkbildning ur ett beredskapsperspektiv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2024/25:480 av Linus Sköld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Konstnärliga utbildningar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2024/25:481 av Linus Sköld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Jämställdhet i forskningspolitiken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2024/25:496 av Linus Sköld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Folkbildning i små kommuner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Justitieminister Gunnar Strömmer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2024/25:527 av Patrik Björck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Statsministerns agerande med anledning av det som föranlett åtal mot en nära medarbetare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2024/25:534 av Annika Hirvonen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Statsministerns roll i hanteringen av situationen kring den nationella säkerhetsrådgivaren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Erik Slottner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2024/25:514 av Johan Andersson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Nedläggning av Statens servicecenter i Motala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Arbetsmarknads- och integrationsminister Mats Persson (L)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2024/25:495 av Linus Sköld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Hög arbetslöshet och regional kompetensbrist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2024/25:507 av Serkan Köse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Sveriges arbetslöshet i jämförelse med euroområdet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2024/25:500 av Aida Birinxhiku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mot ungdomsarbetslösheten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2024/25:501 av Jonathan Svensson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Den stigande ungdomsarbetslösheten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2024/25:505 av Daniel Vencu Velasquez Castro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 xml:space="preserve">Ungdomsarbetslösheten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2024/25:518 av Adrian Magnusson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Ungdomsarbetslösheten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2024/25:508 av Serkan Köse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Arbetsförmedlingens minskade tillgänglighet och dess påverkan på arbetsmarknaden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Jessica Rosencrantz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2024/25:452 av Matilda Ernkrans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Stärkande av den regelbaserade ordningen och rättsstatens principer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Benjamin Dousa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2024/25:381 av Kerstin Lundgren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Centralisering av Folke Bernadotteakademin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25 mars 2025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2025-03-25</SAFIR_Sammantradesdatum_Doc>
    <SAFIR_SammantradeID xmlns="C07A1A6C-0B19-41D9-BDF8-F523BA3921EB">654842eb-bb5e-4448-bd36-e714f52e1bd6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7EE6CFF3-0E2E-42EC-8F97-A4A33D837E04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25 mars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false</vt:bool>
  </property>
</Properties>
</file>