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587" w:rsidRPr="00357587" w:rsidRDefault="00357587">
      <w:pPr>
        <w:pStyle w:val="Hemstlrubrik"/>
      </w:pPr>
      <w:r w:rsidRPr="00357587">
        <w:t>Förslag till riksdagsbeslut</w:t>
      </w:r>
    </w:p>
    <w:p w:rsidR="00357587" w:rsidRPr="00357587" w:rsidRDefault="00357587">
      <w:pPr>
        <w:pStyle w:val="Hemstlatt"/>
        <w:ind w:left="0"/>
      </w:pPr>
      <w:r w:rsidRPr="00357587">
        <w:t>Riksdagen tillkännager för regeringen som sin mening vad som anförs i motionen om att staten, som svarar för högskolorna, ska se över förutsättningarna att stötta kommunerna när det gäller att finansiera distansundervisning.</w:t>
      </w:r>
    </w:p>
    <w:p w:rsidR="00357587" w:rsidRPr="00357587" w:rsidRDefault="00357587">
      <w:pPr>
        <w:pStyle w:val="Rubrik1"/>
      </w:pPr>
      <w:r w:rsidRPr="00357587">
        <w:t>Motivering</w:t>
      </w:r>
    </w:p>
    <w:p w:rsidR="00357587" w:rsidRPr="00357587" w:rsidRDefault="00357587">
      <w:r w:rsidRPr="00357587">
        <w:t>Kommunala lärcentrum har blivit en alltmer integrerad del av den högre u</w:t>
      </w:r>
      <w:r w:rsidRPr="00357587">
        <w:t>t</w:t>
      </w:r>
      <w:r w:rsidRPr="00357587">
        <w:t>bildningen. Idag finns lärcentrum i omkring 250 av landets kommuner. Vid de flesta lärcentrum finns någon form av högskoleverksamhet. Glesbygdsve</w:t>
      </w:r>
      <w:r w:rsidRPr="00357587">
        <w:t>r</w:t>
      </w:r>
      <w:r w:rsidRPr="00357587">
        <w:t>ket med flera har konstaterat att en fortsatt utbyggnad av antalet regionala högskolor inte är trolig. Lärcentrum får därför en alltmer strategisk roll när det gäller att öka tillgängligheten till högre utbildning i hela landet.</w:t>
      </w:r>
    </w:p>
    <w:p w:rsidR="00357587" w:rsidRPr="00357587" w:rsidRDefault="00357587">
      <w:pPr>
        <w:pStyle w:val="Normaltindrag"/>
      </w:pPr>
      <w:r w:rsidRPr="00357587">
        <w:t>Studier visar att majoriteten av de högskolestuderande som studerar vid kommunala lärcentrum kommer från socioekonomiska grupper som nor</w:t>
      </w:r>
      <w:r w:rsidRPr="00357587">
        <w:t>malt inte söker sig till högre utbildning.</w:t>
      </w:r>
    </w:p>
    <w:p w:rsidR="00357587" w:rsidRPr="00357587" w:rsidRDefault="00357587">
      <w:pPr>
        <w:pStyle w:val="Normaltindrag"/>
      </w:pPr>
      <w:r w:rsidRPr="00357587">
        <w:t>Trots den betydelse kommunala lärcentrum anses ha för ökad tillväxt i hela landet och den väldokumenterat stora betydelse kommunernas lärcentrum haft för att bryta den sociala snedrekryteringen inom det högre utbildningsväse</w:t>
      </w:r>
      <w:r w:rsidRPr="00357587">
        <w:t>n</w:t>
      </w:r>
      <w:r w:rsidRPr="00357587">
        <w:t>det, finns det fortfarande ingen ordnad finansiering för lärcentrumförmedlad högskoleutbildning.</w:t>
      </w:r>
    </w:p>
    <w:p w:rsidR="00357587" w:rsidRPr="00357587" w:rsidRDefault="00357587">
      <w:pPr>
        <w:pStyle w:val="Normaltindrag"/>
      </w:pPr>
      <w:r w:rsidRPr="00357587">
        <w:t>Den distansutbildning som lärcentrum bedriver spelar en stor roll för att öka tillgängligheten till den högre utbildningen. Lärcentrum arbetar med att i</w:t>
      </w:r>
      <w:r w:rsidRPr="00357587">
        <w:t>n</w:t>
      </w:r>
      <w:r w:rsidRPr="00357587">
        <w:t>ventera och analysera utbildningsbehov och fungerar som mäklare genom att kommunicera individers, arbetsmarknadens och näringslivets önskemål till olika utbildningsanordnare. Genom att informera om utbildningar och mar</w:t>
      </w:r>
      <w:r w:rsidRPr="00357587">
        <w:t>k</w:t>
      </w:r>
      <w:r w:rsidRPr="00357587">
        <w:t>nadsföra dem stimulerar lärcentrum efterfrågan från både individer och a</w:t>
      </w:r>
      <w:r w:rsidRPr="00357587">
        <w:t>r</w:t>
      </w:r>
      <w:r w:rsidRPr="00357587">
        <w:t>betsgivare.</w:t>
      </w:r>
    </w:p>
    <w:p w:rsidR="00357587" w:rsidRPr="00357587" w:rsidRDefault="00357587">
      <w:pPr>
        <w:pStyle w:val="Normaltindrag"/>
      </w:pPr>
      <w:r w:rsidRPr="00357587">
        <w:lastRenderedPageBreak/>
        <w:t>Lärcentrum samspelar med olika aktörer för att driva på den sociala, kult</w:t>
      </w:r>
      <w:r w:rsidRPr="00357587">
        <w:t>u</w:t>
      </w:r>
      <w:r w:rsidRPr="00357587">
        <w:t>rella och ekonomiska utvecklingen. Genom strategiskt samarbete i olika nä</w:t>
      </w:r>
      <w:r w:rsidRPr="00357587">
        <w:t>t</w:t>
      </w:r>
      <w:r w:rsidRPr="00357587">
        <w:t>verk spelar lärcentrum en viktig roll för lokal och regional utveckling.</w:t>
      </w:r>
    </w:p>
    <w:p w:rsidR="00357587" w:rsidRPr="00357587" w:rsidRDefault="00357587">
      <w:pPr>
        <w:pStyle w:val="Normaltindrag"/>
      </w:pPr>
      <w:r w:rsidRPr="00357587">
        <w:t>Ett tydligt tecken på detta är att 75 procent av dem som studerat vid lä</w:t>
      </w:r>
      <w:r w:rsidRPr="00357587">
        <w:t>r</w:t>
      </w:r>
      <w:r w:rsidRPr="00357587">
        <w:t>centrum i Bollnäs i Gävleborgs län efter sin utbildning har stannat kvar i regionen. Genom lärcentrum kan alltså den genomsnittliga utbildningsnivån höjas i ett län. Fler arbetslösa kan få rätt utbildning för de jobb de vill söka på sina respektive hemorter. Detta leder till att både företag och den offentliga sektorns arbetsgivare inom till exempel vård och omsorg får ett större utbud av rätt utbildade arbetssökande. Det är därför viktigt med distansundervisning på högskolenivå.</w:t>
      </w:r>
    </w:p>
    <w:p w:rsidR="00357587" w:rsidRPr="00357587" w:rsidRDefault="00357587">
      <w:pPr>
        <w:pStyle w:val="Normaltindrag"/>
      </w:pPr>
      <w:r w:rsidRPr="00357587">
        <w:t>Att etablera en god distan</w:t>
      </w:r>
      <w:r w:rsidRPr="00357587">
        <w:t>sundervisning med egen metodik är dock en kr</w:t>
      </w:r>
      <w:r w:rsidRPr="00357587">
        <w:t>ä</w:t>
      </w:r>
      <w:r w:rsidRPr="00357587">
        <w:t>vande och kostsam uppgift. Det behövs hög kvalitet på den teknik man a</w:t>
      </w:r>
      <w:r w:rsidRPr="00357587">
        <w:t>n</w:t>
      </w:r>
      <w:r w:rsidRPr="00357587">
        <w:t>vänder, goda läromedel, snabba lärarreaktioner, veckoslutsmöten och goda resmöjligheter. Vi anser därför att det är viktigt att staten, som ansvarar för högskolorna, ser över möjligheterna att stötta kommunerna när det gäller att finansiera distansundervisningen.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7587">
        <w:trPr>
          <w:cantSplit/>
        </w:trPr>
        <w:tc>
          <w:tcPr>
            <w:tcW w:w="3046" w:type="dxa"/>
          </w:tcPr>
          <w:p w:rsidR="00357587" w:rsidRPr="00357587" w:rsidRDefault="00357587">
            <w:pPr>
              <w:pStyle w:val="UnderskriftDatum"/>
              <w:spacing w:before="240"/>
            </w:pPr>
            <w:r w:rsidRPr="00357587">
              <w:t>Stockholm den 3 oktober 2008</w:t>
            </w:r>
          </w:p>
        </w:tc>
        <w:tc>
          <w:tcPr>
            <w:tcW w:w="3047" w:type="dxa"/>
          </w:tcPr>
          <w:p w:rsidR="00357587" w:rsidRPr="00357587" w:rsidRDefault="00357587">
            <w:pPr>
              <w:pStyle w:val="Underskrifter"/>
              <w:spacing w:before="240"/>
            </w:pPr>
          </w:p>
        </w:tc>
      </w:tr>
      <w:tr w:rsidR="00000000" w:rsidRPr="00357587">
        <w:trPr>
          <w:cantSplit/>
        </w:trPr>
        <w:tc>
          <w:tcPr>
            <w:tcW w:w="3046" w:type="dxa"/>
          </w:tcPr>
          <w:p w:rsidR="00357587" w:rsidRPr="00357587" w:rsidRDefault="00357587">
            <w:pPr>
              <w:pStyle w:val="Underskrifter"/>
            </w:pPr>
            <w:r w:rsidRPr="00357587">
              <w:t>Hans Backman (fp)</w:t>
            </w:r>
          </w:p>
        </w:tc>
        <w:tc>
          <w:tcPr>
            <w:tcW w:w="3046" w:type="dxa"/>
          </w:tcPr>
          <w:p w:rsidR="00357587" w:rsidRPr="00357587" w:rsidRDefault="00357587">
            <w:pPr>
              <w:pStyle w:val="Underskrifter"/>
            </w:pPr>
            <w:r w:rsidRPr="00357587">
              <w:t>Sven Bergström (c)</w:t>
            </w:r>
          </w:p>
        </w:tc>
      </w:tr>
    </w:tbl>
    <w:p w:rsidR="00357587" w:rsidRPr="00357587" w:rsidRDefault="00357587">
      <w:pPr>
        <w:pStyle w:val="Normaltindrag"/>
      </w:pPr>
    </w:p>
    <w:sectPr w:rsidR="00000000" w:rsidRPr="003575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587" w:rsidRPr="00357587" w:rsidRDefault="00357587">
      <w:r w:rsidRPr="00357587">
        <w:separator/>
      </w:r>
    </w:p>
  </w:endnote>
  <w:endnote w:type="continuationSeparator" w:id="0">
    <w:p w:rsidR="00357587" w:rsidRPr="00357587" w:rsidRDefault="00357587">
      <w:r w:rsidRPr="003575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Sidfot"/>
    </w:pPr>
    <w:r w:rsidRPr="003575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8742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587" w:rsidRDefault="003575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587" w:rsidRDefault="003575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Sidfot"/>
    </w:pPr>
    <w:r w:rsidRPr="003575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292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587" w:rsidRDefault="003575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587" w:rsidRDefault="003575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Sidfot"/>
    </w:pPr>
    <w:r w:rsidRPr="003575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028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587" w:rsidRDefault="003575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587" w:rsidRDefault="003575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587" w:rsidRPr="00357587" w:rsidRDefault="00357587">
      <w:r w:rsidRPr="00357587">
        <w:separator/>
      </w:r>
    </w:p>
  </w:footnote>
  <w:footnote w:type="continuationSeparator" w:id="0">
    <w:p w:rsidR="00357587" w:rsidRPr="00357587" w:rsidRDefault="00357587">
      <w:r w:rsidRPr="003575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Sidhuvud"/>
    </w:pPr>
    <w:r w:rsidRPr="003575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03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587" w:rsidRDefault="003575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587" w:rsidRDefault="003575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Sidhuvud"/>
    </w:pPr>
    <w:r w:rsidRPr="003575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0104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587" w:rsidRDefault="003575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587" w:rsidRDefault="003575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FSHNormal"/>
      <w:tabs>
        <w:tab w:val="right" w:pos="5840"/>
      </w:tabs>
    </w:pPr>
    <w:r w:rsidRPr="00357587">
      <w:br/>
    </w:r>
    <w:r w:rsidRPr="00357587">
      <w:fldChar w:fldCharType="begin" w:fldLock="1"/>
    </w:r>
    <w:r w:rsidRPr="00357587">
      <w:instrText xml:space="preserve"> DOCPROPERTY</w:instrText>
    </w:r>
    <w:r w:rsidRPr="00357587">
      <w:rPr>
        <w:sz w:val="18"/>
      </w:rPr>
      <w:instrText xml:space="preserve"> "YearUser" *\charformat </w:instrText>
    </w:r>
    <w:r w:rsidRPr="00357587">
      <w:fldChar w:fldCharType="separate"/>
    </w:r>
    <w:r w:rsidRPr="00357587">
      <w:t>2008/09</w:t>
    </w:r>
    <w:r w:rsidRPr="00357587">
      <w:fldChar w:fldCharType="end"/>
    </w:r>
    <w:r w:rsidRPr="00357587">
      <w:t xml:space="preserve"> </w:t>
    </w:r>
    <w:r w:rsidRPr="00357587">
      <w:tab/>
      <w:t xml:space="preserve">mnr: </w:t>
    </w:r>
    <w:r w:rsidRPr="00357587">
      <w:fldChar w:fldCharType="begin" w:fldLock="1"/>
    </w:r>
    <w:r w:rsidRPr="00357587">
      <w:instrText xml:space="preserve"> DOCPROPERTY</w:instrText>
    </w:r>
    <w:r w:rsidRPr="00357587">
      <w:rPr>
        <w:sz w:val="18"/>
      </w:rPr>
      <w:instrText xml:space="preserve"> "Motionsnummer" *\charformat </w:instrText>
    </w:r>
    <w:r w:rsidRPr="00357587">
      <w:fldChar w:fldCharType="separate"/>
    </w:r>
    <w:r w:rsidRPr="00357587">
      <w:t>Ub573</w:t>
    </w:r>
    <w:r w:rsidRPr="00357587">
      <w:fldChar w:fldCharType="end"/>
    </w:r>
    <w:r w:rsidRPr="00357587">
      <w:br/>
    </w:r>
    <w:r w:rsidRPr="00357587">
      <w:fldChar w:fldCharType="begin" w:fldLock="1"/>
    </w:r>
    <w:r w:rsidRPr="00357587">
      <w:instrText xml:space="preserve"> DOCPROPERTY</w:instrText>
    </w:r>
    <w:r w:rsidRPr="00357587">
      <w:rPr>
        <w:sz w:val="18"/>
      </w:rPr>
      <w:instrText xml:space="preserve"> "Samling" *\charformat </w:instrText>
    </w:r>
    <w:r w:rsidRPr="00357587">
      <w:fldChar w:fldCharType="end"/>
    </w:r>
    <w:r w:rsidRPr="00357587">
      <w:tab/>
      <w:t xml:space="preserve">pnr: </w:t>
    </w:r>
    <w:r w:rsidRPr="00357587">
      <w:fldChar w:fldCharType="begin" w:fldLock="1"/>
    </w:r>
    <w:r w:rsidRPr="00357587">
      <w:instrText xml:space="preserve"> DOCPROPERTY</w:instrText>
    </w:r>
    <w:r w:rsidRPr="00357587">
      <w:rPr>
        <w:sz w:val="18"/>
      </w:rPr>
      <w:instrText xml:space="preserve"> "Partinummer" *\charformat </w:instrText>
    </w:r>
    <w:r w:rsidRPr="00357587">
      <w:fldChar w:fldCharType="separate"/>
    </w:r>
    <w:r w:rsidRPr="00357587">
      <w:t>-fp1115</w:t>
    </w:r>
    <w:r w:rsidRPr="00357587">
      <w:fldChar w:fldCharType="end"/>
    </w:r>
  </w:p>
  <w:p w:rsidR="00357587" w:rsidRPr="00357587" w:rsidRDefault="00357587">
    <w:pPr>
      <w:pStyle w:val="FSHRub1"/>
    </w:pPr>
    <w:r w:rsidRPr="00357587">
      <w:t>Motion till riksdagen</w:t>
    </w:r>
    <w:r w:rsidRPr="00357587">
      <w:br/>
    </w:r>
    <w:r w:rsidRPr="00357587">
      <w:fldChar w:fldCharType="begin" w:fldLock="1"/>
    </w:r>
    <w:r w:rsidRPr="00357587">
      <w:instrText xml:space="preserve"> DOCPROPERTY "YearUser" *\charformat </w:instrText>
    </w:r>
    <w:r w:rsidRPr="00357587">
      <w:fldChar w:fldCharType="separate"/>
    </w:r>
    <w:r w:rsidRPr="00357587">
      <w:t>2008/09</w:t>
    </w:r>
    <w:r w:rsidRPr="00357587">
      <w:fldChar w:fldCharType="end"/>
    </w:r>
    <w:r w:rsidRPr="00357587">
      <w:t>:</w:t>
    </w:r>
    <w:r w:rsidRPr="00357587">
      <w:fldChar w:fldCharType="begin" w:fldLock="1"/>
    </w:r>
    <w:r w:rsidRPr="00357587">
      <w:instrText xml:space="preserve"> DOCPROPERTY "Motionsnummer" *\charformat </w:instrText>
    </w:r>
    <w:r w:rsidRPr="00357587">
      <w:fldChar w:fldCharType="separate"/>
    </w:r>
    <w:r w:rsidRPr="00357587">
      <w:t>Ub573</w:t>
    </w:r>
    <w:r w:rsidRPr="00357587">
      <w:fldChar w:fldCharType="end"/>
    </w:r>
  </w:p>
  <w:p w:rsidR="00357587" w:rsidRPr="00357587" w:rsidRDefault="00357587">
    <w:pPr>
      <w:pStyle w:val="FSHNormalS5"/>
    </w:pPr>
    <w:r w:rsidRPr="00357587">
      <w:fldChar w:fldCharType="begin" w:fldLock="1"/>
    </w:r>
    <w:r w:rsidRPr="00357587">
      <w:instrText xml:space="preserve"> DOCPROPERTY "MotionarText" *\charformat </w:instrText>
    </w:r>
    <w:r w:rsidRPr="00357587">
      <w:fldChar w:fldCharType="separate"/>
    </w:r>
    <w:r w:rsidRPr="00357587">
      <w:t>av Hans Backman och Sven Bergström (fp, c)</w:t>
    </w:r>
    <w:r w:rsidRPr="00357587">
      <w:fldChar w:fldCharType="end"/>
    </w:r>
    <w:r w:rsidRPr="00357587">
      <w:br/>
    </w:r>
    <w:r w:rsidRPr="00357587">
      <w:fldChar w:fldCharType="begin" w:fldLock="1"/>
    </w:r>
    <w:r w:rsidRPr="00357587">
      <w:instrText xml:space="preserve"> DOCPROPERTY "SvarFrasKort" *\charformat </w:instrText>
    </w:r>
    <w:r w:rsidRPr="00357587">
      <w:fldChar w:fldCharType="end"/>
    </w:r>
  </w:p>
  <w:p w:rsidR="00357587" w:rsidRPr="00357587" w:rsidRDefault="00357587">
    <w:pPr>
      <w:pStyle w:val="FSHTitel"/>
    </w:pPr>
    <w:r w:rsidRPr="00357587">
      <w:fldChar w:fldCharType="begin" w:fldLock="1"/>
    </w:r>
    <w:r w:rsidRPr="00357587">
      <w:instrText xml:space="preserve"> DOCPROPERTY</w:instrText>
    </w:r>
    <w:r w:rsidRPr="00357587">
      <w:rPr>
        <w:sz w:val="18"/>
      </w:rPr>
      <w:instrText xml:space="preserve"> "RubrikSvar" *\charformat </w:instrText>
    </w:r>
    <w:r w:rsidRPr="00357587">
      <w:fldChar w:fldCharType="separate"/>
    </w:r>
    <w:r w:rsidRPr="00357587">
      <w:t>Distansutbildning</w:t>
    </w:r>
    <w:r w:rsidRPr="00357587">
      <w:fldChar w:fldCharType="end"/>
    </w:r>
  </w:p>
  <w:p w:rsidR="00357587" w:rsidRPr="00357587" w:rsidRDefault="00357587">
    <w:pPr>
      <w:pStyle w:val="Normal00"/>
    </w:pPr>
  </w:p>
  <w:p w:rsidR="00357587" w:rsidRPr="00357587" w:rsidRDefault="003575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0641925">
    <w:abstractNumId w:val="8"/>
  </w:num>
  <w:num w:numId="2" w16cid:durableId="1401059334">
    <w:abstractNumId w:val="9"/>
  </w:num>
  <w:num w:numId="3" w16cid:durableId="1150437827">
    <w:abstractNumId w:val="8"/>
  </w:num>
  <w:num w:numId="4" w16cid:durableId="254292034">
    <w:abstractNumId w:val="9"/>
  </w:num>
  <w:num w:numId="5" w16cid:durableId="426853153">
    <w:abstractNumId w:val="13"/>
  </w:num>
  <w:num w:numId="6" w16cid:durableId="502474588">
    <w:abstractNumId w:val="10"/>
  </w:num>
  <w:num w:numId="7" w16cid:durableId="730075708">
    <w:abstractNumId w:val="11"/>
  </w:num>
  <w:num w:numId="8" w16cid:durableId="1123421091">
    <w:abstractNumId w:val="12"/>
  </w:num>
  <w:num w:numId="9" w16cid:durableId="569585132">
    <w:abstractNumId w:val="8"/>
  </w:num>
  <w:num w:numId="10" w16cid:durableId="1856310389">
    <w:abstractNumId w:val="3"/>
  </w:num>
  <w:num w:numId="11" w16cid:durableId="82072443">
    <w:abstractNumId w:val="2"/>
  </w:num>
  <w:num w:numId="12" w16cid:durableId="1783764423">
    <w:abstractNumId w:val="1"/>
  </w:num>
  <w:num w:numId="13" w16cid:durableId="484007946">
    <w:abstractNumId w:val="0"/>
  </w:num>
  <w:num w:numId="14" w16cid:durableId="770128423">
    <w:abstractNumId w:val="9"/>
  </w:num>
  <w:num w:numId="15" w16cid:durableId="444276951">
    <w:abstractNumId w:val="7"/>
  </w:num>
  <w:num w:numId="16" w16cid:durableId="492991636">
    <w:abstractNumId w:val="6"/>
  </w:num>
  <w:num w:numId="17" w16cid:durableId="722020203">
    <w:abstractNumId w:val="5"/>
  </w:num>
  <w:num w:numId="18" w16cid:durableId="16741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2EE517E-CCD0-4D91-B1A5-F8F40CAC7A0A},{702A731C-6BF1-4A07-88F2-23ECBB444940}"/>
  </w:docVars>
  <w:rsids>
    <w:rsidRoot w:val="00FF7226"/>
    <w:rsid w:val="00357587"/>
    <w:rsid w:val="00FF72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C084F34-79E0-45B4-A5A0-0D291672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2516</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-fp1115</vt:lpstr>
    </vt:vector>
  </TitlesOfParts>
  <Company>Riksdagen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-fp1115</dc:title>
  <dc:subject>-fp1115</dc:subject>
  <dc:creator>Riksdagen</dc:creator>
  <cp:keywords>Riksdagen</cp:keywords>
  <dc:description>TKG-ktrl, MSMQ4mb, PersReg-Distribution mm b-&gt;ny fplogga c-&gt;nygamla s-rosen</dc:description>
  <cp:lastModifiedBy>Lars Brink</cp:lastModifiedBy>
  <cp:revision>2</cp:revision>
  <cp:lastPrinted>2008-12-02T12:59:00Z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Distansutbildning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Distansutbildning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-fp1115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Hans Backman och Sven Bergström (fp, c)</vt:lpwstr>
  </property>
  <property fmtid="{D5CDD505-2E9C-101B-9397-08002B2CF9AE}" pid="26" name="MotionarLista">
    <vt:lpwstr>Backman, Hans (fp)\Bergström,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Ub573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20082009000001020112000011150070</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20082009000001020112000011150070</vt:lpwstr>
  </property>
  <property fmtid="{D5CDD505-2E9C-101B-9397-08002B2CF9AE}" pid="50" name="nummer">
    <vt:lpwstr>573</vt:lpwstr>
  </property>
  <property fmtid="{D5CDD505-2E9C-101B-9397-08002B2CF9AE}" pid="51" name="utskottsbeteckning">
    <vt:lpwstr>Ub</vt:lpwstr>
  </property>
  <property fmtid="{D5CDD505-2E9C-101B-9397-08002B2CF9AE}" pid="52" name="GlobalUID">
    <vt:lpwstr>{D2D33177-7B54-40C1-AA28-B01046892D97}</vt:lpwstr>
  </property>
  <property fmtid="{D5CDD505-2E9C-101B-9397-08002B2CF9AE}" pid="53" name="Överföringar">
    <vt:i4>0</vt:i4>
  </property>
  <property fmtid="{D5CDD505-2E9C-101B-9397-08002B2CF9AE}" pid="54" name="Checksum">
    <vt:lpwstr>*1007921154644*</vt:lpwstr>
  </property>
  <property fmtid="{D5CDD505-2E9C-101B-9397-08002B2CF9AE}" pid="55" name="skuggnummer">
    <vt:lpwstr>3453</vt:lpwstr>
  </property>
  <property fmtid="{D5CDD505-2E9C-101B-9397-08002B2CF9AE}" pid="56" name="urixVersion">
    <vt:lpwstr>3.2.0.8</vt:lpwstr>
  </property>
  <property fmtid="{D5CDD505-2E9C-101B-9397-08002B2CF9AE}" pid="57" name="urixOrigin">
    <vt:lpwstr>090401 19:36:35.833</vt:lpwstr>
  </property>
  <property fmtid="{D5CDD505-2E9C-101B-9397-08002B2CF9AE}" pid="58" name="urixGuid">
    <vt:lpwstr>{E487E659-1E2F-42F3-B1C3-4EF18097ECCB}</vt:lpwstr>
  </property>
</Properties>
</file>