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5CB" w:rsidRPr="00676B0A" w:rsidRDefault="009135CB">
      <w:pPr>
        <w:pStyle w:val="Frslagsrubrik"/>
        <w:shd w:val="clear" w:color="000000" w:fill="auto"/>
      </w:pPr>
      <w:r w:rsidRPr="00676B0A">
        <w:t>Förslag till riksdagsbeslut</w:t>
      </w:r>
    </w:p>
    <w:p w:rsidR="009135CB" w:rsidRPr="00676B0A" w:rsidRDefault="009135CB">
      <w:pPr>
        <w:pStyle w:val="Hemstlatt"/>
        <w:shd w:val="clear" w:color="000000" w:fill="auto"/>
        <w:ind w:left="0"/>
      </w:pPr>
      <w:r w:rsidRPr="00676B0A">
        <w:t>Riksdagen tillkännager för regeringen som sin mening vad som anförs i motionen om den svenske journalisten och medborgaren Dawit Isaak som sitter fängslad i Eritrea sedan mer än tio år men icke är a</w:t>
      </w:r>
      <w:r w:rsidRPr="00676B0A">
        <w:t>n</w:t>
      </w:r>
      <w:r w:rsidRPr="00676B0A">
        <w:t>klagad, än mindre dömd, för något angivet brott.</w:t>
      </w:r>
    </w:p>
    <w:p w:rsidR="009135CB" w:rsidRPr="00676B0A" w:rsidRDefault="009135CB">
      <w:pPr>
        <w:pStyle w:val="Rubrik1"/>
        <w:shd w:val="clear" w:color="000000" w:fill="auto"/>
      </w:pPr>
      <w:r w:rsidRPr="00676B0A">
        <w:t>Motivering</w:t>
      </w:r>
    </w:p>
    <w:p w:rsidR="009135CB" w:rsidRPr="00676B0A" w:rsidRDefault="009135CB">
      <w:pPr>
        <w:shd w:val="clear" w:color="000000" w:fill="auto"/>
      </w:pPr>
      <w:r w:rsidRPr="00676B0A">
        <w:t>Den 23 september 2011 var en sorgens dag. Den dagen hade den svenske journalisten och medborgaren Dawit Isaak, född den 27 oktober 1964 och bosatt i Göteborg tillsammans med hustru och barn, suttit fängslad i tio år, gripen i Eritreas huvudstad Asmara, icke anklagad, icke dömd.</w:t>
      </w:r>
    </w:p>
    <w:p w:rsidR="009135CB" w:rsidRPr="00676B0A" w:rsidRDefault="009135CB">
      <w:pPr>
        <w:pStyle w:val="Normaltindrag"/>
        <w:shd w:val="clear" w:color="000000" w:fill="auto"/>
      </w:pPr>
      <w:r w:rsidRPr="00676B0A">
        <w:t>Dawit Isaaks öde är framför allt en mänsklig tragedi: En familjefar har av politiska skäl skilts från sin familj, inte minst sina barn, under tio år. Detta brott mot mänskliga rättigheter, mot anständighet och känsla för livets värde, kommer för alltid att prägla bilden av den och de som grep honom.</w:t>
      </w:r>
    </w:p>
    <w:p w:rsidR="009135CB" w:rsidRPr="00676B0A" w:rsidRDefault="009135CB">
      <w:pPr>
        <w:pStyle w:val="Normaltindrag"/>
        <w:shd w:val="clear" w:color="000000" w:fill="auto"/>
      </w:pPr>
      <w:r w:rsidRPr="00676B0A">
        <w:t>De må ha sina personliga skäl.</w:t>
      </w:r>
    </w:p>
    <w:p w:rsidR="009135CB" w:rsidRPr="00676B0A" w:rsidRDefault="009135CB">
      <w:pPr>
        <w:pStyle w:val="Normaltindrag"/>
        <w:shd w:val="clear" w:color="000000" w:fill="auto"/>
      </w:pPr>
      <w:r w:rsidRPr="00676B0A">
        <w:t>Men rent mänskligt visar de framför allt att de har ett hjärta av sten.</w:t>
      </w:r>
    </w:p>
    <w:p w:rsidR="009135CB" w:rsidRPr="00676B0A" w:rsidRDefault="009135CB">
      <w:pPr>
        <w:pStyle w:val="Normaltindrag"/>
        <w:shd w:val="clear" w:color="000000" w:fill="auto"/>
      </w:pPr>
      <w:r w:rsidRPr="00676B0A">
        <w:t>Det har nu gått över 3 650 dagar sedan Dawit Isaak fängslades.</w:t>
      </w:r>
    </w:p>
    <w:p w:rsidR="009135CB" w:rsidRPr="00676B0A" w:rsidRDefault="009135CB">
      <w:pPr>
        <w:pStyle w:val="Normaltindrag"/>
        <w:shd w:val="clear" w:color="000000" w:fill="auto"/>
      </w:pPr>
      <w:r w:rsidRPr="00676B0A">
        <w:t xml:space="preserve">Dawit Isaak sitter fängslad utan rättegång. I skuggan av terrorattackerna i USA den 11 september 2001 passade Eritreas president </w:t>
      </w:r>
      <w:r w:rsidRPr="00676B0A">
        <w:rPr>
          <w:i/>
          <w:iCs/>
        </w:rPr>
        <w:t>Isaias Afwerki</w:t>
      </w:r>
      <w:r w:rsidRPr="00676B0A">
        <w:t xml:space="preserve"> på att sätta stopp för all kritik av det nyligen befriade landets ledning. Den oberoe</w:t>
      </w:r>
      <w:r w:rsidRPr="00676B0A">
        <w:t>n</w:t>
      </w:r>
      <w:r w:rsidRPr="00676B0A">
        <w:t>de pressen stängdes, politiker, statstjänstemän och minst elva journalister fängslades utan rättegång, bland dem den eritreanske och svenske medborg</w:t>
      </w:r>
      <w:r w:rsidRPr="00676B0A">
        <w:t>a</w:t>
      </w:r>
      <w:r w:rsidRPr="00676B0A">
        <w:t>ren Dawit Isaak.</w:t>
      </w:r>
    </w:p>
    <w:p w:rsidR="009135CB" w:rsidRPr="00676B0A" w:rsidRDefault="009135CB">
      <w:pPr>
        <w:pStyle w:val="Normaltindrag"/>
        <w:shd w:val="clear" w:color="000000" w:fill="auto"/>
      </w:pPr>
      <w:r w:rsidRPr="00676B0A">
        <w:t xml:space="preserve">Isaak var delägare till tidningen </w:t>
      </w:r>
      <w:r w:rsidRPr="00676B0A">
        <w:rPr>
          <w:i/>
          <w:iCs/>
        </w:rPr>
        <w:t xml:space="preserve">Setit </w:t>
      </w:r>
      <w:r w:rsidRPr="00676B0A">
        <w:t>där han också arbetade. Arrestering</w:t>
      </w:r>
      <w:r w:rsidRPr="00676B0A">
        <w:t>s</w:t>
      </w:r>
      <w:r w:rsidRPr="00676B0A">
        <w:t>vågen började den 18 september och Dawit Isaak fängslades fem dagar sen</w:t>
      </w:r>
      <w:r w:rsidRPr="00676B0A">
        <w:t>a</w:t>
      </w:r>
      <w:r w:rsidRPr="00676B0A">
        <w:t>re.</w:t>
      </w:r>
    </w:p>
    <w:p w:rsidR="009135CB" w:rsidRPr="00676B0A" w:rsidRDefault="009135CB">
      <w:pPr>
        <w:pStyle w:val="Normaltindrag"/>
        <w:shd w:val="clear" w:color="000000" w:fill="auto"/>
      </w:pPr>
      <w:r w:rsidRPr="00676B0A">
        <w:lastRenderedPageBreak/>
        <w:t xml:space="preserve">Dawit Isaak är den ende svensk som av </w:t>
      </w:r>
      <w:r w:rsidRPr="00676B0A">
        <w:rPr>
          <w:i/>
          <w:iCs/>
        </w:rPr>
        <w:t>Amnesty International</w:t>
      </w:r>
      <w:r w:rsidRPr="00676B0A">
        <w:t xml:space="preserve"> har utsetts till samvetsfånge. Han är också den ende EU-medborgare som sitter fängslad blott för sina åsikters skull.</w:t>
      </w:r>
    </w:p>
    <w:p w:rsidR="009135CB" w:rsidRPr="00676B0A" w:rsidRDefault="009135CB">
      <w:pPr>
        <w:pStyle w:val="Normaltindrag"/>
        <w:shd w:val="clear" w:color="000000" w:fill="auto"/>
      </w:pPr>
      <w:r w:rsidRPr="00676B0A">
        <w:t>Skam för den regim som är så rädd för sanningen att den inte tål öppen d</w:t>
      </w:r>
      <w:r w:rsidRPr="00676B0A">
        <w:t>e</w:t>
      </w:r>
      <w:r w:rsidRPr="00676B0A">
        <w:t>batt, ingen insyn, ingen medmänsklighet.</w:t>
      </w:r>
    </w:p>
    <w:p w:rsidR="009135CB" w:rsidRPr="00676B0A" w:rsidRDefault="009135CB">
      <w:pPr>
        <w:pStyle w:val="Normaltindrag"/>
        <w:shd w:val="clear" w:color="000000" w:fill="auto"/>
      </w:pPr>
      <w:r w:rsidRPr="00676B0A">
        <w:t>Brotten mot de mänskliga rättigheterna har sedan 2001 accelererat i Er</w:t>
      </w:r>
      <w:r w:rsidRPr="00676B0A">
        <w:t>i</w:t>
      </w:r>
      <w:r w:rsidRPr="00676B0A">
        <w:t xml:space="preserve">trea. I en rapport från Amnesty International, </w:t>
      </w:r>
      <w:r w:rsidRPr="00676B0A">
        <w:rPr>
          <w:i/>
          <w:iCs/>
        </w:rPr>
        <w:t>You Have No Right to Ask</w:t>
      </w:r>
      <w:r w:rsidRPr="00676B0A">
        <w:t>, i juni 2004, kritiseras de omfattande brotten mot mänskliga rättigheter i landet. Rättssystemet är – med vanliga krav på rättssäkerhet – lika godtyckligt som obefintligt, fängelseförhållandena är fruktansvärda.</w:t>
      </w:r>
    </w:p>
    <w:p w:rsidR="009135CB" w:rsidRPr="00676B0A" w:rsidRDefault="009135CB">
      <w:pPr>
        <w:pStyle w:val="Normaltindrag"/>
        <w:shd w:val="clear" w:color="000000" w:fill="auto"/>
      </w:pPr>
      <w:r w:rsidRPr="00676B0A">
        <w:t xml:space="preserve">Enligt ett reportage i </w:t>
      </w:r>
      <w:r w:rsidRPr="00676B0A">
        <w:rPr>
          <w:i/>
          <w:iCs/>
        </w:rPr>
        <w:t>Dagens Nyheter</w:t>
      </w:r>
      <w:r w:rsidRPr="00676B0A">
        <w:t xml:space="preserve"> den 7 april 2010 lever Dawit Isaak som fånge nr 36 i ett ödsligt beläget fängelse, kedjad under jord. Cellerna uppges vara fuktiga, överfulla och hälsovådliga. Fångarna har dålig tillgång till vatten och svälter.</w:t>
      </w:r>
    </w:p>
    <w:p w:rsidR="009135CB" w:rsidRPr="00676B0A" w:rsidRDefault="009135CB">
      <w:pPr>
        <w:pStyle w:val="Normaltindrag"/>
        <w:shd w:val="clear" w:color="000000" w:fill="auto"/>
      </w:pPr>
      <w:r w:rsidRPr="00676B0A">
        <w:t xml:space="preserve">Det viktigaste i den sällsynta rapporten i </w:t>
      </w:r>
      <w:r w:rsidRPr="00676B0A">
        <w:rPr>
          <w:i/>
          <w:iCs/>
        </w:rPr>
        <w:t>Dagens Nyheter</w:t>
      </w:r>
      <w:r w:rsidRPr="00676B0A">
        <w:t>, låt vara en e</w:t>
      </w:r>
      <w:r w:rsidRPr="00676B0A">
        <w:t>x</w:t>
      </w:r>
      <w:r w:rsidRPr="00676B0A">
        <w:t>tremt klen tröst,</w:t>
      </w:r>
      <w:r w:rsidRPr="00676B0A">
        <w:rPr>
          <w:i/>
          <w:iCs/>
        </w:rPr>
        <w:t xml:space="preserve"> </w:t>
      </w:r>
      <w:r w:rsidRPr="00676B0A">
        <w:t>kan ändå sägas vara att från trovärdiga källor bekräftades att Dawit Isaak vid den punkten ännu var vid liv. Än senare – under sensomm</w:t>
      </w:r>
      <w:r w:rsidRPr="00676B0A">
        <w:t>a</w:t>
      </w:r>
      <w:r w:rsidRPr="00676B0A">
        <w:t>ren 2010 – har en framstående företrädare för eritreanska regimen gjort gä</w:t>
      </w:r>
      <w:r w:rsidRPr="00676B0A">
        <w:t>l</w:t>
      </w:r>
      <w:r w:rsidRPr="00676B0A">
        <w:t>lande att Dawit Isaak inte någonsin kan påräkna rättegång eftersom han av regimen tillsammans med andra fångar påstås utgöra ett hot mot nationen Eritreas existens.</w:t>
      </w:r>
    </w:p>
    <w:p w:rsidR="009135CB" w:rsidRPr="00676B0A" w:rsidRDefault="009135CB">
      <w:pPr>
        <w:pStyle w:val="Normaltindrag"/>
        <w:shd w:val="clear" w:color="000000" w:fill="auto"/>
      </w:pPr>
      <w:r w:rsidRPr="00676B0A">
        <w:t>Någon tillstymmelse till bevis har dock ej framlagts av Eritrea för att sty</w:t>
      </w:r>
      <w:r w:rsidRPr="00676B0A">
        <w:t>r</w:t>
      </w:r>
      <w:r w:rsidRPr="00676B0A">
        <w:t>ka denna muntliga anklagelse.</w:t>
      </w:r>
    </w:p>
    <w:p w:rsidR="009135CB" w:rsidRPr="00676B0A" w:rsidRDefault="009135CB">
      <w:pPr>
        <w:pStyle w:val="Normaltindrag"/>
        <w:shd w:val="clear" w:color="000000" w:fill="auto"/>
      </w:pPr>
      <w:r w:rsidRPr="00676B0A">
        <w:t>Dessvärre finns i skrivande stund inte ens full vetskap om Dawit Isaak l</w:t>
      </w:r>
      <w:r w:rsidRPr="00676B0A">
        <w:t>e</w:t>
      </w:r>
      <w:r w:rsidRPr="00676B0A">
        <w:t>ver eller ej.</w:t>
      </w:r>
    </w:p>
    <w:p w:rsidR="009135CB" w:rsidRPr="00676B0A" w:rsidRDefault="009135CB">
      <w:pPr>
        <w:pStyle w:val="Normaltindrag"/>
        <w:shd w:val="clear" w:color="000000" w:fill="auto"/>
      </w:pPr>
      <w:r w:rsidRPr="00676B0A">
        <w:rPr>
          <w:i/>
          <w:iCs/>
        </w:rPr>
        <w:t>FN:s kommitté för mänskliga rättigheter</w:t>
      </w:r>
      <w:r w:rsidRPr="00676B0A">
        <w:t xml:space="preserve"> i Afrika har i åtskilliga fall fällt Eritrea för brott mot mänskliga rättigheter. Våren 2004 beslutade </w:t>
      </w:r>
      <w:r w:rsidRPr="00676B0A">
        <w:rPr>
          <w:i/>
          <w:iCs/>
        </w:rPr>
        <w:t>Afrikanska kommissionen</w:t>
      </w:r>
      <w:r w:rsidRPr="00676B0A">
        <w:t xml:space="preserve"> för mänskliga rättigheter att den eritreanska staten bryter mot flera artiklar i den afrikanska stadgan om mänskliga rättigheter. Den krävde därför att journalisterna skulle friges, dessutom att de skulle kompenseras ekonomiskt.</w:t>
      </w:r>
    </w:p>
    <w:p w:rsidR="009135CB" w:rsidRPr="00676B0A" w:rsidRDefault="009135CB">
      <w:pPr>
        <w:pStyle w:val="Normaltindrag"/>
        <w:shd w:val="clear" w:color="000000" w:fill="auto"/>
      </w:pPr>
      <w:r w:rsidRPr="00676B0A">
        <w:t xml:space="preserve">Massarresteringar av journalister har ägt rum inte bara i september 2001, utan även i november 2006 och i februari 2009. Enligt </w:t>
      </w:r>
      <w:r w:rsidRPr="00676B0A">
        <w:rPr>
          <w:i/>
          <w:iCs/>
        </w:rPr>
        <w:t>Reportrar utan grä</w:t>
      </w:r>
      <w:r w:rsidRPr="00676B0A">
        <w:rPr>
          <w:i/>
          <w:iCs/>
        </w:rPr>
        <w:t>n</w:t>
      </w:r>
      <w:r w:rsidRPr="00676B0A">
        <w:rPr>
          <w:i/>
          <w:iCs/>
        </w:rPr>
        <w:t xml:space="preserve">ser </w:t>
      </w:r>
      <w:r w:rsidRPr="00676B0A">
        <w:t>sitter 30 journalister i fängelse. Eritrea befinner sig därmed i nivå – från botten betraktat – med Kina och Iran.</w:t>
      </w:r>
    </w:p>
    <w:p w:rsidR="009135CB" w:rsidRPr="00676B0A" w:rsidRDefault="009135CB">
      <w:pPr>
        <w:pStyle w:val="Normaltindrag"/>
        <w:shd w:val="clear" w:color="000000" w:fill="auto"/>
      </w:pPr>
      <w:r w:rsidRPr="00676B0A">
        <w:t>I ett världsindex över pressfriheten från 2007 rankas Eritrea som det värsta landet i världen för reportrar att verka i.</w:t>
      </w:r>
    </w:p>
    <w:p w:rsidR="009135CB" w:rsidRPr="00676B0A" w:rsidRDefault="009135CB">
      <w:pPr>
        <w:pStyle w:val="Normaltindrag"/>
        <w:shd w:val="clear" w:color="000000" w:fill="auto"/>
      </w:pPr>
      <w:r w:rsidRPr="00676B0A">
        <w:t xml:space="preserve">Den svenske medborgaren </w:t>
      </w:r>
      <w:r w:rsidRPr="00676B0A">
        <w:rPr>
          <w:i/>
          <w:iCs/>
        </w:rPr>
        <w:t xml:space="preserve">Kifleyesus Ogbacristos </w:t>
      </w:r>
      <w:r w:rsidRPr="00676B0A">
        <w:t>avled i eritreanskt fän</w:t>
      </w:r>
      <w:r w:rsidRPr="00676B0A">
        <w:t>g</w:t>
      </w:r>
      <w:r w:rsidRPr="00676B0A">
        <w:t xml:space="preserve">else i januari 2005 efter tre års väntan på rättegång. Också fyra av de 2001 gripna journalisterna har enligt </w:t>
      </w:r>
      <w:r w:rsidRPr="00676B0A">
        <w:rPr>
          <w:i/>
          <w:iCs/>
        </w:rPr>
        <w:t>Reportrar utan gränser</w:t>
      </w:r>
      <w:r w:rsidRPr="00676B0A">
        <w:t xml:space="preserve"> avlidit. Sommaren 2009 kom uppgifter av trovärdigt slag om att hela nio av de elva politiker som fängslades i september 2001 inte längre är i livet. Dödsorsaken tycks i flert</w:t>
      </w:r>
      <w:r w:rsidRPr="00676B0A">
        <w:t>a</w:t>
      </w:r>
      <w:r w:rsidRPr="00676B0A">
        <w:t>let fall vara brist på läkarvård, vanvård och/eller tortyr.</w:t>
      </w:r>
    </w:p>
    <w:p w:rsidR="009135CB" w:rsidRPr="00676B0A" w:rsidRDefault="009135CB">
      <w:pPr>
        <w:pStyle w:val="Normaltindrag"/>
        <w:shd w:val="clear" w:color="000000" w:fill="auto"/>
      </w:pPr>
      <w:r w:rsidRPr="00676B0A">
        <w:t>Företrädare för Utrikesdepartementet har inte vid något enda tillfälle till</w:t>
      </w:r>
      <w:r w:rsidRPr="00676B0A">
        <w:t>å</w:t>
      </w:r>
      <w:r w:rsidRPr="00676B0A">
        <w:t>tits besöka Dawit Isaak.</w:t>
      </w:r>
    </w:p>
    <w:p w:rsidR="009135CB" w:rsidRPr="00676B0A" w:rsidRDefault="009135CB">
      <w:pPr>
        <w:pStyle w:val="Normaltindrag"/>
        <w:shd w:val="clear" w:color="000000" w:fill="auto"/>
      </w:pPr>
      <w:r w:rsidRPr="00676B0A">
        <w:t>Att vi i den svenska riksdagens stödkommitté är synnerligen oroade över Dawit Isaaks välbefinnande ligger i öppen dager. Att någon officiell företr</w:t>
      </w:r>
      <w:r w:rsidRPr="00676B0A">
        <w:t>ä</w:t>
      </w:r>
      <w:r w:rsidRPr="00676B0A">
        <w:t>dare för Sverige – och inte heller någon i hans familj – har tillåtits kontakta, än mindre besöka, Dawit Isaak under dessa tio år, år plågsamt intill outhär</w:t>
      </w:r>
      <w:r w:rsidRPr="00676B0A">
        <w:t>d</w:t>
      </w:r>
      <w:r w:rsidRPr="00676B0A">
        <w:t>lighet. Den enda kontakt som över huvud taget förekommit är något telefo</w:t>
      </w:r>
      <w:r w:rsidRPr="00676B0A">
        <w:t>n</w:t>
      </w:r>
      <w:r w:rsidRPr="00676B0A">
        <w:t>samtal vid den oväntade tillfälliga tvådagarsfrigivningen för nu fem år sedan.</w:t>
      </w:r>
    </w:p>
    <w:p w:rsidR="009135CB" w:rsidRPr="00676B0A" w:rsidRDefault="009135CB">
      <w:pPr>
        <w:pStyle w:val="Normaltindrag"/>
        <w:shd w:val="clear" w:color="000000" w:fill="auto"/>
      </w:pPr>
      <w:r w:rsidRPr="00676B0A">
        <w:t>Det enda humana och rättvisa som kan göras är att Eritreas regering besl</w:t>
      </w:r>
      <w:r w:rsidRPr="00676B0A">
        <w:t>u</w:t>
      </w:r>
      <w:r w:rsidRPr="00676B0A">
        <w:t>tar att släppa Dawit Isaak fri omedelbart och låta honom, om han så vill vilket är sannolikt, återförenas med sin familj, hustru och nu tio år äldre barn.</w:t>
      </w:r>
    </w:p>
    <w:p w:rsidR="009135CB" w:rsidRPr="00676B0A" w:rsidRDefault="009135CB">
      <w:pPr>
        <w:pStyle w:val="Normaltindrag"/>
        <w:shd w:val="clear" w:color="000000" w:fill="auto"/>
      </w:pPr>
      <w:r w:rsidRPr="00676B0A">
        <w:t>Även eritreanska barn, om det nu är som så att Eritrea gör gällande att Dawit Isaak endast är eritreansk medborgare, har oavvislig rätt till sina föräl</w:t>
      </w:r>
      <w:r w:rsidRPr="00676B0A">
        <w:t>d</w:t>
      </w:r>
      <w:r w:rsidRPr="00676B0A">
        <w:t>rar. Ingen regim äger rätten att skilja barnen från all kontakt med föräldrarna. Det gäller även Dawit Isaaks barn.</w:t>
      </w:r>
    </w:p>
    <w:p w:rsidR="009135CB" w:rsidRPr="00676B0A" w:rsidRDefault="009135CB">
      <w:pPr>
        <w:pStyle w:val="Normaltindrag"/>
        <w:shd w:val="clear" w:color="000000" w:fill="auto"/>
      </w:pPr>
      <w:r w:rsidRPr="00676B0A">
        <w:t>Riksdagens stödkommitté för Dawit Isaaks frigivning såg redan under mandatperioden 2002–2006 att Sveriges tysta diplomati dessvärre var resu</w:t>
      </w:r>
      <w:r w:rsidRPr="00676B0A">
        <w:t>l</w:t>
      </w:r>
      <w:r w:rsidRPr="00676B0A">
        <w:t>tatlös. Även under mandatperioden 2006–2010 har mer av samma politik utåt visat sig verkningslös.</w:t>
      </w:r>
    </w:p>
    <w:p w:rsidR="009135CB" w:rsidRPr="00676B0A" w:rsidRDefault="009135CB">
      <w:pPr>
        <w:pStyle w:val="Normaltindrag"/>
        <w:shd w:val="clear" w:color="000000" w:fill="auto"/>
      </w:pPr>
      <w:r w:rsidRPr="00676B0A">
        <w:t>Vi noterar dock med stor tacksamhet och uppskattning att statsminister Fredrik Reinfeldt och utrikesminister Carl Bildt vid FN:s generalförsamlings möte i mitten av september 2011 försökte få till ett möte med Eritreas pres</w:t>
      </w:r>
      <w:r w:rsidRPr="00676B0A">
        <w:t>i</w:t>
      </w:r>
      <w:r w:rsidRPr="00676B0A">
        <w:t xml:space="preserve">dent </w:t>
      </w:r>
      <w:r w:rsidRPr="00676B0A">
        <w:rPr>
          <w:i/>
          <w:iCs/>
        </w:rPr>
        <w:t>Isaias Afwerki,</w:t>
      </w:r>
      <w:r w:rsidRPr="00676B0A">
        <w:t xml:space="preserve"> något denne inte bara avböjde utan också värjde sig emot.</w:t>
      </w:r>
    </w:p>
    <w:p w:rsidR="009135CB" w:rsidRPr="00676B0A" w:rsidRDefault="009135CB">
      <w:pPr>
        <w:pStyle w:val="Normaltindrag"/>
        <w:shd w:val="clear" w:color="000000" w:fill="auto"/>
      </w:pPr>
      <w:r w:rsidRPr="00676B0A">
        <w:t>Det tyder dessvärre på att president Afwerki är rädd för att möta företräd</w:t>
      </w:r>
      <w:r w:rsidRPr="00676B0A">
        <w:t>a</w:t>
      </w:r>
      <w:r w:rsidRPr="00676B0A">
        <w:t>re för demokratier och företrädare för dessa med en annan syn på mänskliga rättigheter än han själv företräder. I detta avseende är det bara synd om pres</w:t>
      </w:r>
      <w:r w:rsidRPr="00676B0A">
        <w:t>i</w:t>
      </w:r>
      <w:r w:rsidRPr="00676B0A">
        <w:t xml:space="preserve">dent </w:t>
      </w:r>
      <w:r w:rsidRPr="00676B0A">
        <w:rPr>
          <w:i/>
          <w:iCs/>
        </w:rPr>
        <w:t>Isaias Afwerki</w:t>
      </w:r>
      <w:r w:rsidRPr="00676B0A">
        <w:rPr>
          <w:iCs/>
        </w:rPr>
        <w:t>:</w:t>
      </w:r>
      <w:r w:rsidRPr="00676B0A">
        <w:t xml:space="preserve"> Han skadar inte bara de människor han håller fängslade utan rättegång utan också hela sitt land som han väljer att chikanera inför en hel värld och försvårar för dess medborgare att röna respekt utomlands.</w:t>
      </w:r>
    </w:p>
    <w:p w:rsidR="009135CB" w:rsidRPr="00676B0A" w:rsidRDefault="009135CB">
      <w:pPr>
        <w:pStyle w:val="Normaltindrag"/>
        <w:shd w:val="clear" w:color="000000" w:fill="auto"/>
      </w:pPr>
      <w:r w:rsidRPr="00676B0A">
        <w:t>Vad göra i detta läge?</w:t>
      </w:r>
    </w:p>
    <w:p w:rsidR="009135CB" w:rsidRPr="00676B0A" w:rsidRDefault="009135CB">
      <w:pPr>
        <w:pStyle w:val="Normaltindrag"/>
        <w:shd w:val="clear" w:color="000000" w:fill="auto"/>
      </w:pPr>
      <w:r w:rsidRPr="00676B0A">
        <w:t>Det är uppenbarligen dags att komplettera diplomatiska kontakter – som måste förekomma – med vad som bör benämnas smart diplomacy.</w:t>
      </w:r>
    </w:p>
    <w:p w:rsidR="009135CB" w:rsidRPr="00676B0A" w:rsidRDefault="009135CB">
      <w:pPr>
        <w:pStyle w:val="Normaltindrag"/>
        <w:shd w:val="clear" w:color="000000" w:fill="auto"/>
      </w:pPr>
      <w:r w:rsidRPr="00676B0A">
        <w:t>I första hand måste Sverige nu arbeta genom Europeiska unionen genom kontakter med afrikanska motsvarigheten, Afrikanska unionen, för att öka både påtryckningarna och kontaktvägarna med Eritrea.</w:t>
      </w:r>
    </w:p>
    <w:p w:rsidR="009135CB" w:rsidRPr="00676B0A" w:rsidRDefault="009135CB">
      <w:pPr>
        <w:pStyle w:val="Normaltindrag"/>
        <w:shd w:val="clear" w:color="000000" w:fill="auto"/>
      </w:pPr>
      <w:r w:rsidRPr="00676B0A">
        <w:t>Därtill måste vi gripa tillfället att samarbeta intensivt med Norge som a</w:t>
      </w:r>
      <w:r w:rsidRPr="00676B0A">
        <w:t>v</w:t>
      </w:r>
      <w:r w:rsidRPr="00676B0A">
        <w:t>ser att öppna en permanent mission – oklart på vilken diplomatisk nivå – i Asmara.</w:t>
      </w:r>
    </w:p>
    <w:p w:rsidR="009135CB" w:rsidRPr="00676B0A" w:rsidRDefault="009135CB">
      <w:pPr>
        <w:pStyle w:val="Normaltindrag"/>
        <w:shd w:val="clear" w:color="000000" w:fill="auto"/>
      </w:pPr>
      <w:r w:rsidRPr="00676B0A">
        <w:t>Frågan om påtryckningarna skall ske genom indraget bistånd eller villkorat sådant – att ha en bestämd principiell uppfattning kan vara vanskligt när ko</w:t>
      </w:r>
      <w:r w:rsidRPr="00676B0A">
        <w:t>n</w:t>
      </w:r>
      <w:r w:rsidRPr="00676B0A">
        <w:t>takterna gäller en regim med så svårtförutsägbart reaktionsmönster som den eritreanska.</w:t>
      </w:r>
    </w:p>
    <w:p w:rsidR="009135CB" w:rsidRPr="00676B0A" w:rsidRDefault="009135CB">
      <w:pPr>
        <w:pStyle w:val="Normaltindrag"/>
        <w:shd w:val="clear" w:color="000000" w:fill="auto"/>
      </w:pPr>
      <w:r w:rsidRPr="00676B0A">
        <w:t>Indraget bistånd från Europeiska unionen till Eritrea kan dock inte avfä</w:t>
      </w:r>
      <w:r w:rsidRPr="00676B0A">
        <w:t>r</w:t>
      </w:r>
      <w:r w:rsidRPr="00676B0A">
        <w:t>das; Sverige måste inom EU-organisationen ständigt påtala att bistånd inte är ovillkorligt utan måste mötas med respekt för mänskliga rättigheter. Att Sv</w:t>
      </w:r>
      <w:r w:rsidRPr="00676B0A">
        <w:t>e</w:t>
      </w:r>
      <w:r w:rsidRPr="00676B0A">
        <w:t>rige skurit ned sitt bistånd till Eritrea från cirka 75 milj kr/år till ungefär 4 finns det i Sveriges riksdag stor uppslutning kring mot bakgrund av den skändliga behandlingen av en svensk medborgare i Eritrea.</w:t>
      </w:r>
    </w:p>
    <w:p w:rsidR="009135CB" w:rsidRPr="00676B0A" w:rsidRDefault="009135CB">
      <w:pPr>
        <w:pStyle w:val="Normaltindrag"/>
        <w:shd w:val="clear" w:color="000000" w:fill="auto"/>
      </w:pPr>
      <w:r w:rsidRPr="00676B0A">
        <w:t>Också andra påtryckningar i form av frågor i alla fora där Sverige eller EU möter Eritrea måste användas. Sanktioner i form av reseförbud som rik</w:t>
      </w:r>
      <w:r w:rsidRPr="00676B0A">
        <w:t>tas mot eritreanska regerings- och myndighetsföreträdare behöver nyttjas, liksom strategiska hinder mot handel som gynnar regimen i Asmara.</w:t>
      </w:r>
    </w:p>
    <w:p w:rsidR="009135CB" w:rsidRPr="00676B0A" w:rsidRDefault="009135CB">
      <w:pPr>
        <w:pStyle w:val="Normaltindrag"/>
        <w:shd w:val="clear" w:color="000000" w:fill="auto"/>
      </w:pPr>
      <w:r w:rsidRPr="00676B0A">
        <w:t>Däremot finns ingen anledning att motsätta sig humanitärt bistånd som går direkt till fattiga individer, låt vara att det ligger i farans riktning att den pol</w:t>
      </w:r>
      <w:r w:rsidRPr="00676B0A">
        <w:t>i</w:t>
      </w:r>
      <w:r w:rsidRPr="00676B0A">
        <w:t>tiskt isolerade regimen i första hand söker gynna sig själv vad gäller allt b</w:t>
      </w:r>
      <w:r w:rsidRPr="00676B0A">
        <w:t>i</w:t>
      </w:r>
      <w:r w:rsidRPr="00676B0A">
        <w:t>stånd utifrån.</w:t>
      </w:r>
    </w:p>
    <w:p w:rsidR="009135CB" w:rsidRPr="00676B0A" w:rsidRDefault="009135CB">
      <w:pPr>
        <w:pStyle w:val="Normaltindrag"/>
        <w:shd w:val="clear" w:color="000000" w:fill="auto"/>
      </w:pPr>
      <w:r w:rsidRPr="00676B0A">
        <w:t>Men om inte Europeiska unionen och Sveriges regering byter strategi kommer Eritrea dra fallet Dawit Isaak i långbänk.</w:t>
      </w:r>
    </w:p>
    <w:p w:rsidR="009135CB" w:rsidRPr="00676B0A" w:rsidRDefault="009135CB">
      <w:pPr>
        <w:pStyle w:val="Normaltindrag"/>
        <w:shd w:val="clear" w:color="000000" w:fill="auto"/>
      </w:pPr>
      <w:r w:rsidRPr="00676B0A">
        <w:t>Inreseförbud för regeringsrepresentanter och nej som svar på visumansö</w:t>
      </w:r>
      <w:r w:rsidRPr="00676B0A">
        <w:t>k</w:t>
      </w:r>
      <w:r w:rsidRPr="00676B0A">
        <w:t>ningar för att resa till EU-länder är smärtsamma åtgärder för varje land som vill vara med i det internationella samarbetet. Att låsa utländska tillgångar, t.ex. bankkonton, som tillhör eritreanska makthavare och myndigheter, är andra effektiva påtryckningsmetoder.</w:t>
      </w:r>
    </w:p>
    <w:p w:rsidR="009135CB" w:rsidRPr="00676B0A" w:rsidRDefault="009135CB">
      <w:pPr>
        <w:pStyle w:val="Normaltindrag"/>
        <w:shd w:val="clear" w:color="000000" w:fill="auto"/>
      </w:pPr>
      <w:r w:rsidRPr="00676B0A">
        <w:t>Eftersom det därtill är bekant – vilket riksdagens Dawit Isaak-grupp påt</w:t>
      </w:r>
      <w:r w:rsidRPr="00676B0A">
        <w:t>a</w:t>
      </w:r>
      <w:r w:rsidRPr="00676B0A">
        <w:t>lat i flera år innan det blev mer bekant och rent av en nyhet i svenska medier denna höst – att eritreanska medborgare i exil tvingas betala 2 procent sin inkomst till hemlandet, bör denna sak granskas och utvärderas av svenska myndigheter liksom av banker. Påtryckningen från eritreanskt håll, om man inte betalar, att det finns risk att anhöriga i Eritrea råkar illa ut, borde vara en stark signal till alla exileritreaner att motsätta sig denna ”beskattning”. Denna avgift är att likna vid statsterrorism, in</w:t>
      </w:r>
      <w:r w:rsidRPr="00676B0A">
        <w:t>gen demokrati kan förfara så.</w:t>
      </w:r>
    </w:p>
    <w:p w:rsidR="009135CB" w:rsidRPr="00676B0A" w:rsidRDefault="009135CB">
      <w:pPr>
        <w:pStyle w:val="Normaltindrag"/>
        <w:shd w:val="clear" w:color="000000" w:fill="auto"/>
      </w:pPr>
      <w:r w:rsidRPr="00676B0A">
        <w:t>Att förhindra denna överföring av pengar till Eritrea – ett slags beskattning som saknar laglig grund – är angeläget inte bara så länge Dawit Isaak hålls fängslad utan fram till dess Eritrea slutar att förfölja egna medborgare i t.ex. vårt land.</w:t>
      </w:r>
    </w:p>
    <w:p w:rsidR="009135CB" w:rsidRPr="00676B0A" w:rsidRDefault="009135CB">
      <w:pPr>
        <w:pStyle w:val="Normaltindrag"/>
        <w:shd w:val="clear" w:color="000000" w:fill="auto"/>
      </w:pPr>
      <w:r w:rsidRPr="00676B0A">
        <w:t>Det som kan synas vara en liten summa pengar för oss, kan vara en bet</w:t>
      </w:r>
      <w:r w:rsidRPr="00676B0A">
        <w:t>y</w:t>
      </w:r>
      <w:r w:rsidRPr="00676B0A">
        <w:t>delsefull inkomstkälla för regeringen i Asmara.</w:t>
      </w:r>
    </w:p>
    <w:p w:rsidR="009135CB" w:rsidRPr="00676B0A" w:rsidRDefault="009135CB">
      <w:pPr>
        <w:pStyle w:val="Normaltindrag"/>
        <w:shd w:val="clear" w:color="000000" w:fill="auto"/>
      </w:pPr>
      <w:r w:rsidRPr="00676B0A">
        <w:t>Den 15 september 2011 antog Europaparlamentet glädjande nog en resol</w:t>
      </w:r>
      <w:r w:rsidRPr="00676B0A">
        <w:t>u</w:t>
      </w:r>
      <w:r w:rsidRPr="00676B0A">
        <w:t>tion som kräver Dawit Isaaks frigivning. Det är viktigt att Europeiska unionen – och inte minst EU-kommissionen – följer upp denna resolution för att b</w:t>
      </w:r>
      <w:r w:rsidRPr="00676B0A">
        <w:t>e</w:t>
      </w:r>
      <w:r w:rsidRPr="00676B0A">
        <w:t>främja mänskliga rättigheter i Eritrea och för att få Dawit Isaak och andra fångar frisläppta.</w:t>
      </w:r>
    </w:p>
    <w:p w:rsidR="009135CB" w:rsidRPr="00676B0A" w:rsidRDefault="009135CB">
      <w:pPr>
        <w:pStyle w:val="Normaltindrag"/>
        <w:shd w:val="clear" w:color="000000" w:fill="auto"/>
      </w:pPr>
      <w:r w:rsidRPr="00676B0A">
        <w:t>För EU:s del är det dags att överväga att helt stoppa biståndet till staten Eritrea, inte öka det. För åren 2008–2013 har Eritrea och EU enats om ett nytt biståndsavtal. Summan ökade från 97 miljoner euro till 122 miljoner euro, en ökning med 24 procent. Denna öve</w:t>
      </w:r>
      <w:r w:rsidRPr="00676B0A">
        <w:t>renskommelse sänder helt fel signal till Eritreas ledarskap.</w:t>
      </w:r>
    </w:p>
    <w:p w:rsidR="009135CB" w:rsidRPr="00676B0A" w:rsidRDefault="009135CB">
      <w:pPr>
        <w:pStyle w:val="Normaltindrag"/>
        <w:shd w:val="clear" w:color="000000" w:fill="auto"/>
      </w:pPr>
      <w:r w:rsidRPr="00676B0A">
        <w:t>Den svenska regeringen bör verka för att EU stoppar allt icke-humanitärt bistånd till Eritrea. Det finns ingen anledning att EU ska prioritera att stödja regimen i ett land som håller en EU-medborgare fängslad utan rättegång och totalt saknar ambition att påbörja demokratiska reformer.</w:t>
      </w:r>
    </w:p>
    <w:p w:rsidR="009135CB" w:rsidRPr="00676B0A" w:rsidRDefault="009135CB">
      <w:pPr>
        <w:pStyle w:val="Normaltindrag"/>
        <w:shd w:val="clear" w:color="000000" w:fill="auto"/>
      </w:pPr>
      <w:r w:rsidRPr="00676B0A">
        <w:t>Däremot är det viktigt att det humanitära bistånd som går direkt till eritr</w:t>
      </w:r>
      <w:r w:rsidRPr="00676B0A">
        <w:t>e</w:t>
      </w:r>
      <w:r w:rsidRPr="00676B0A">
        <w:t>aner i nöd kan fortsätta.</w:t>
      </w:r>
    </w:p>
    <w:p w:rsidR="009135CB" w:rsidRPr="00676B0A" w:rsidRDefault="009135CB">
      <w:pPr>
        <w:pStyle w:val="Normaltindrag"/>
        <w:shd w:val="clear" w:color="000000" w:fill="auto"/>
      </w:pPr>
      <w:r w:rsidRPr="00676B0A">
        <w:t>Den tvärpolitiska Dawit Isaak-gruppen i riksdagen bildades i februari 2005 med representanter för sju riksdagspartier. Vårt syfte är att få Dawit Isaak villkorslöst frigiven genom att bidra till att rikta strålkastaren mot Eritrea.</w:t>
      </w:r>
    </w:p>
    <w:p w:rsidR="009135CB" w:rsidRPr="00676B0A" w:rsidRDefault="009135CB">
      <w:pPr>
        <w:pStyle w:val="Normaltindrag"/>
        <w:shd w:val="clear" w:color="000000" w:fill="auto"/>
      </w:pPr>
      <w:r w:rsidRPr="00676B0A">
        <w:t>Diktaturer hatar strålkastare, de älskar mörkläggning för att där utföra sina illdåd.</w:t>
      </w:r>
    </w:p>
    <w:p w:rsidR="009135CB" w:rsidRPr="00676B0A" w:rsidRDefault="009135CB">
      <w:pPr>
        <w:pStyle w:val="Normaltindrag"/>
        <w:shd w:val="clear" w:color="000000" w:fill="auto"/>
      </w:pPr>
      <w:r w:rsidRPr="00676B0A">
        <w:t>Eritreas president skall inte få begå omfattande övergrepp på eritreaners mänskliga rättigheter i tysthet.</w:t>
      </w:r>
    </w:p>
    <w:p w:rsidR="009135CB" w:rsidRPr="00676B0A" w:rsidRDefault="009135CB">
      <w:pPr>
        <w:shd w:val="clear" w:color="000000" w:fill="auto"/>
        <w:autoSpaceDE w:val="0"/>
        <w:autoSpaceDN w:val="0"/>
        <w:adjustRightInd w:val="0"/>
        <w:spacing w:after="120"/>
        <w:rPr>
          <w:color w:val="000000"/>
          <w:szCs w:val="18"/>
        </w:rPr>
      </w:pPr>
      <w:r w:rsidRPr="00676B0A">
        <w:rPr>
          <w:color w:val="000000"/>
          <w:szCs w:val="18"/>
        </w:rPr>
        <w:t>Riksdagens Dawit Isaak-grupp anser</w:t>
      </w:r>
    </w:p>
    <w:p w:rsidR="009135CB" w:rsidRPr="00676B0A" w:rsidRDefault="009135CB">
      <w:pPr>
        <w:pStyle w:val="PunktlistaTankstreck"/>
        <w:shd w:val="clear" w:color="000000" w:fill="auto"/>
        <w:spacing w:before="0"/>
      </w:pPr>
      <w:r w:rsidRPr="00676B0A">
        <w:t>att Dawit Isaak skall friges villkorslöst</w:t>
      </w:r>
    </w:p>
    <w:p w:rsidR="009135CB" w:rsidRPr="00676B0A" w:rsidRDefault="009135CB">
      <w:pPr>
        <w:pStyle w:val="PunktlistaTankstreck"/>
        <w:shd w:val="clear" w:color="000000" w:fill="auto"/>
        <w:spacing w:before="0"/>
      </w:pPr>
      <w:r w:rsidRPr="00676B0A">
        <w:t>att svenska representanter omgående skall få träffa Dawit Isaak</w:t>
      </w:r>
    </w:p>
    <w:p w:rsidR="009135CB" w:rsidRPr="00676B0A" w:rsidRDefault="009135CB">
      <w:pPr>
        <w:pStyle w:val="PunktlistaTankstreck"/>
        <w:shd w:val="clear" w:color="000000" w:fill="auto"/>
        <w:spacing w:before="0"/>
      </w:pPr>
      <w:r w:rsidRPr="00676B0A">
        <w:t>att EU:s bistånd till staten Eritrea skall avbrytas</w:t>
      </w:r>
    </w:p>
    <w:p w:rsidR="009135CB" w:rsidRPr="00676B0A" w:rsidRDefault="009135CB">
      <w:pPr>
        <w:pStyle w:val="PunktlistaTankstreck"/>
        <w:shd w:val="clear" w:color="000000" w:fill="auto"/>
        <w:spacing w:before="0"/>
      </w:pPr>
      <w:r w:rsidRPr="00676B0A">
        <w:t>att demokrati och respekt för mänskliga fri- och rättigheter skall upprättas i Eritrea</w:t>
      </w:r>
    </w:p>
    <w:p w:rsidR="009135CB" w:rsidRPr="00676B0A" w:rsidRDefault="009135CB">
      <w:pPr>
        <w:pStyle w:val="PunktlistaTankstreck"/>
        <w:shd w:val="clear" w:color="000000" w:fill="auto"/>
        <w:spacing w:before="0"/>
      </w:pPr>
      <w:r w:rsidRPr="00676B0A">
        <w:t>att FN:s högkommissarie för mänskliga rättigheter skall släppas in i Er</w:t>
      </w:r>
      <w:r w:rsidRPr="00676B0A">
        <w:t>i</w:t>
      </w:r>
      <w:r w:rsidRPr="00676B0A">
        <w:t>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6B0A">
        <w:trPr>
          <w:cantSplit/>
        </w:trPr>
        <w:tc>
          <w:tcPr>
            <w:tcW w:w="3046" w:type="dxa"/>
          </w:tcPr>
          <w:p w:rsidR="009135CB" w:rsidRPr="00676B0A" w:rsidRDefault="009135CB">
            <w:pPr>
              <w:pStyle w:val="UnderskriftDatum"/>
              <w:shd w:val="clear" w:color="000000" w:fill="auto"/>
              <w:spacing w:before="240"/>
            </w:pPr>
            <w:r w:rsidRPr="00676B0A">
              <w:t>Stockholm den 3 oktober 2011</w:t>
            </w:r>
          </w:p>
        </w:tc>
        <w:tc>
          <w:tcPr>
            <w:tcW w:w="3047" w:type="dxa"/>
          </w:tcPr>
          <w:p w:rsidR="009135CB" w:rsidRPr="00676B0A" w:rsidRDefault="009135CB">
            <w:pPr>
              <w:pStyle w:val="Underskrifter"/>
              <w:shd w:val="clear" w:color="000000" w:fill="auto"/>
              <w:spacing w:before="240"/>
            </w:pPr>
          </w:p>
        </w:tc>
      </w:tr>
      <w:tr w:rsidR="00000000" w:rsidRPr="00676B0A">
        <w:trPr>
          <w:cantSplit/>
        </w:trPr>
        <w:tc>
          <w:tcPr>
            <w:tcW w:w="3046" w:type="dxa"/>
          </w:tcPr>
          <w:p w:rsidR="009135CB" w:rsidRPr="00676B0A" w:rsidRDefault="009135CB">
            <w:pPr>
              <w:pStyle w:val="Underskrifter"/>
              <w:shd w:val="clear" w:color="000000" w:fill="auto"/>
            </w:pPr>
            <w:r w:rsidRPr="00676B0A">
              <w:t>Cecilia Magnusson (M)</w:t>
            </w:r>
          </w:p>
        </w:tc>
        <w:tc>
          <w:tcPr>
            <w:tcW w:w="3046" w:type="dxa"/>
          </w:tcPr>
          <w:p w:rsidR="009135CB" w:rsidRPr="00676B0A" w:rsidRDefault="009135CB">
            <w:pPr>
              <w:pStyle w:val="Underskrifter"/>
              <w:shd w:val="clear" w:color="000000" w:fill="auto"/>
            </w:pPr>
          </w:p>
        </w:tc>
      </w:tr>
    </w:tbl>
    <w:p w:rsidR="009135CB" w:rsidRPr="00676B0A" w:rsidRDefault="009135CB">
      <w:pPr>
        <w:pStyle w:val="Normaltindrag"/>
        <w:shd w:val="clear" w:color="000000" w:fill="auto"/>
      </w:pPr>
    </w:p>
    <w:sectPr w:rsidR="009135CB" w:rsidRPr="00676B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CB" w:rsidRPr="00676B0A" w:rsidRDefault="009135CB">
      <w:r w:rsidRPr="00676B0A">
        <w:separator/>
      </w:r>
    </w:p>
  </w:endnote>
  <w:endnote w:type="continuationSeparator" w:id="0">
    <w:p w:rsidR="009135CB" w:rsidRPr="00676B0A" w:rsidRDefault="009135CB">
      <w:r w:rsidRPr="00676B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CB" w:rsidRPr="00676B0A" w:rsidRDefault="00676B0A">
    <w:pPr>
      <w:pStyle w:val="Sidfot"/>
    </w:pPr>
    <w:r w:rsidRPr="00676B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842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5CB" w:rsidRDefault="009135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5CB" w:rsidRDefault="009135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CB" w:rsidRPr="00676B0A" w:rsidRDefault="00676B0A">
    <w:pPr>
      <w:pStyle w:val="Sidfot"/>
    </w:pPr>
    <w:r w:rsidRPr="00676B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362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5CB" w:rsidRDefault="009135C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5CB" w:rsidRDefault="009135C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CB" w:rsidRPr="00676B0A" w:rsidRDefault="00676B0A">
    <w:pPr>
      <w:pStyle w:val="Sidfot"/>
    </w:pPr>
    <w:r w:rsidRPr="00676B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747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5CB" w:rsidRDefault="009135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5CB" w:rsidRDefault="009135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CB" w:rsidRPr="00676B0A" w:rsidRDefault="009135CB">
      <w:r w:rsidRPr="00676B0A">
        <w:separator/>
      </w:r>
    </w:p>
  </w:footnote>
  <w:footnote w:type="continuationSeparator" w:id="0">
    <w:p w:rsidR="009135CB" w:rsidRPr="00676B0A" w:rsidRDefault="009135CB">
      <w:r w:rsidRPr="00676B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CB" w:rsidRPr="00676B0A" w:rsidRDefault="00676B0A">
    <w:pPr>
      <w:pStyle w:val="Sidhuvud"/>
    </w:pPr>
    <w:r w:rsidRPr="00676B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064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5CB" w:rsidRDefault="009135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5CB" w:rsidRDefault="009135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CB" w:rsidRPr="00676B0A" w:rsidRDefault="00676B0A">
    <w:pPr>
      <w:pStyle w:val="Sidhuvud"/>
    </w:pPr>
    <w:r w:rsidRPr="00676B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4134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5CB" w:rsidRDefault="009135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5CB" w:rsidRDefault="009135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5CB" w:rsidRPr="00676B0A" w:rsidRDefault="009135CB">
    <w:pPr>
      <w:pStyle w:val="FSHNormal"/>
      <w:tabs>
        <w:tab w:val="right" w:pos="5840"/>
      </w:tabs>
    </w:pPr>
    <w:r w:rsidRPr="00676B0A">
      <w:br/>
    </w:r>
    <w:r w:rsidRPr="00676B0A">
      <w:fldChar w:fldCharType="begin" w:fldLock="1"/>
    </w:r>
    <w:r w:rsidRPr="00676B0A">
      <w:instrText xml:space="preserve"> DOCPROPERTY</w:instrText>
    </w:r>
    <w:r w:rsidRPr="00676B0A">
      <w:rPr>
        <w:sz w:val="18"/>
      </w:rPr>
      <w:instrText xml:space="preserve"> "YearUser" *\charformat </w:instrText>
    </w:r>
    <w:r w:rsidRPr="00676B0A">
      <w:fldChar w:fldCharType="separate"/>
    </w:r>
    <w:r w:rsidRPr="00676B0A">
      <w:t>2011/12</w:t>
    </w:r>
    <w:r w:rsidRPr="00676B0A">
      <w:fldChar w:fldCharType="end"/>
    </w:r>
    <w:r w:rsidRPr="00676B0A">
      <w:t xml:space="preserve"> </w:t>
    </w:r>
    <w:r w:rsidRPr="00676B0A">
      <w:tab/>
      <w:t xml:space="preserve">mnr: </w:t>
    </w:r>
    <w:r w:rsidRPr="00676B0A">
      <w:fldChar w:fldCharType="begin" w:fldLock="1"/>
    </w:r>
    <w:r w:rsidRPr="00676B0A">
      <w:instrText xml:space="preserve"> DOCPROPERTY</w:instrText>
    </w:r>
    <w:r w:rsidRPr="00676B0A">
      <w:rPr>
        <w:sz w:val="18"/>
      </w:rPr>
      <w:instrText xml:space="preserve"> "Motionsnummer" *\charformat </w:instrText>
    </w:r>
    <w:r w:rsidRPr="00676B0A">
      <w:fldChar w:fldCharType="separate"/>
    </w:r>
    <w:r w:rsidRPr="00676B0A">
      <w:t>U244</w:t>
    </w:r>
    <w:r w:rsidRPr="00676B0A">
      <w:fldChar w:fldCharType="end"/>
    </w:r>
    <w:r w:rsidRPr="00676B0A">
      <w:br/>
    </w:r>
    <w:r w:rsidRPr="00676B0A">
      <w:fldChar w:fldCharType="begin" w:fldLock="1"/>
    </w:r>
    <w:r w:rsidRPr="00676B0A">
      <w:instrText xml:space="preserve"> DOCPROPERTY</w:instrText>
    </w:r>
    <w:r w:rsidRPr="00676B0A">
      <w:rPr>
        <w:sz w:val="18"/>
      </w:rPr>
      <w:instrText xml:space="preserve"> "Samling" *\charformat </w:instrText>
    </w:r>
    <w:r w:rsidRPr="00676B0A">
      <w:fldChar w:fldCharType="end"/>
    </w:r>
    <w:r w:rsidRPr="00676B0A">
      <w:tab/>
      <w:t xml:space="preserve">pnr: </w:t>
    </w:r>
    <w:r w:rsidRPr="00676B0A">
      <w:fldChar w:fldCharType="begin" w:fldLock="1"/>
    </w:r>
    <w:r w:rsidRPr="00676B0A">
      <w:instrText xml:space="preserve"> DOCPROPERTY</w:instrText>
    </w:r>
    <w:r w:rsidRPr="00676B0A">
      <w:rPr>
        <w:sz w:val="18"/>
      </w:rPr>
      <w:instrText xml:space="preserve"> "Partinummer" *\charformat </w:instrText>
    </w:r>
    <w:r w:rsidRPr="00676B0A">
      <w:fldChar w:fldCharType="separate"/>
    </w:r>
    <w:r w:rsidRPr="00676B0A">
      <w:t>M655</w:t>
    </w:r>
    <w:r w:rsidRPr="00676B0A">
      <w:fldChar w:fldCharType="end"/>
    </w:r>
  </w:p>
  <w:p w:rsidR="009135CB" w:rsidRPr="00676B0A" w:rsidRDefault="009135CB">
    <w:pPr>
      <w:pStyle w:val="FSHRub1"/>
    </w:pPr>
    <w:r w:rsidRPr="00676B0A">
      <w:t>Motion till riksdagen</w:t>
    </w:r>
    <w:r w:rsidRPr="00676B0A">
      <w:br/>
    </w:r>
    <w:r w:rsidRPr="00676B0A">
      <w:fldChar w:fldCharType="begin" w:fldLock="1"/>
    </w:r>
    <w:r w:rsidRPr="00676B0A">
      <w:instrText xml:space="preserve"> DOCPROPERTY "YearUser" *\charformat </w:instrText>
    </w:r>
    <w:r w:rsidRPr="00676B0A">
      <w:fldChar w:fldCharType="separate"/>
    </w:r>
    <w:r w:rsidRPr="00676B0A">
      <w:t>2011/12</w:t>
    </w:r>
    <w:r w:rsidRPr="00676B0A">
      <w:fldChar w:fldCharType="end"/>
    </w:r>
    <w:r w:rsidRPr="00676B0A">
      <w:t>:</w:t>
    </w:r>
    <w:r w:rsidRPr="00676B0A">
      <w:fldChar w:fldCharType="begin" w:fldLock="1"/>
    </w:r>
    <w:r w:rsidRPr="00676B0A">
      <w:instrText xml:space="preserve"> DOCPROPERTY "Motionsnummer" *\charformat </w:instrText>
    </w:r>
    <w:r w:rsidRPr="00676B0A">
      <w:fldChar w:fldCharType="separate"/>
    </w:r>
    <w:r w:rsidRPr="00676B0A">
      <w:t>U244</w:t>
    </w:r>
    <w:r w:rsidRPr="00676B0A">
      <w:fldChar w:fldCharType="end"/>
    </w:r>
  </w:p>
  <w:p w:rsidR="009135CB" w:rsidRPr="00676B0A" w:rsidRDefault="009135CB">
    <w:pPr>
      <w:pStyle w:val="FSHNormalS5"/>
    </w:pPr>
    <w:r w:rsidRPr="00676B0A">
      <w:fldChar w:fldCharType="begin" w:fldLock="1"/>
    </w:r>
    <w:r w:rsidRPr="00676B0A">
      <w:instrText xml:space="preserve"> DOCPROPERTY "MotionarText" *\charformat </w:instrText>
    </w:r>
    <w:r w:rsidRPr="00676B0A">
      <w:fldChar w:fldCharType="separate"/>
    </w:r>
    <w:r w:rsidRPr="00676B0A">
      <w:t>av Cecilia Magnusson (M)</w:t>
    </w:r>
    <w:r w:rsidRPr="00676B0A">
      <w:fldChar w:fldCharType="end"/>
    </w:r>
    <w:r w:rsidRPr="00676B0A">
      <w:br/>
    </w:r>
    <w:r w:rsidRPr="00676B0A">
      <w:fldChar w:fldCharType="begin" w:fldLock="1"/>
    </w:r>
    <w:r w:rsidRPr="00676B0A">
      <w:instrText xml:space="preserve"> DOCPROPERTY "SvarFrasKort" *\charformat </w:instrText>
    </w:r>
    <w:r w:rsidRPr="00676B0A">
      <w:fldChar w:fldCharType="end"/>
    </w:r>
  </w:p>
  <w:p w:rsidR="009135CB" w:rsidRPr="00676B0A" w:rsidRDefault="009135CB">
    <w:pPr>
      <w:pStyle w:val="FSHTitel"/>
    </w:pPr>
    <w:r w:rsidRPr="00676B0A">
      <w:fldChar w:fldCharType="begin" w:fldLock="1"/>
    </w:r>
    <w:r w:rsidRPr="00676B0A">
      <w:instrText xml:space="preserve"> DOCPROPERTY</w:instrText>
    </w:r>
    <w:r w:rsidRPr="00676B0A">
      <w:rPr>
        <w:sz w:val="18"/>
      </w:rPr>
      <w:instrText xml:space="preserve"> "RubrikSvar" *\charformat </w:instrText>
    </w:r>
    <w:r w:rsidRPr="00676B0A">
      <w:fldChar w:fldCharType="separate"/>
    </w:r>
    <w:r w:rsidRPr="00676B0A">
      <w:t>Dawit Isaaks omedelbara frigivning</w:t>
    </w:r>
    <w:r w:rsidRPr="00676B0A">
      <w:fldChar w:fldCharType="end"/>
    </w:r>
  </w:p>
  <w:p w:rsidR="009135CB" w:rsidRPr="00676B0A" w:rsidRDefault="009135CB">
    <w:pPr>
      <w:pStyle w:val="Normal00"/>
    </w:pPr>
  </w:p>
  <w:p w:rsidR="009135CB" w:rsidRPr="00676B0A" w:rsidRDefault="009135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1468797">
    <w:abstractNumId w:val="3"/>
  </w:num>
  <w:num w:numId="2" w16cid:durableId="1170295419">
    <w:abstractNumId w:val="2"/>
  </w:num>
  <w:num w:numId="3" w16cid:durableId="549071675">
    <w:abstractNumId w:val="1"/>
  </w:num>
  <w:num w:numId="4" w16cid:durableId="543099690">
    <w:abstractNumId w:val="0"/>
  </w:num>
  <w:num w:numId="5" w16cid:durableId="1756129657">
    <w:abstractNumId w:val="7"/>
  </w:num>
  <w:num w:numId="6" w16cid:durableId="480928424">
    <w:abstractNumId w:val="6"/>
  </w:num>
  <w:num w:numId="7" w16cid:durableId="250550455">
    <w:abstractNumId w:val="5"/>
  </w:num>
  <w:num w:numId="8" w16cid:durableId="1762141896">
    <w:abstractNumId w:val="4"/>
  </w:num>
  <w:num w:numId="9" w16cid:durableId="1917203913">
    <w:abstractNumId w:val="8"/>
  </w:num>
  <w:num w:numId="10" w16cid:durableId="711005876">
    <w:abstractNumId w:val="9"/>
  </w:num>
  <w:num w:numId="11" w16cid:durableId="570239572">
    <w:abstractNumId w:val="10"/>
  </w:num>
  <w:num w:numId="12" w16cid:durableId="168066682">
    <w:abstractNumId w:val="13"/>
  </w:num>
  <w:num w:numId="13" w16cid:durableId="1671759298">
    <w:abstractNumId w:val="15"/>
  </w:num>
  <w:num w:numId="14" w16cid:durableId="210919483">
    <w:abstractNumId w:val="16"/>
  </w:num>
  <w:num w:numId="15" w16cid:durableId="2135711716">
    <w:abstractNumId w:val="11"/>
  </w:num>
  <w:num w:numId="16" w16cid:durableId="1750226864">
    <w:abstractNumId w:val="18"/>
  </w:num>
  <w:num w:numId="17" w16cid:durableId="1269040600">
    <w:abstractNumId w:val="17"/>
  </w:num>
  <w:num w:numId="18" w16cid:durableId="1879389511">
    <w:abstractNumId w:val="14"/>
  </w:num>
  <w:num w:numId="19" w16cid:durableId="576398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093AE14-BF4C-47AB-A88B-20EC523F75DD}"/>
  </w:docVars>
  <w:rsids>
    <w:rsidRoot w:val="00B66F5E"/>
    <w:rsid w:val="00676B0A"/>
    <w:rsid w:val="009135CB"/>
    <w:rsid w:val="00B66F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B96101-0C56-4F9B-91BF-D9D41EC8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1751</Words>
  <Characters>9685</Characters>
  <Application>Microsoft Office Word</Application>
  <DocSecurity>4</DocSecurity>
  <Lines>182</Lines>
  <Paragraphs>66</Paragraphs>
  <ScaleCrop>false</ScaleCrop>
  <HeadingPairs>
    <vt:vector size="2" baseType="variant">
      <vt:variant>
        <vt:lpstr>Rubrik</vt:lpstr>
      </vt:variant>
      <vt:variant>
        <vt:i4>1</vt:i4>
      </vt:variant>
    </vt:vector>
  </HeadingPairs>
  <TitlesOfParts>
    <vt:vector size="1" baseType="lpstr">
      <vt:lpstr>M0655</vt:lpstr>
    </vt:vector>
  </TitlesOfParts>
  <Company>Riksdagen</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M0655</dc:title>
  <dc:subject>M0655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2011-11-26T08:30:00Z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Dawit Isaaks omedelbara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Isaaks omedelbara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20112012000000000077000006550069</vt:lpwstr>
  </property>
  <property fmtid="{D5CDD505-2E9C-101B-9397-08002B2CF9AE}" pid="47" name="datum">
    <vt:lpwstr>111003</vt:lpwstr>
  </property>
  <property fmtid="{D5CDD505-2E9C-101B-9397-08002B2CF9AE}" pid="48" name="avsändar-e-post">
    <vt:lpwstr>carl.korch@riksdagen.se</vt:lpwstr>
  </property>
  <property fmtid="{D5CDD505-2E9C-101B-9397-08002B2CF9AE}" pid="49" name="id">
    <vt:lpwstr>20112012000000000077000006550069</vt:lpwstr>
  </property>
  <property fmtid="{D5CDD505-2E9C-101B-9397-08002B2CF9AE}" pid="50" name="nummer">
    <vt:lpwstr>244</vt:lpwstr>
  </property>
  <property fmtid="{D5CDD505-2E9C-101B-9397-08002B2CF9AE}" pid="51" name="utskottsbeteckning">
    <vt:lpwstr>U</vt:lpwstr>
  </property>
  <property fmtid="{D5CDD505-2E9C-101B-9397-08002B2CF9AE}" pid="52" name="GlobalUID">
    <vt:lpwstr>{17465E44-8D96-4222-A3C0-5F8F3C355844}</vt:lpwstr>
  </property>
  <property fmtid="{D5CDD505-2E9C-101B-9397-08002B2CF9AE}" pid="53" name="Överföringar">
    <vt:i4>0</vt:i4>
  </property>
  <property fmtid="{D5CDD505-2E9C-101B-9397-08002B2CF9AE}" pid="54" name="Checksum">
    <vt:lpwstr>*0014846828049*</vt:lpwstr>
  </property>
  <property fmtid="{D5CDD505-2E9C-101B-9397-08002B2CF9AE}" pid="55" name="skuggnummer">
    <vt:lpwstr>837</vt:lpwstr>
  </property>
  <property fmtid="{D5CDD505-2E9C-101B-9397-08002B2CF9AE}" pid="56" name="urixVersion">
    <vt:lpwstr>4.5.0.25</vt:lpwstr>
  </property>
  <property fmtid="{D5CDD505-2E9C-101B-9397-08002B2CF9AE}" pid="57" name="urixOrigin">
    <vt:lpwstr>111130 14:07:10.795</vt:lpwstr>
  </property>
  <property fmtid="{D5CDD505-2E9C-101B-9397-08002B2CF9AE}" pid="58" name="urixGuid">
    <vt:lpwstr>{0FE03EBA-7368-4BAD-9283-0EB21F9E8A9B}</vt:lpwstr>
  </property>
</Properties>
</file>