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3D4" w:rsidRPr="004058C4" w:rsidRDefault="00DC13D4">
      <w:pPr>
        <w:pStyle w:val="Frslagsrubrik"/>
      </w:pPr>
      <w:r w:rsidRPr="004058C4">
        <w:t>Förslag till riksdagsbeslut</w:t>
      </w:r>
    </w:p>
    <w:p w:rsidR="00DC13D4" w:rsidRPr="004058C4" w:rsidRDefault="00DC13D4">
      <w:pPr>
        <w:pStyle w:val="Hemstlatt"/>
        <w:ind w:left="0"/>
      </w:pPr>
      <w:r w:rsidRPr="004058C4">
        <w:t>Riksdagen tillkännager för regeringen som sin mening vad som anförs i motionen om att det görs en utredning om de förändrade anståndsreglerna enligt skatteförfarandereglerna fått avsedd e</w:t>
      </w:r>
      <w:r w:rsidRPr="004058C4">
        <w:t>f</w:t>
      </w:r>
      <w:r w:rsidRPr="004058C4">
        <w:t>fekt.</w:t>
      </w:r>
    </w:p>
    <w:p w:rsidR="00DC13D4" w:rsidRPr="004058C4" w:rsidRDefault="00DC13D4">
      <w:pPr>
        <w:pStyle w:val="Rubrik1"/>
      </w:pPr>
      <w:r w:rsidRPr="004058C4">
        <w:t>Motivering</w:t>
      </w:r>
    </w:p>
    <w:p w:rsidR="00DC13D4" w:rsidRPr="004058C4" w:rsidRDefault="00DC13D4">
      <w:r w:rsidRPr="004058C4">
        <w:t>Det är inte ovanligt att förvaltningsrätten går på Skatteverkets linje i skatt</w:t>
      </w:r>
      <w:r w:rsidRPr="004058C4">
        <w:t>e</w:t>
      </w:r>
      <w:r w:rsidRPr="004058C4">
        <w:t>mål men att kammarrätten sedermera ändrar förvaltningsrättens dom och ger den skattskyldige rätt. Om då inte anstånd med betalningen av den tillko</w:t>
      </w:r>
      <w:r w:rsidRPr="004058C4">
        <w:t>m</w:t>
      </w:r>
      <w:r w:rsidRPr="004058C4">
        <w:t>mande skatten beviljats efter Skatteverkets beslut eller efter förvaltningsrä</w:t>
      </w:r>
      <w:r w:rsidRPr="004058C4">
        <w:t>t</w:t>
      </w:r>
      <w:r w:rsidRPr="004058C4">
        <w:t>tens dom lämnas ärendet över till kronofogden om inte den skattskyldige betalar. Överlämnandet till kronofogden sker även om beslutet eller domen överklagas till nästa instans. Detta kan medföra att en exekutiv försäljning sker av den skattskyldiges egendom. Något som inte kan förändra</w:t>
      </w:r>
      <w:r w:rsidRPr="004058C4">
        <w:t>s om den skattskyldige sedan vinner framgång i den rättsliga skatteprocessen. Med andra ord kan en exekutiv försäljning av egendom ske innan lagakraftvunnen dom.</w:t>
      </w:r>
    </w:p>
    <w:p w:rsidR="00DC13D4" w:rsidRPr="004058C4" w:rsidRDefault="00DC13D4">
      <w:pPr>
        <w:pStyle w:val="Normaltindrag"/>
      </w:pPr>
      <w:r w:rsidRPr="004058C4">
        <w:t>Anståndsreglerna i skatteförfarandelagen ändrades 1 januari 2012. Än</w:t>
      </w:r>
      <w:r w:rsidRPr="004058C4">
        <w:t>d</w:t>
      </w:r>
      <w:r w:rsidRPr="004058C4">
        <w:t xml:space="preserve">ringen syftade bland annat till att utöka möjligheterna till anstånd jämfört med vad som gällde tidigare. </w:t>
      </w:r>
    </w:p>
    <w:p w:rsidR="00DC13D4" w:rsidRPr="004058C4" w:rsidRDefault="00DC13D4">
      <w:pPr>
        <w:pStyle w:val="Normaltindrag"/>
        <w:rPr>
          <w:szCs w:val="24"/>
        </w:rPr>
      </w:pPr>
      <w:r w:rsidRPr="004058C4">
        <w:t>Nu har dessa nya anståndsregler funnits under ca 2 år och frågan är om Skatteverket och domstolarna tillämpar bestämmelserna så att riskerna enligt det ovanstående beskrivna minimerats</w:t>
      </w:r>
      <w:r w:rsidRPr="004058C4">
        <w:rPr>
          <w:rFonts w:ascii="Verdana" w:hAnsi="Verdana"/>
          <w:sz w:val="18"/>
          <w:szCs w:val="18"/>
        </w:rPr>
        <w:t xml:space="preserve">. </w:t>
      </w:r>
    </w:p>
    <w:p w:rsidR="00DC13D4" w:rsidRPr="004058C4" w:rsidRDefault="00DC13D4">
      <w:pPr>
        <w:pStyle w:val="Normaltindrag"/>
        <w:rPr>
          <w:szCs w:val="24"/>
        </w:rPr>
      </w:pPr>
      <w:r w:rsidRPr="004058C4">
        <w:rPr>
          <w:szCs w:val="24"/>
        </w:rPr>
        <w:t>Jag anser därför att det bör ske en uppföljning/utredning för att utreda om de nya anståndsreglerna fått avsedd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8C4">
        <w:trPr>
          <w:cantSplit/>
        </w:trPr>
        <w:tc>
          <w:tcPr>
            <w:tcW w:w="3046" w:type="dxa"/>
          </w:tcPr>
          <w:p w:rsidR="00DC13D4" w:rsidRPr="004058C4" w:rsidRDefault="00DC13D4">
            <w:pPr>
              <w:pStyle w:val="UnderskriftDatum"/>
              <w:spacing w:before="240"/>
            </w:pPr>
            <w:r w:rsidRPr="004058C4">
              <w:lastRenderedPageBreak/>
              <w:t>Stockholm den 2 oktober 2013</w:t>
            </w:r>
          </w:p>
        </w:tc>
        <w:tc>
          <w:tcPr>
            <w:tcW w:w="3047" w:type="dxa"/>
          </w:tcPr>
          <w:p w:rsidR="00DC13D4" w:rsidRPr="004058C4" w:rsidRDefault="00DC13D4">
            <w:pPr>
              <w:pStyle w:val="Underskrifter"/>
              <w:spacing w:before="240"/>
            </w:pPr>
          </w:p>
        </w:tc>
      </w:tr>
      <w:tr w:rsidR="00000000" w:rsidRPr="004058C4">
        <w:trPr>
          <w:cantSplit/>
        </w:trPr>
        <w:tc>
          <w:tcPr>
            <w:tcW w:w="3046" w:type="dxa"/>
          </w:tcPr>
          <w:p w:rsidR="00DC13D4" w:rsidRPr="004058C4" w:rsidRDefault="00DC13D4">
            <w:pPr>
              <w:pStyle w:val="Underskrifter"/>
            </w:pPr>
            <w:r w:rsidRPr="004058C4">
              <w:t>Thoralf Alfsson (SD)</w:t>
            </w:r>
          </w:p>
        </w:tc>
        <w:tc>
          <w:tcPr>
            <w:tcW w:w="3046" w:type="dxa"/>
          </w:tcPr>
          <w:p w:rsidR="00DC13D4" w:rsidRPr="004058C4" w:rsidRDefault="00DC13D4">
            <w:pPr>
              <w:pStyle w:val="Underskrifter"/>
            </w:pPr>
          </w:p>
        </w:tc>
      </w:tr>
    </w:tbl>
    <w:p w:rsidR="00DC13D4" w:rsidRPr="004058C4" w:rsidRDefault="00DC13D4">
      <w:pPr>
        <w:pStyle w:val="Normaltindrag"/>
      </w:pPr>
    </w:p>
    <w:sectPr w:rsidR="00DC13D4" w:rsidRPr="004058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3D4" w:rsidRPr="004058C4" w:rsidRDefault="00DC13D4">
      <w:r w:rsidRPr="004058C4">
        <w:separator/>
      </w:r>
    </w:p>
  </w:endnote>
  <w:endnote w:type="continuationSeparator" w:id="0">
    <w:p w:rsidR="00DC13D4" w:rsidRPr="004058C4" w:rsidRDefault="00DC13D4">
      <w:r w:rsidRPr="00405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D4" w:rsidRPr="004058C4" w:rsidRDefault="004058C4">
    <w:pPr>
      <w:pStyle w:val="Sidfot"/>
    </w:pPr>
    <w:r w:rsidRPr="00405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587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D4" w:rsidRDefault="00DC13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3D4" w:rsidRDefault="00DC13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D4" w:rsidRPr="004058C4" w:rsidRDefault="004058C4">
    <w:pPr>
      <w:pStyle w:val="Sidfot"/>
    </w:pPr>
    <w:r w:rsidRPr="00405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400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D4" w:rsidRDefault="00DC13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3D4" w:rsidRDefault="00DC13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D4" w:rsidRPr="004058C4" w:rsidRDefault="004058C4">
    <w:pPr>
      <w:pStyle w:val="Sidfot"/>
    </w:pPr>
    <w:r w:rsidRPr="00405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304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D4" w:rsidRDefault="00DC13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3D4" w:rsidRDefault="00DC13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3D4" w:rsidRPr="004058C4" w:rsidRDefault="00DC13D4">
      <w:r w:rsidRPr="004058C4">
        <w:separator/>
      </w:r>
    </w:p>
  </w:footnote>
  <w:footnote w:type="continuationSeparator" w:id="0">
    <w:p w:rsidR="00DC13D4" w:rsidRPr="004058C4" w:rsidRDefault="00DC13D4">
      <w:r w:rsidRPr="00405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D4" w:rsidRPr="004058C4" w:rsidRDefault="004058C4">
    <w:pPr>
      <w:pStyle w:val="Sidhuvud"/>
    </w:pPr>
    <w:r w:rsidRPr="00405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683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D4" w:rsidRDefault="00DC13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3D4" w:rsidRDefault="00DC13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D4" w:rsidRPr="004058C4" w:rsidRDefault="004058C4">
    <w:pPr>
      <w:pStyle w:val="Sidhuvud"/>
    </w:pPr>
    <w:r w:rsidRPr="00405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5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D4" w:rsidRDefault="00DC13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3D4" w:rsidRDefault="00DC13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D4" w:rsidRPr="004058C4" w:rsidRDefault="00DC13D4">
    <w:pPr>
      <w:pStyle w:val="FSHNormal"/>
      <w:tabs>
        <w:tab w:val="right" w:pos="5840"/>
      </w:tabs>
    </w:pPr>
    <w:r w:rsidRPr="004058C4">
      <w:br/>
    </w:r>
    <w:r w:rsidRPr="004058C4">
      <w:fldChar w:fldCharType="begin" w:fldLock="1"/>
    </w:r>
    <w:r w:rsidRPr="004058C4">
      <w:instrText xml:space="preserve"> DOCPROPERTY</w:instrText>
    </w:r>
    <w:r w:rsidRPr="004058C4">
      <w:rPr>
        <w:sz w:val="18"/>
      </w:rPr>
      <w:instrText xml:space="preserve"> "YearUser" *\charformat </w:instrText>
    </w:r>
    <w:r w:rsidRPr="004058C4">
      <w:fldChar w:fldCharType="separate"/>
    </w:r>
    <w:r w:rsidRPr="004058C4">
      <w:t>2013/14</w:t>
    </w:r>
    <w:r w:rsidRPr="004058C4">
      <w:fldChar w:fldCharType="end"/>
    </w:r>
    <w:r w:rsidRPr="004058C4">
      <w:t xml:space="preserve"> </w:t>
    </w:r>
    <w:r w:rsidRPr="004058C4">
      <w:tab/>
      <w:t xml:space="preserve">mnr: </w:t>
    </w:r>
    <w:r w:rsidRPr="004058C4">
      <w:fldChar w:fldCharType="begin" w:fldLock="1"/>
    </w:r>
    <w:r w:rsidRPr="004058C4">
      <w:instrText xml:space="preserve"> DOCPROPERTY</w:instrText>
    </w:r>
    <w:r w:rsidRPr="004058C4">
      <w:rPr>
        <w:sz w:val="18"/>
      </w:rPr>
      <w:instrText xml:space="preserve"> "Motionsnummer" *\charformat </w:instrText>
    </w:r>
    <w:r w:rsidRPr="004058C4">
      <w:fldChar w:fldCharType="separate"/>
    </w:r>
    <w:r w:rsidRPr="004058C4">
      <w:t>Sk326</w:t>
    </w:r>
    <w:r w:rsidRPr="004058C4">
      <w:fldChar w:fldCharType="end"/>
    </w:r>
    <w:r w:rsidRPr="004058C4">
      <w:br/>
    </w:r>
    <w:r w:rsidRPr="004058C4">
      <w:fldChar w:fldCharType="begin" w:fldLock="1"/>
    </w:r>
    <w:r w:rsidRPr="004058C4">
      <w:instrText xml:space="preserve"> DOCPROPERTY</w:instrText>
    </w:r>
    <w:r w:rsidRPr="004058C4">
      <w:rPr>
        <w:sz w:val="18"/>
      </w:rPr>
      <w:instrText xml:space="preserve"> "Samling" *\charformat </w:instrText>
    </w:r>
    <w:r w:rsidRPr="004058C4">
      <w:fldChar w:fldCharType="end"/>
    </w:r>
    <w:r w:rsidRPr="004058C4">
      <w:tab/>
      <w:t xml:space="preserve">pnr: </w:t>
    </w:r>
    <w:r w:rsidRPr="004058C4">
      <w:fldChar w:fldCharType="begin" w:fldLock="1"/>
    </w:r>
    <w:r w:rsidRPr="004058C4">
      <w:instrText xml:space="preserve"> DOCPROPERTY</w:instrText>
    </w:r>
    <w:r w:rsidRPr="004058C4">
      <w:rPr>
        <w:sz w:val="18"/>
      </w:rPr>
      <w:instrText xml:space="preserve"> "Partinummer" *\charformat </w:instrText>
    </w:r>
    <w:r w:rsidRPr="004058C4">
      <w:fldChar w:fldCharType="separate"/>
    </w:r>
    <w:r w:rsidRPr="004058C4">
      <w:t>SD338</w:t>
    </w:r>
    <w:r w:rsidRPr="004058C4">
      <w:fldChar w:fldCharType="end"/>
    </w:r>
  </w:p>
  <w:p w:rsidR="00DC13D4" w:rsidRPr="004058C4" w:rsidRDefault="00DC13D4">
    <w:pPr>
      <w:pStyle w:val="FSHRub1"/>
    </w:pPr>
    <w:r w:rsidRPr="004058C4">
      <w:t>Motion till riksdagen</w:t>
    </w:r>
    <w:r w:rsidRPr="004058C4">
      <w:br/>
    </w:r>
    <w:r w:rsidRPr="004058C4">
      <w:fldChar w:fldCharType="begin" w:fldLock="1"/>
    </w:r>
    <w:r w:rsidRPr="004058C4">
      <w:instrText xml:space="preserve"> DOCPROPERTY "YearUser" *\charformat </w:instrText>
    </w:r>
    <w:r w:rsidRPr="004058C4">
      <w:fldChar w:fldCharType="separate"/>
    </w:r>
    <w:r w:rsidRPr="004058C4">
      <w:t>2013/14</w:t>
    </w:r>
    <w:r w:rsidRPr="004058C4">
      <w:fldChar w:fldCharType="end"/>
    </w:r>
    <w:r w:rsidRPr="004058C4">
      <w:t>:</w:t>
    </w:r>
    <w:r w:rsidRPr="004058C4">
      <w:fldChar w:fldCharType="begin" w:fldLock="1"/>
    </w:r>
    <w:r w:rsidRPr="004058C4">
      <w:instrText xml:space="preserve"> DOCPROPERTY "Motionsnummer" *\charformat </w:instrText>
    </w:r>
    <w:r w:rsidRPr="004058C4">
      <w:fldChar w:fldCharType="separate"/>
    </w:r>
    <w:r w:rsidRPr="004058C4">
      <w:t>Sk326</w:t>
    </w:r>
    <w:r w:rsidRPr="004058C4">
      <w:fldChar w:fldCharType="end"/>
    </w:r>
  </w:p>
  <w:p w:rsidR="00DC13D4" w:rsidRPr="004058C4" w:rsidRDefault="00DC13D4">
    <w:pPr>
      <w:pStyle w:val="FSHNormalS5"/>
    </w:pPr>
    <w:r w:rsidRPr="004058C4">
      <w:fldChar w:fldCharType="begin" w:fldLock="1"/>
    </w:r>
    <w:r w:rsidRPr="004058C4">
      <w:instrText xml:space="preserve"> DOCPROPERTY "MotionarText" *\charformat </w:instrText>
    </w:r>
    <w:r w:rsidRPr="004058C4">
      <w:fldChar w:fldCharType="separate"/>
    </w:r>
    <w:r w:rsidRPr="004058C4">
      <w:t>av Thoralf Alfsson (SD)</w:t>
    </w:r>
    <w:r w:rsidRPr="004058C4">
      <w:fldChar w:fldCharType="end"/>
    </w:r>
    <w:r w:rsidRPr="004058C4">
      <w:br/>
    </w:r>
    <w:r w:rsidRPr="004058C4">
      <w:fldChar w:fldCharType="begin" w:fldLock="1"/>
    </w:r>
    <w:r w:rsidRPr="004058C4">
      <w:instrText xml:space="preserve"> DOCPROPERTY "SvarFrasKort" *\charformat </w:instrText>
    </w:r>
    <w:r w:rsidRPr="004058C4">
      <w:fldChar w:fldCharType="end"/>
    </w:r>
  </w:p>
  <w:p w:rsidR="00DC13D4" w:rsidRPr="004058C4" w:rsidRDefault="00DC13D4">
    <w:pPr>
      <w:pStyle w:val="FSHTitel"/>
    </w:pPr>
    <w:r w:rsidRPr="004058C4">
      <w:fldChar w:fldCharType="begin" w:fldLock="1"/>
    </w:r>
    <w:r w:rsidRPr="004058C4">
      <w:instrText xml:space="preserve"> DOCPROPERTY</w:instrText>
    </w:r>
    <w:r w:rsidRPr="004058C4">
      <w:rPr>
        <w:sz w:val="18"/>
      </w:rPr>
      <w:instrText xml:space="preserve"> "RubrikSvar" *\charformat </w:instrText>
    </w:r>
    <w:r w:rsidRPr="004058C4">
      <w:fldChar w:fldCharType="separate"/>
    </w:r>
    <w:r w:rsidRPr="004058C4">
      <w:t>Anståndsreglerna enligt skatteförfarandelagen</w:t>
    </w:r>
    <w:r w:rsidRPr="004058C4">
      <w:fldChar w:fldCharType="end"/>
    </w:r>
  </w:p>
  <w:p w:rsidR="00DC13D4" w:rsidRPr="004058C4" w:rsidRDefault="00DC13D4">
    <w:pPr>
      <w:pStyle w:val="Normal00"/>
    </w:pPr>
  </w:p>
  <w:p w:rsidR="00DC13D4" w:rsidRPr="004058C4" w:rsidRDefault="00DC13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0774891">
    <w:abstractNumId w:val="13"/>
  </w:num>
  <w:num w:numId="2" w16cid:durableId="1482965876">
    <w:abstractNumId w:val="11"/>
  </w:num>
  <w:num w:numId="3" w16cid:durableId="2098817688">
    <w:abstractNumId w:val="14"/>
  </w:num>
  <w:num w:numId="4" w16cid:durableId="396782420">
    <w:abstractNumId w:val="8"/>
  </w:num>
  <w:num w:numId="5" w16cid:durableId="1180698292">
    <w:abstractNumId w:val="3"/>
  </w:num>
  <w:num w:numId="6" w16cid:durableId="1322468296">
    <w:abstractNumId w:val="2"/>
  </w:num>
  <w:num w:numId="7" w16cid:durableId="601378834">
    <w:abstractNumId w:val="1"/>
  </w:num>
  <w:num w:numId="8" w16cid:durableId="346060494">
    <w:abstractNumId w:val="0"/>
  </w:num>
  <w:num w:numId="9" w16cid:durableId="521867164">
    <w:abstractNumId w:val="9"/>
  </w:num>
  <w:num w:numId="10" w16cid:durableId="2142535075">
    <w:abstractNumId w:val="7"/>
  </w:num>
  <w:num w:numId="11" w16cid:durableId="510880420">
    <w:abstractNumId w:val="6"/>
  </w:num>
  <w:num w:numId="12" w16cid:durableId="1597202701">
    <w:abstractNumId w:val="5"/>
  </w:num>
  <w:num w:numId="13" w16cid:durableId="2091462486">
    <w:abstractNumId w:val="4"/>
  </w:num>
  <w:num w:numId="14" w16cid:durableId="722602104">
    <w:abstractNumId w:val="16"/>
  </w:num>
  <w:num w:numId="15" w16cid:durableId="148130801">
    <w:abstractNumId w:val="12"/>
  </w:num>
  <w:num w:numId="16" w16cid:durableId="675570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E777D43E-410F-4BC9-BB70-4814C6DA875C}"/>
  </w:docVars>
  <w:rsids>
    <w:rsidRoot w:val="004E7F71"/>
    <w:rsid w:val="004058C4"/>
    <w:rsid w:val="004E7F71"/>
    <w:rsid w:val="00DC1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31CCB8-4307-4631-AA0E-699B7B45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1309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2014-01-23T08:04:00Z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Anståndsreglerna enligt skatteförfarandelagen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Anståndsreglerna enligt skatteförfarandelagen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20132014000000830068000003380069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20132014000000830068000003380069</vt:lpwstr>
  </property>
  <property fmtid="{D5CDD505-2E9C-101B-9397-08002B2CF9AE}" pid="50" name="nummer">
    <vt:lpwstr>326</vt:lpwstr>
  </property>
  <property fmtid="{D5CDD505-2E9C-101B-9397-08002B2CF9AE}" pid="51" name="utskottsbeteckning">
    <vt:lpwstr>Sk</vt:lpwstr>
  </property>
  <property fmtid="{D5CDD505-2E9C-101B-9397-08002B2CF9AE}" pid="52" name="GlobalUID">
    <vt:lpwstr>{AFAC78DE-274B-449A-B4EE-EE46103C1436}</vt:lpwstr>
  </property>
  <property fmtid="{D5CDD505-2E9C-101B-9397-08002B2CF9AE}" pid="53" name="Överföringar">
    <vt:i4>0</vt:i4>
  </property>
  <property fmtid="{D5CDD505-2E9C-101B-9397-08002B2CF9AE}" pid="54" name="Checksum">
    <vt:lpwstr>*0018193702472*</vt:lpwstr>
  </property>
  <property fmtid="{D5CDD505-2E9C-101B-9397-08002B2CF9AE}" pid="55" name="skuggnummer">
    <vt:lpwstr>1803</vt:lpwstr>
  </property>
  <property fmtid="{D5CDD505-2E9C-101B-9397-08002B2CF9AE}" pid="56" name="urixVersion">
    <vt:lpwstr>4.6.0.0</vt:lpwstr>
  </property>
  <property fmtid="{D5CDD505-2E9C-101B-9397-08002B2CF9AE}" pid="57" name="urixOrigin">
    <vt:lpwstr>140123 09:04:40.779</vt:lpwstr>
  </property>
  <property fmtid="{D5CDD505-2E9C-101B-9397-08002B2CF9AE}" pid="58" name="urixGuid">
    <vt:lpwstr>{094F4790-1E66-4026-A5A9-FD2646AE8E5D}</vt:lpwstr>
  </property>
</Properties>
</file>