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2EDB" w:rsidRPr="002C52CF" w:rsidP="00DA0661">
      <w:pPr>
        <w:pStyle w:val="Title"/>
        <w:rPr>
          <w:rFonts w:cstheme="majorHAnsi"/>
        </w:rPr>
      </w:pPr>
      <w:bookmarkStart w:id="0" w:name="Start"/>
      <w:bookmarkEnd w:id="0"/>
      <w:r w:rsidRPr="002C52CF">
        <w:rPr>
          <w:rFonts w:cstheme="majorHAnsi"/>
        </w:rPr>
        <w:t>Svar på fråga 2020/21:3389 av Björn Söder (SD</w:t>
      </w:r>
      <w:r w:rsidRPr="002C52CF" w:rsidR="002C52CF">
        <w:rPr>
          <w:rFonts w:cstheme="majorHAnsi"/>
        </w:rPr>
        <w:t>)</w:t>
      </w:r>
      <w:r w:rsidR="002C52CF">
        <w:rPr>
          <w:rFonts w:cstheme="majorHAnsi"/>
        </w:rPr>
        <w:t xml:space="preserve"> Första domen enligt nya säkerhetslagen i Hongkong</w:t>
      </w:r>
    </w:p>
    <w:p w:rsidR="00972EDB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E5EEB">
        <w:t xml:space="preserve">Björn Söder har frågat mig om jag avser </w:t>
      </w:r>
      <w:r w:rsidRPr="004E5EEB">
        <w:rPr>
          <w:rFonts w:cs="TimesNewRomanPSMT"/>
        </w:rPr>
        <w:t xml:space="preserve">att göra något särskilt uttalande med anledning av domen mot </w:t>
      </w:r>
      <w:r w:rsidRPr="004E5EEB">
        <w:rPr>
          <w:rFonts w:cs="TimesNewRomanPSMT"/>
        </w:rPr>
        <w:t>Tong</w:t>
      </w:r>
      <w:r w:rsidRPr="004E5EEB">
        <w:rPr>
          <w:rFonts w:cs="TimesNewRomanPSMT"/>
        </w:rPr>
        <w:t xml:space="preserve"> </w:t>
      </w:r>
      <w:r w:rsidRPr="004E5EEB">
        <w:rPr>
          <w:rFonts w:cs="TimesNewRomanPSMT"/>
        </w:rPr>
        <w:t>Ying</w:t>
      </w:r>
      <w:r w:rsidRPr="004E5EEB">
        <w:rPr>
          <w:rFonts w:cs="TimesNewRomanPSMT"/>
        </w:rPr>
        <w:t>-kit och om jag avser att vidta några särskilda åtgärder.</w:t>
      </w:r>
    </w:p>
    <w:p w:rsidR="007E18D7" w:rsidRPr="004E5EEB" w:rsidP="007E18D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sv-SE"/>
        </w:rPr>
      </w:pPr>
      <w:r w:rsidRPr="004E5EEB">
        <w:rPr>
          <w:rFonts w:eastAsia="Times New Roman" w:cs="Arial"/>
          <w:color w:val="000000"/>
          <w:lang w:eastAsia="sv-SE"/>
        </w:rPr>
        <w:t>Som jag vid ett flertal tillfällen framhållit fäster regeringen stor uppmärksamhet vid situationen i Hongkong, och vi ser med stort allvar på införandet av den nya säkerhetslagstiftningen, vilken bryter mot Kinas internationella åtaganden.</w:t>
      </w:r>
    </w:p>
    <w:p w:rsidR="007E18D7" w:rsidRPr="004E5EEB" w:rsidP="007E18D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sv-SE"/>
        </w:rPr>
      </w:pPr>
      <w:r w:rsidRPr="004E5EEB">
        <w:rPr>
          <w:rFonts w:eastAsia="Times New Roman" w:cs="Arial"/>
          <w:color w:val="000000"/>
          <w:lang w:eastAsia="sv-SE"/>
        </w:rPr>
        <w:t>Jag har i tidigare svar till riksdagen redogjort för regeringens hållning och de åtgärder som regeringen och EU vidtagit med anledning av utvecklingen i Hongkong, bland annat i mitt svar den 24 februari på fråga 2020/21:1832, Stöd för demokratirörelsen i Hongkong, samt i mitt svar den 10 mars på fråga 2020/21:2036, Kinas förändringar av valsystemet i Hongkong.</w:t>
      </w:r>
    </w:p>
    <w:p w:rsidR="007E18D7" w:rsidRPr="004E5EEB" w:rsidP="007E18D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sv-SE"/>
        </w:rPr>
      </w:pPr>
      <w:r w:rsidRPr="004E5EEB">
        <w:rPr>
          <w:rFonts w:eastAsia="Times New Roman" w:cs="Arial"/>
          <w:color w:val="000000"/>
          <w:lang w:eastAsia="sv-SE"/>
        </w:rPr>
        <w:t>EU:s utrikestjänst uttalade sig den 30 juli om den dom Björn Söder tar upp i sin fråga. Regeringen stödjer uttalandet.</w:t>
      </w:r>
      <w:r w:rsidRPr="004E5EEB" w:rsidR="008B44FC">
        <w:rPr>
          <w:rFonts w:eastAsia="Times New Roman" w:cs="Arial"/>
          <w:color w:val="000000"/>
          <w:lang w:eastAsia="sv-SE"/>
        </w:rPr>
        <w:t xml:space="preserve"> </w:t>
      </w:r>
      <w:r w:rsidRPr="004E5EEB">
        <w:rPr>
          <w:rFonts w:eastAsia="Times New Roman" w:cs="Arial"/>
          <w:color w:val="000000"/>
          <w:lang w:eastAsia="sv-SE"/>
        </w:rPr>
        <w:t xml:space="preserve">Sverige och EU </w:t>
      </w:r>
      <w:r w:rsidRPr="004E5EEB" w:rsidR="00CD718F">
        <w:rPr>
          <w:rFonts w:eastAsia="Times New Roman" w:cs="Arial"/>
          <w:color w:val="000000"/>
          <w:lang w:eastAsia="sv-SE"/>
        </w:rPr>
        <w:t xml:space="preserve">kommer fortsätta att </w:t>
      </w:r>
      <w:r w:rsidRPr="004E5EEB">
        <w:rPr>
          <w:rFonts w:eastAsia="Times New Roman" w:cs="Arial"/>
          <w:color w:val="000000"/>
          <w:lang w:eastAsia="sv-SE"/>
        </w:rPr>
        <w:t>framfö</w:t>
      </w:r>
      <w:r w:rsidRPr="004E5EEB" w:rsidR="00CD718F">
        <w:rPr>
          <w:rFonts w:eastAsia="Times New Roman" w:cs="Arial"/>
          <w:color w:val="000000"/>
          <w:lang w:eastAsia="sv-SE"/>
        </w:rPr>
        <w:t>ra</w:t>
      </w:r>
      <w:r w:rsidRPr="004E5EEB">
        <w:rPr>
          <w:rFonts w:eastAsia="Times New Roman" w:cs="Arial"/>
          <w:color w:val="000000"/>
          <w:lang w:eastAsia="sv-SE"/>
        </w:rPr>
        <w:t xml:space="preserve"> vår syn </w:t>
      </w:r>
      <w:r w:rsidRPr="004E5EEB" w:rsidR="00717F48">
        <w:rPr>
          <w:rFonts w:eastAsia="Times New Roman" w:cs="Arial"/>
          <w:color w:val="000000"/>
          <w:lang w:eastAsia="sv-SE"/>
        </w:rPr>
        <w:t xml:space="preserve">på situationen i Hongkong </w:t>
      </w:r>
      <w:r w:rsidRPr="004E5EEB">
        <w:rPr>
          <w:rFonts w:eastAsia="Times New Roman" w:cs="Arial"/>
          <w:color w:val="000000"/>
          <w:lang w:eastAsia="sv-SE"/>
        </w:rPr>
        <w:t>till kinesiska myndigheter. Regeringen verkar för ett fortsatt tydligt EU-gemensamt agerande.</w:t>
      </w:r>
    </w:p>
    <w:p w:rsidR="007E18D7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2C52CF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E5EEB">
        <w:rPr>
          <w:rFonts w:cs="TimesNewRomanPSMT"/>
        </w:rPr>
        <w:t xml:space="preserve">Stockholm den </w:t>
      </w:r>
      <w:r w:rsidRPr="004E5EEB" w:rsidR="00F02B96">
        <w:rPr>
          <w:rFonts w:cs="TimesNewRomanPSMT"/>
        </w:rPr>
        <w:t>13</w:t>
      </w:r>
      <w:r w:rsidRPr="004E5EEB" w:rsidR="00B36E76">
        <w:rPr>
          <w:rFonts w:cs="TimesNewRomanPSMT"/>
        </w:rPr>
        <w:t xml:space="preserve"> </w:t>
      </w:r>
      <w:r w:rsidRPr="004E5EEB">
        <w:rPr>
          <w:rFonts w:cs="TimesNewRomanPSMT"/>
        </w:rPr>
        <w:t>augusti 2021</w:t>
      </w:r>
    </w:p>
    <w:p w:rsidR="002C52CF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2C52CF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2C52CF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2C52CF" w:rsidRPr="004E5EEB" w:rsidP="002C52CF">
      <w:pPr>
        <w:autoSpaceDE w:val="0"/>
        <w:autoSpaceDN w:val="0"/>
        <w:adjustRightInd w:val="0"/>
        <w:spacing w:after="0" w:line="240" w:lineRule="auto"/>
        <w:rPr>
          <w:rFonts w:cs="TimesNewRomanPSMT"/>
          <w:lang w:val="de-DE"/>
        </w:rPr>
      </w:pPr>
      <w:r w:rsidRPr="004E5EEB">
        <w:rPr>
          <w:rFonts w:cs="TimesNewRomanPSMT"/>
          <w:lang w:val="de-DE"/>
        </w:rPr>
        <w:t>Ann Linde</w:t>
      </w:r>
    </w:p>
    <w:p w:rsidR="00972EDB" w:rsidRPr="004E5EEB" w:rsidP="00E96532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2E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72EDB" w:rsidRPr="007D73AB" w:rsidP="00340DE0">
          <w:pPr>
            <w:pStyle w:val="Header"/>
          </w:pPr>
        </w:p>
      </w:tc>
      <w:tc>
        <w:tcPr>
          <w:tcW w:w="1134" w:type="dxa"/>
        </w:tcPr>
        <w:p w:rsidR="00972E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2E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2EDB" w:rsidRPr="00710A6C" w:rsidP="00EE3C0F">
          <w:pPr>
            <w:pStyle w:val="Header"/>
            <w:rPr>
              <w:b/>
            </w:rPr>
          </w:pPr>
        </w:p>
        <w:p w:rsidR="00972EDB" w:rsidP="00EE3C0F">
          <w:pPr>
            <w:pStyle w:val="Header"/>
          </w:pPr>
        </w:p>
        <w:p w:rsidR="00972EDB" w:rsidP="00EE3C0F">
          <w:pPr>
            <w:pStyle w:val="Header"/>
          </w:pPr>
        </w:p>
        <w:p w:rsidR="00972EDB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245ABACFC5C54B1A931BBC2FF5BC298F"/>
            </w:placeholder>
            <w:dataBinding w:xpath="/ns0:DocumentInfo[1]/ns0:BaseInfo[1]/ns0:Dnr[1]" w:storeItemID="{A76C3FD9-29CC-4EB5-8E7F-930D18E67CDD}" w:prefixMappings="xmlns:ns0='http://lp/documentinfo/RK' "/>
            <w:text/>
          </w:sdtPr>
          <w:sdtContent>
            <w:p w:rsidR="00972EDB" w:rsidP="00EE3C0F">
              <w:pPr>
                <w:pStyle w:val="Header"/>
              </w:pPr>
              <w:r w:rsidRPr="00B36E76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UD2021/</w:t>
              </w:r>
              <w:r w:rsidRPr="00B36E76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11060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8CF27146DD4788B81640E0C14D135D"/>
            </w:placeholder>
            <w:showingPlcHdr/>
            <w:dataBinding w:xpath="/ns0:DocumentInfo[1]/ns0:BaseInfo[1]/ns0:DocNumber[1]" w:storeItemID="{A76C3FD9-29CC-4EB5-8E7F-930D18E67CDD}" w:prefixMappings="xmlns:ns0='http://lp/documentinfo/RK' "/>
            <w:text/>
          </w:sdtPr>
          <w:sdtContent>
            <w:p w:rsidR="00972E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2EDB" w:rsidP="00EE3C0F">
          <w:pPr>
            <w:pStyle w:val="Header"/>
          </w:pPr>
        </w:p>
      </w:tc>
      <w:tc>
        <w:tcPr>
          <w:tcW w:w="1134" w:type="dxa"/>
        </w:tcPr>
        <w:p w:rsidR="00972EDB" w:rsidP="0094502D">
          <w:pPr>
            <w:pStyle w:val="Header"/>
          </w:pPr>
        </w:p>
        <w:p w:rsidR="00972E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2C52CF" w:rsidRPr="002C52CF" w:rsidP="00340DE0">
          <w:pPr>
            <w:pStyle w:val="Header"/>
            <w:rPr>
              <w:b/>
              <w:bCs/>
            </w:rPr>
          </w:pPr>
          <w:r w:rsidRPr="002C52CF">
            <w:rPr>
              <w:b/>
              <w:bCs/>
            </w:rPr>
            <w:t>Utrikesdepartementet</w:t>
          </w:r>
        </w:p>
        <w:p w:rsidR="002D7E9C" w:rsidP="00F02B96">
          <w:pPr>
            <w:pStyle w:val="Header"/>
          </w:pPr>
          <w:r>
            <w:t>Utrikesministern</w:t>
          </w:r>
        </w:p>
        <w:p w:rsidR="00F02B96" w:rsidP="00F02B96">
          <w:pPr>
            <w:pStyle w:val="Header"/>
          </w:pPr>
        </w:p>
        <w:p w:rsidR="002D7E9C" w:rsidRPr="002D7E9C" w:rsidP="00F02B96">
          <w:pPr>
            <w:pStyle w:val="Header"/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C5DC222ACF1B40CF97D7DF37FDBD9AE9"/>
          </w:placeholder>
          <w:dataBinding w:xpath="/ns0:DocumentInfo[1]/ns0:BaseInfo[1]/ns0:Recipient[1]" w:storeItemID="{A76C3FD9-29CC-4EB5-8E7F-930D18E67CDD}" w:prefixMappings="xmlns:ns0='http://lp/documentinfo/RK' "/>
          <w:text w:multiLine="1"/>
        </w:sdtPr>
        <w:sdtContent>
          <w:tc>
            <w:tcPr>
              <w:tcW w:w="3170" w:type="dxa"/>
            </w:tcPr>
            <w:p w:rsidR="00972E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2E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5ABACFC5C54B1A931BBC2FF5BC2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9C64F-563D-41CC-A95F-0731E11243BF}"/>
      </w:docPartPr>
      <w:docPartBody>
        <w:p w:rsidR="00ED103B" w:rsidP="001D3BFA">
          <w:pPr>
            <w:pStyle w:val="245ABACFC5C54B1A931BBC2FF5BC29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8CF27146DD4788B81640E0C14D1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9DE2C-3411-4A60-9FD0-D64693AA5366}"/>
      </w:docPartPr>
      <w:docPartBody>
        <w:p w:rsidR="00ED103B" w:rsidP="001D3BFA">
          <w:pPr>
            <w:pStyle w:val="448CF27146DD4788B81640E0C14D13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C222ACF1B40CF97D7DF37FDBD9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65091-810B-4A12-BCB7-1F1D070767D8}"/>
      </w:docPartPr>
      <w:docPartBody>
        <w:p w:rsidR="00ED103B" w:rsidP="001D3BFA">
          <w:pPr>
            <w:pStyle w:val="C5DC222ACF1B40CF97D7DF37FDBD9AE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1FAF0B53F241AC8EF18BEDB015708E">
    <w:name w:val="9A1FAF0B53F241AC8EF18BEDB015708E"/>
    <w:rsid w:val="001D3BFA"/>
  </w:style>
  <w:style w:type="character" w:styleId="PlaceholderText">
    <w:name w:val="Placeholder Text"/>
    <w:basedOn w:val="DefaultParagraphFont"/>
    <w:uiPriority w:val="99"/>
    <w:semiHidden/>
    <w:rsid w:val="001D3BFA"/>
    <w:rPr>
      <w:noProof w:val="0"/>
      <w:color w:val="808080"/>
    </w:rPr>
  </w:style>
  <w:style w:type="paragraph" w:customStyle="1" w:styleId="64590AD5857C4687AEE66D4F96ADECE1">
    <w:name w:val="64590AD5857C4687AEE66D4F96ADECE1"/>
    <w:rsid w:val="001D3BFA"/>
  </w:style>
  <w:style w:type="paragraph" w:customStyle="1" w:styleId="91E546742E36455780A279F727FD7AD9">
    <w:name w:val="91E546742E36455780A279F727FD7AD9"/>
    <w:rsid w:val="001D3BFA"/>
  </w:style>
  <w:style w:type="paragraph" w:customStyle="1" w:styleId="44FB2799E2724E86BE80876AB6800FE4">
    <w:name w:val="44FB2799E2724E86BE80876AB6800FE4"/>
    <w:rsid w:val="001D3BFA"/>
  </w:style>
  <w:style w:type="paragraph" w:customStyle="1" w:styleId="245ABACFC5C54B1A931BBC2FF5BC298F">
    <w:name w:val="245ABACFC5C54B1A931BBC2FF5BC298F"/>
    <w:rsid w:val="001D3BFA"/>
  </w:style>
  <w:style w:type="paragraph" w:customStyle="1" w:styleId="448CF27146DD4788B81640E0C14D135D">
    <w:name w:val="448CF27146DD4788B81640E0C14D135D"/>
    <w:rsid w:val="001D3BFA"/>
  </w:style>
  <w:style w:type="paragraph" w:customStyle="1" w:styleId="6243736F6BBB4C7A95E855048049CA38">
    <w:name w:val="6243736F6BBB4C7A95E855048049CA38"/>
    <w:rsid w:val="001D3BFA"/>
  </w:style>
  <w:style w:type="paragraph" w:customStyle="1" w:styleId="E04311C559FB4368AC1D68DE991ECF93">
    <w:name w:val="E04311C559FB4368AC1D68DE991ECF93"/>
    <w:rsid w:val="001D3BFA"/>
  </w:style>
  <w:style w:type="paragraph" w:customStyle="1" w:styleId="8CD13AD8F3714833B99B4C741FBA17FF">
    <w:name w:val="8CD13AD8F3714833B99B4C741FBA17FF"/>
    <w:rsid w:val="001D3BFA"/>
  </w:style>
  <w:style w:type="paragraph" w:customStyle="1" w:styleId="EBC0A52844864129B4CB5462564DEC57">
    <w:name w:val="EBC0A52844864129B4CB5462564DEC57"/>
    <w:rsid w:val="001D3BFA"/>
  </w:style>
  <w:style w:type="paragraph" w:customStyle="1" w:styleId="C5DC222ACF1B40CF97D7DF37FDBD9AE9">
    <w:name w:val="C5DC222ACF1B40CF97D7DF37FDBD9AE9"/>
    <w:rsid w:val="001D3BFA"/>
  </w:style>
  <w:style w:type="paragraph" w:customStyle="1" w:styleId="448CF27146DD4788B81640E0C14D135D1">
    <w:name w:val="448CF27146DD4788B81640E0C14D135D1"/>
    <w:rsid w:val="001D3B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C0A52844864129B4CB5462564DEC571">
    <w:name w:val="EBC0A52844864129B4CB5462564DEC571"/>
    <w:rsid w:val="001D3B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3357989A84368B2718A6CC75A345F">
    <w:name w:val="A053357989A84368B2718A6CC75A345F"/>
    <w:rsid w:val="001D3BFA"/>
  </w:style>
  <w:style w:type="paragraph" w:customStyle="1" w:styleId="C3CE82C09D2C4459B0C09945E5B0C254">
    <w:name w:val="C3CE82C09D2C4459B0C09945E5B0C254"/>
    <w:rsid w:val="001D3BFA"/>
  </w:style>
  <w:style w:type="paragraph" w:customStyle="1" w:styleId="E51A2733327541D3A9AA60785C77D577">
    <w:name w:val="E51A2733327541D3A9AA60785C77D577"/>
    <w:rsid w:val="001D3BFA"/>
  </w:style>
  <w:style w:type="paragraph" w:customStyle="1" w:styleId="E0A84164C0904415A7A951DAE9E84E21">
    <w:name w:val="E0A84164C0904415A7A951DAE9E84E21"/>
    <w:rsid w:val="001D3B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2021-08-02</HeaderDate>
    <Office/>
    <Dnr>UD2021/11060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96607006-b20e-4da7-a345-86c48ae7f26a</RD_Svarsid>
  </documentManagement>
</p:properties>
</file>

<file path=customXml/itemProps1.xml><?xml version="1.0" encoding="utf-8"?>
<ds:datastoreItem xmlns:ds="http://schemas.openxmlformats.org/officeDocument/2006/customXml" ds:itemID="{F324BF76-B0C4-4865-A4C4-A3A1022E6894}"/>
</file>

<file path=customXml/itemProps2.xml><?xml version="1.0" encoding="utf-8"?>
<ds:datastoreItem xmlns:ds="http://schemas.openxmlformats.org/officeDocument/2006/customXml" ds:itemID="{A76C3FD9-29CC-4EB5-8E7F-930D18E67CDD}"/>
</file>

<file path=customXml/itemProps3.xml><?xml version="1.0" encoding="utf-8"?>
<ds:datastoreItem xmlns:ds="http://schemas.openxmlformats.org/officeDocument/2006/customXml" ds:itemID="{2CE5E16D-5003-4EE1-BA55-83E4D52722B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784F792-31C4-48A8-9C54-38573189AA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3389 av Björn Söder (SD) Första domen enligt nya säkerhetslagen i Hongkong.docx</dc:title>
  <cp:revision>2</cp:revision>
  <dcterms:created xsi:type="dcterms:W3CDTF">2021-08-13T09:58:00Z</dcterms:created>
  <dcterms:modified xsi:type="dcterms:W3CDTF">2021-08-13T09:58:00Z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c1235bcb-fe49-4a3d-bf30-5b66945a9167</vt:lpwstr>
  </property>
</Properties>
</file>