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B35E50F52E45EFBD3FAD78F4A57AF1"/>
        </w:placeholder>
        <w:text/>
      </w:sdtPr>
      <w:sdtEndPr/>
      <w:sdtContent>
        <w:p w:rsidRPr="009B062B" w:rsidR="00AF30DD" w:rsidP="00DA28CE" w:rsidRDefault="00AF30DD" w14:paraId="7B8C9795" w14:textId="77777777">
          <w:pPr>
            <w:pStyle w:val="Rubrik1"/>
            <w:spacing w:after="300"/>
          </w:pPr>
          <w:r w:rsidRPr="009B062B">
            <w:t>Förslag till riksdagsbeslut</w:t>
          </w:r>
        </w:p>
      </w:sdtContent>
    </w:sdt>
    <w:sdt>
      <w:sdtPr>
        <w:alias w:val="Yrkande 1"/>
        <w:tag w:val="822622ed-ddf1-4df8-8efa-2687aa239fc4"/>
        <w:id w:val="-383870623"/>
        <w:lock w:val="sdtLocked"/>
      </w:sdtPr>
      <w:sdtEndPr/>
      <w:sdtContent>
        <w:p w:rsidR="009F2A8F" w:rsidRDefault="00EA7DE4" w14:paraId="5FA26880" w14:textId="0ADB0B92">
          <w:pPr>
            <w:pStyle w:val="Frslagstext"/>
            <w:numPr>
              <w:ilvl w:val="0"/>
              <w:numId w:val="0"/>
            </w:numPr>
          </w:pPr>
          <w:r>
            <w:t>Riksdagen ställer sig bakom det som anförs i motionen om att säkerställa att det i så stor utsträckning som möjligt endast är auktoriserade tolkar som får uppdrag av 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A3AAEE5E9B4BA59E4C7F3E8F756CF8"/>
        </w:placeholder>
        <w:text/>
      </w:sdtPr>
      <w:sdtEndPr/>
      <w:sdtContent>
        <w:p w:rsidRPr="009B062B" w:rsidR="006D79C9" w:rsidP="00333E95" w:rsidRDefault="006D79C9" w14:paraId="4305BB97" w14:textId="77777777">
          <w:pPr>
            <w:pStyle w:val="Rubrik1"/>
          </w:pPr>
          <w:r>
            <w:t>Motivering</w:t>
          </w:r>
        </w:p>
      </w:sdtContent>
    </w:sdt>
    <w:p w:rsidR="002D62E7" w:rsidP="002D62E7" w:rsidRDefault="008B0CFD" w14:paraId="4DFA6DD1" w14:textId="7632F0E2">
      <w:pPr>
        <w:pStyle w:val="Normalutanindragellerluft"/>
      </w:pPr>
      <w:r>
        <w:t>Enligt en undersökning beställd</w:t>
      </w:r>
      <w:r w:rsidR="002D62E7">
        <w:t xml:space="preserve"> av Kammarkollegiet sker en stor del av tolkuppdragen hos Migrationsverket och Arbetsförmedlingen av tolkar som inte är auktoriserade, det vill säga av tolkar som saknar formell kompetens. Detta innebär att man inte kan vara säker på att informationen blir korrekt överförd. </w:t>
      </w:r>
    </w:p>
    <w:p w:rsidR="002D62E7" w:rsidP="004A7A53" w:rsidRDefault="002D62E7" w14:paraId="1B53BC3A" w14:textId="77777777">
      <w:r>
        <w:t>Det är ytterst viktigt att svenska myndigheter anlitar de mest kvalificerade tolkarna för sina uppdrag. Att anlita tolkar med lägre kompetens kan drabba enskilda som berörs hårt med förödande konsekvenser.</w:t>
      </w:r>
    </w:p>
    <w:p w:rsidR="002D62E7" w:rsidP="004A7A53" w:rsidRDefault="002D62E7" w14:paraId="7668B39D" w14:textId="77777777">
      <w:r>
        <w:t xml:space="preserve">Bland annat har kristna flyktingar riktat kritik mot de tolkar som Migrationsverket har använt sig av. Att Migrationsverket inte använder sig av certifierade tolkar kan få katastrofala konsekvenser för människor på flykt från förföljelse. </w:t>
      </w:r>
    </w:p>
    <w:p w:rsidR="00422B9E" w:rsidP="004A7A53" w:rsidRDefault="002D62E7" w14:paraId="36197C64" w14:textId="77777777">
      <w:r>
        <w:t xml:space="preserve">I avtal med tolkförmedlingarna bör myndigheterna ställa krav på att enbart auktoriserade tolkar med god kompetens får tolka. </w:t>
      </w:r>
    </w:p>
    <w:sdt>
      <w:sdtPr>
        <w:alias w:val="CC_Underskrifter"/>
        <w:tag w:val="CC_Underskrifter"/>
        <w:id w:val="583496634"/>
        <w:lock w:val="sdtContentLocked"/>
        <w:placeholder>
          <w:docPart w:val="1363383EB5244EBABFDFEDC412000314"/>
        </w:placeholder>
      </w:sdtPr>
      <w:sdtEndPr>
        <w:rPr>
          <w:i/>
          <w:noProof/>
        </w:rPr>
      </w:sdtEndPr>
      <w:sdtContent>
        <w:p w:rsidR="002D62E7" w:rsidP="002D62E7" w:rsidRDefault="002D62E7" w14:paraId="04C33DFC" w14:textId="77777777"/>
        <w:p w:rsidR="00CC11BF" w:rsidP="002D62E7" w:rsidRDefault="004A7A53" w14:paraId="512DA3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13DEBF50"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DEA50" w14:textId="77777777" w:rsidR="002D62E7" w:rsidRDefault="002D62E7" w:rsidP="000C1CAD">
      <w:pPr>
        <w:spacing w:line="240" w:lineRule="auto"/>
      </w:pPr>
      <w:r>
        <w:separator/>
      </w:r>
    </w:p>
  </w:endnote>
  <w:endnote w:type="continuationSeparator" w:id="0">
    <w:p w14:paraId="4742E185" w14:textId="77777777" w:rsidR="002D62E7" w:rsidRDefault="002D6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B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026F" w14:textId="2B2C34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A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F9CA5" w14:textId="77777777" w:rsidR="002D62E7" w:rsidRDefault="002D62E7" w:rsidP="000C1CAD">
      <w:pPr>
        <w:spacing w:line="240" w:lineRule="auto"/>
      </w:pPr>
      <w:r>
        <w:separator/>
      </w:r>
    </w:p>
  </w:footnote>
  <w:footnote w:type="continuationSeparator" w:id="0">
    <w:p w14:paraId="22A909E9" w14:textId="77777777" w:rsidR="002D62E7" w:rsidRDefault="002D62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4E9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A53" w14:paraId="1E704F98" w14:textId="77777777">
                          <w:pPr>
                            <w:jc w:val="right"/>
                          </w:pPr>
                          <w:sdt>
                            <w:sdtPr>
                              <w:alias w:val="CC_Noformat_Partikod"/>
                              <w:tag w:val="CC_Noformat_Partikod"/>
                              <w:id w:val="-53464382"/>
                              <w:placeholder>
                                <w:docPart w:val="BD74A6F7571548DC85939D51C32CD41A"/>
                              </w:placeholder>
                              <w:text/>
                            </w:sdtPr>
                            <w:sdtEndPr/>
                            <w:sdtContent>
                              <w:r w:rsidR="002D62E7">
                                <w:t>KD</w:t>
                              </w:r>
                            </w:sdtContent>
                          </w:sdt>
                          <w:sdt>
                            <w:sdtPr>
                              <w:alias w:val="CC_Noformat_Partinummer"/>
                              <w:tag w:val="CC_Noformat_Partinummer"/>
                              <w:id w:val="-1709555926"/>
                              <w:placeholder>
                                <w:docPart w:val="29CAF8D930764A9EA23B21B0DC1352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A53" w14:paraId="1E704F98" w14:textId="77777777">
                    <w:pPr>
                      <w:jc w:val="right"/>
                    </w:pPr>
                    <w:sdt>
                      <w:sdtPr>
                        <w:alias w:val="CC_Noformat_Partikod"/>
                        <w:tag w:val="CC_Noformat_Partikod"/>
                        <w:id w:val="-53464382"/>
                        <w:placeholder>
                          <w:docPart w:val="BD74A6F7571548DC85939D51C32CD41A"/>
                        </w:placeholder>
                        <w:text/>
                      </w:sdtPr>
                      <w:sdtEndPr/>
                      <w:sdtContent>
                        <w:r w:rsidR="002D62E7">
                          <w:t>KD</w:t>
                        </w:r>
                      </w:sdtContent>
                    </w:sdt>
                    <w:sdt>
                      <w:sdtPr>
                        <w:alias w:val="CC_Noformat_Partinummer"/>
                        <w:tag w:val="CC_Noformat_Partinummer"/>
                        <w:id w:val="-1709555926"/>
                        <w:placeholder>
                          <w:docPart w:val="29CAF8D930764A9EA23B21B0DC1352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AA4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2DF6F8" w14:textId="77777777">
    <w:pPr>
      <w:jc w:val="right"/>
    </w:pPr>
  </w:p>
  <w:p w:rsidR="00262EA3" w:rsidP="00776B74" w:rsidRDefault="00262EA3" w14:paraId="0D6880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7A53" w14:paraId="22A91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A53" w14:paraId="4AFF66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2E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7A53" w14:paraId="431C78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A53" w14:paraId="36375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w:t>
        </w:r>
      </w:sdtContent>
    </w:sdt>
  </w:p>
  <w:p w:rsidR="00262EA3" w:rsidP="00E03A3D" w:rsidRDefault="004A7A53" w14:paraId="03747E9A"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FE4A06" w14:paraId="27299823" w14:textId="4F28527B">
        <w:pPr>
          <w:pStyle w:val="FSHRub2"/>
        </w:pPr>
        <w:r>
          <w:t xml:space="preserve">Auktoriserade tolkar </w:t>
        </w:r>
      </w:p>
    </w:sdtContent>
  </w:sdt>
  <w:sdt>
    <w:sdtPr>
      <w:alias w:val="CC_Boilerplate_3"/>
      <w:tag w:val="CC_Boilerplate_3"/>
      <w:id w:val="1606463544"/>
      <w:lock w:val="sdtContentLocked"/>
      <w15:appearance w15:val="hidden"/>
      <w:text w:multiLine="1"/>
    </w:sdtPr>
    <w:sdtEndPr/>
    <w:sdtContent>
      <w:p w:rsidR="00262EA3" w:rsidP="00283E0F" w:rsidRDefault="00262EA3" w14:paraId="01BE4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6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E7"/>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5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6B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F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8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30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E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06"/>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F13FBB27-9440-4F7E-9A69-7BE518A1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B35E50F52E45EFBD3FAD78F4A57AF1"/>
        <w:category>
          <w:name w:val="Allmänt"/>
          <w:gallery w:val="placeholder"/>
        </w:category>
        <w:types>
          <w:type w:val="bbPlcHdr"/>
        </w:types>
        <w:behaviors>
          <w:behavior w:val="content"/>
        </w:behaviors>
        <w:guid w:val="{55E4C913-29DC-479A-B74A-6922123F5973}"/>
      </w:docPartPr>
      <w:docPartBody>
        <w:p w:rsidR="00CC077A" w:rsidRDefault="00CC077A">
          <w:pPr>
            <w:pStyle w:val="4DB35E50F52E45EFBD3FAD78F4A57AF1"/>
          </w:pPr>
          <w:r w:rsidRPr="005A0A93">
            <w:rPr>
              <w:rStyle w:val="Platshllartext"/>
            </w:rPr>
            <w:t>Förslag till riksdagsbeslut</w:t>
          </w:r>
        </w:p>
      </w:docPartBody>
    </w:docPart>
    <w:docPart>
      <w:docPartPr>
        <w:name w:val="30A3AAEE5E9B4BA59E4C7F3E8F756CF8"/>
        <w:category>
          <w:name w:val="Allmänt"/>
          <w:gallery w:val="placeholder"/>
        </w:category>
        <w:types>
          <w:type w:val="bbPlcHdr"/>
        </w:types>
        <w:behaviors>
          <w:behavior w:val="content"/>
        </w:behaviors>
        <w:guid w:val="{85C2CDC4-4754-47C8-8E68-FB912949F67E}"/>
      </w:docPartPr>
      <w:docPartBody>
        <w:p w:rsidR="00CC077A" w:rsidRDefault="00CC077A">
          <w:pPr>
            <w:pStyle w:val="30A3AAEE5E9B4BA59E4C7F3E8F756CF8"/>
          </w:pPr>
          <w:r w:rsidRPr="005A0A93">
            <w:rPr>
              <w:rStyle w:val="Platshllartext"/>
            </w:rPr>
            <w:t>Motivering</w:t>
          </w:r>
        </w:p>
      </w:docPartBody>
    </w:docPart>
    <w:docPart>
      <w:docPartPr>
        <w:name w:val="BD74A6F7571548DC85939D51C32CD41A"/>
        <w:category>
          <w:name w:val="Allmänt"/>
          <w:gallery w:val="placeholder"/>
        </w:category>
        <w:types>
          <w:type w:val="bbPlcHdr"/>
        </w:types>
        <w:behaviors>
          <w:behavior w:val="content"/>
        </w:behaviors>
        <w:guid w:val="{6B2293B7-2176-4159-AC6B-EC54EC5B6BD5}"/>
      </w:docPartPr>
      <w:docPartBody>
        <w:p w:rsidR="00CC077A" w:rsidRDefault="00CC077A">
          <w:pPr>
            <w:pStyle w:val="BD74A6F7571548DC85939D51C32CD41A"/>
          </w:pPr>
          <w:r>
            <w:rPr>
              <w:rStyle w:val="Platshllartext"/>
            </w:rPr>
            <w:t xml:space="preserve"> </w:t>
          </w:r>
        </w:p>
      </w:docPartBody>
    </w:docPart>
    <w:docPart>
      <w:docPartPr>
        <w:name w:val="29CAF8D930764A9EA23B21B0DC1352AD"/>
        <w:category>
          <w:name w:val="Allmänt"/>
          <w:gallery w:val="placeholder"/>
        </w:category>
        <w:types>
          <w:type w:val="bbPlcHdr"/>
        </w:types>
        <w:behaviors>
          <w:behavior w:val="content"/>
        </w:behaviors>
        <w:guid w:val="{CA884C13-B1FF-4F8E-8EB9-C2FBE01EFF5E}"/>
      </w:docPartPr>
      <w:docPartBody>
        <w:p w:rsidR="00CC077A" w:rsidRDefault="00CC077A">
          <w:pPr>
            <w:pStyle w:val="29CAF8D930764A9EA23B21B0DC1352AD"/>
          </w:pPr>
          <w:r>
            <w:t xml:space="preserve"> </w:t>
          </w:r>
        </w:p>
      </w:docPartBody>
    </w:docPart>
    <w:docPart>
      <w:docPartPr>
        <w:name w:val="1363383EB5244EBABFDFEDC412000314"/>
        <w:category>
          <w:name w:val="Allmänt"/>
          <w:gallery w:val="placeholder"/>
        </w:category>
        <w:types>
          <w:type w:val="bbPlcHdr"/>
        </w:types>
        <w:behaviors>
          <w:behavior w:val="content"/>
        </w:behaviors>
        <w:guid w:val="{D183F32E-ADBA-4293-94D7-2CE0D7538401}"/>
      </w:docPartPr>
      <w:docPartBody>
        <w:p w:rsidR="008A6DB9" w:rsidRDefault="008A6D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7A"/>
    <w:rsid w:val="008A6DB9"/>
    <w:rsid w:val="00CC0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35E50F52E45EFBD3FAD78F4A57AF1">
    <w:name w:val="4DB35E50F52E45EFBD3FAD78F4A57AF1"/>
  </w:style>
  <w:style w:type="paragraph" w:customStyle="1" w:styleId="483EC0BB715649AD8743072EBBC65767">
    <w:name w:val="483EC0BB715649AD8743072EBBC65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5A899A9F0542A892A551E9F523F8C8">
    <w:name w:val="E25A899A9F0542A892A551E9F523F8C8"/>
  </w:style>
  <w:style w:type="paragraph" w:customStyle="1" w:styleId="30A3AAEE5E9B4BA59E4C7F3E8F756CF8">
    <w:name w:val="30A3AAEE5E9B4BA59E4C7F3E8F756CF8"/>
  </w:style>
  <w:style w:type="paragraph" w:customStyle="1" w:styleId="119645900B2B4AA486E3BD309A80EA88">
    <w:name w:val="119645900B2B4AA486E3BD309A80EA88"/>
  </w:style>
  <w:style w:type="paragraph" w:customStyle="1" w:styleId="780779EF73EA4991999CDE38CAE8DEA0">
    <w:name w:val="780779EF73EA4991999CDE38CAE8DEA0"/>
  </w:style>
  <w:style w:type="paragraph" w:customStyle="1" w:styleId="BD74A6F7571548DC85939D51C32CD41A">
    <w:name w:val="BD74A6F7571548DC85939D51C32CD41A"/>
  </w:style>
  <w:style w:type="paragraph" w:customStyle="1" w:styleId="29CAF8D930764A9EA23B21B0DC1352AD">
    <w:name w:val="29CAF8D930764A9EA23B21B0DC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DC681-E007-4DD8-8077-7FF8B9E2F084}"/>
</file>

<file path=customXml/itemProps2.xml><?xml version="1.0" encoding="utf-8"?>
<ds:datastoreItem xmlns:ds="http://schemas.openxmlformats.org/officeDocument/2006/customXml" ds:itemID="{35FEE4B7-F6BF-4759-BCED-CAEC1D713449}"/>
</file>

<file path=customXml/itemProps3.xml><?xml version="1.0" encoding="utf-8"?>
<ds:datastoreItem xmlns:ds="http://schemas.openxmlformats.org/officeDocument/2006/customXml" ds:itemID="{ABC0C791-F42D-474B-9D94-5904A0A8B9C7}"/>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1006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