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B66C6" w:rsidRDefault="002B66C6" w14:paraId="393760B2" w14:textId="77777777">
      <w:pPr>
        <w:pStyle w:val="Rubrik1"/>
        <w:spacing w:after="300"/>
      </w:pPr>
      <w:sdt>
        <w:sdtPr>
          <w:alias w:val="CC_Boilerplate_4"/>
          <w:tag w:val="CC_Boilerplate_4"/>
          <w:id w:val="-1644581176"/>
          <w:lock w:val="sdtLocked"/>
          <w:placeholder>
            <w:docPart w:val="DE64E5D66DA94CA5AE664B76807A2DBE"/>
          </w:placeholder>
          <w:text/>
        </w:sdtPr>
        <w:sdtEndPr/>
        <w:sdtContent>
          <w:r w:rsidRPr="009B062B" w:rsidR="00AF30DD">
            <w:t>Förslag till riksdagsbeslut</w:t>
          </w:r>
        </w:sdtContent>
      </w:sdt>
      <w:bookmarkEnd w:id="0"/>
      <w:bookmarkEnd w:id="1"/>
    </w:p>
    <w:sdt>
      <w:sdtPr>
        <w:tag w:val="f65ad9c6-583d-4352-b426-23a5b1c31c5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översyn och utvärdering av kemikalieskatten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8CE13177BE447A99621757A6F11A68"/>
        </w:placeholder>
        <w:text/>
      </w:sdtPr>
      <w:sdtEndPr/>
      <w:sdtContent>
        <w:p xmlns:w14="http://schemas.microsoft.com/office/word/2010/wordml" w:rsidRPr="009B062B" w:rsidR="006D79C9" w:rsidP="00333E95" w:rsidRDefault="006D79C9" w14:paraId="41CBF64A" w14:textId="77777777">
          <w:pPr>
            <w:pStyle w:val="Rubrik1"/>
          </w:pPr>
          <w:r>
            <w:t>Motivering</w:t>
          </w:r>
        </w:p>
      </w:sdtContent>
    </w:sdt>
    <w:bookmarkEnd w:displacedByCustomXml="prev" w:id="3"/>
    <w:bookmarkEnd w:displacedByCustomXml="prev" w:id="4"/>
    <w:p xmlns:w14="http://schemas.microsoft.com/office/word/2010/wordml" w:rsidR="006D0401" w:rsidP="00FD0954" w:rsidRDefault="005C3652" w14:paraId="7A99B2C7" w14:textId="143E0564">
      <w:pPr>
        <w:pStyle w:val="Normalutanindragellerluft"/>
      </w:pPr>
      <w:r>
        <w:t xml:space="preserve">Skatter och avgifter som hämmar våra företag och deras konkurrenskraft bör alltid genomlysas och utvärderas. </w:t>
      </w:r>
      <w:r w:rsidR="00FD0954">
        <w:t>Kemikalieskatten på elektronik infördes med motiveringen att påverka produktionen av</w:t>
      </w:r>
      <w:r>
        <w:t xml:space="preserve"> </w:t>
      </w:r>
      <w:r w:rsidR="00FD0954">
        <w:t>elektroniska produkter. Skatten betalas av konsumenten. När kemikalieskatten infördes aviserades att begagnade varor skulle undantas och ett komplicerat upplägg med</w:t>
      </w:r>
      <w:r>
        <w:t xml:space="preserve"> </w:t>
      </w:r>
      <w:r w:rsidR="00FD0954">
        <w:t xml:space="preserve">lagerhållare och icke-lagerhållare infördes. Nu är det dags att göra en översyn och utvärdering av kemikalieskatten för att </w:t>
      </w:r>
      <w:r w:rsidR="006D0401">
        <w:t xml:space="preserve">verkligen </w:t>
      </w:r>
      <w:r w:rsidR="00FD0954">
        <w:t xml:space="preserve">undersöka vilka effekter den haft. Kemikalieskatten riskerar </w:t>
      </w:r>
      <w:r w:rsidR="006D0401">
        <w:t xml:space="preserve">nämligen </w:t>
      </w:r>
      <w:r w:rsidR="00FD0954">
        <w:t xml:space="preserve">att flytta användningen av vissa kemikalier och försäljningen av vissa varor utomlands utan att </w:t>
      </w:r>
      <w:r w:rsidR="006D0401">
        <w:t>den då på</w:t>
      </w:r>
      <w:r w:rsidR="00FD0954">
        <w:t xml:space="preserve"> något sätt </w:t>
      </w:r>
      <w:r w:rsidR="006D0401">
        <w:t xml:space="preserve">bidraget till att </w:t>
      </w:r>
      <w:r w:rsidR="00FD0954">
        <w:t xml:space="preserve">förbättra den globala miljön. </w:t>
      </w:r>
      <w:r w:rsidR="006D0401">
        <w:t xml:space="preserve">Kemikalieskatten </w:t>
      </w:r>
      <w:r w:rsidR="00FD0954">
        <w:t xml:space="preserve">riskerar </w:t>
      </w:r>
      <w:r w:rsidR="006D0401">
        <w:t xml:space="preserve">då enbart </w:t>
      </w:r>
      <w:r w:rsidR="00FD0954">
        <w:t xml:space="preserve">våra jobb och företag i Sverige. När man inför nya skatter och regler borde det vara </w:t>
      </w:r>
      <w:r w:rsidR="006D0401">
        <w:t>s</w:t>
      </w:r>
      <w:r w:rsidR="00FD0954">
        <w:t>jälvklart att man så snart som möjligt genomför en utvärdering av beslutet för att se</w:t>
      </w:r>
      <w:r w:rsidR="006D0401">
        <w:t xml:space="preserve"> </w:t>
      </w:r>
      <w:r w:rsidR="00FD0954">
        <w:t xml:space="preserve">vilka effekter den nya skatten och de nya reglerna fått. Då miljöeffekten av skatten saknas måste detta ses som en ren fiskal skattehöjning, som också är direkt skadlig för den cirkulära ekonomin. Det är nu dags att göra en </w:t>
      </w:r>
      <w:r w:rsidR="006D0401">
        <w:t xml:space="preserve">ordentlig </w:t>
      </w:r>
      <w:r w:rsidR="00FD0954">
        <w:t>översyn och utvärdering av kemikalieskatten.</w:t>
      </w:r>
    </w:p>
    <w:sdt>
      <w:sdtPr>
        <w:rPr>
          <w:i/>
          <w:noProof/>
        </w:rPr>
        <w:alias w:val="CC_Underskrifter"/>
        <w:tag w:val="CC_Underskrifter"/>
        <w:id w:val="583496634"/>
        <w:lock w:val="sdtContentLocked"/>
        <w:placeholder>
          <w:docPart w:val="AD386D67B4C745F2979AA58963F55FFF"/>
        </w:placeholder>
      </w:sdtPr>
      <w:sdtEndPr>
        <w:rPr>
          <w:i w:val="0"/>
          <w:noProof w:val="0"/>
        </w:rPr>
      </w:sdtEndPr>
      <w:sdtContent>
        <w:p xmlns:w14="http://schemas.microsoft.com/office/word/2010/wordml" w:rsidR="002B66C6" w:rsidP="002B66C6" w:rsidRDefault="002B66C6" w14:paraId="0FFD7D97" w14:textId="77777777">
          <w:pPr/>
          <w:r/>
        </w:p>
        <w:p xmlns:w14="http://schemas.microsoft.com/office/word/2010/wordml" w:rsidRPr="008E0FE2" w:rsidR="002B66C6" w:rsidP="002B66C6" w:rsidRDefault="002B66C6" w14:paraId="0C75240B" w14:textId="03D383A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8E5FD9" w14:textId="04F481B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6A7CF" w14:textId="77777777" w:rsidR="00502228" w:rsidRDefault="00502228" w:rsidP="000C1CAD">
      <w:pPr>
        <w:spacing w:line="240" w:lineRule="auto"/>
      </w:pPr>
      <w:r>
        <w:separator/>
      </w:r>
    </w:p>
  </w:endnote>
  <w:endnote w:type="continuationSeparator" w:id="0">
    <w:p w14:paraId="44587B78" w14:textId="77777777" w:rsidR="00502228" w:rsidRDefault="005022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99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FD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FBD5" w14:textId="5FA2E982" w:rsidR="00262EA3" w:rsidRPr="002B66C6" w:rsidRDefault="00262EA3" w:rsidP="002B66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D5D2B" w14:textId="77777777" w:rsidR="00502228" w:rsidRDefault="00502228" w:rsidP="000C1CAD">
      <w:pPr>
        <w:spacing w:line="240" w:lineRule="auto"/>
      </w:pPr>
      <w:r>
        <w:separator/>
      </w:r>
    </w:p>
  </w:footnote>
  <w:footnote w:type="continuationSeparator" w:id="0">
    <w:p w14:paraId="6D83DF70" w14:textId="77777777" w:rsidR="00502228" w:rsidRDefault="005022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C292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36D1C0" wp14:anchorId="324111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66C6" w14:paraId="4008BAE4" w14:textId="64A0AE79">
                          <w:pPr>
                            <w:jc w:val="right"/>
                          </w:pPr>
                          <w:sdt>
                            <w:sdtPr>
                              <w:alias w:val="CC_Noformat_Partikod"/>
                              <w:tag w:val="CC_Noformat_Partikod"/>
                              <w:id w:val="-53464382"/>
                              <w:text/>
                            </w:sdtPr>
                            <w:sdtEndPr/>
                            <w:sdtContent>
                              <w:r w:rsidR="00FD0954">
                                <w:t>M</w:t>
                              </w:r>
                            </w:sdtContent>
                          </w:sdt>
                          <w:sdt>
                            <w:sdtPr>
                              <w:alias w:val="CC_Noformat_Partinummer"/>
                              <w:tag w:val="CC_Noformat_Partinummer"/>
                              <w:id w:val="-1709555926"/>
                              <w:text/>
                            </w:sdtPr>
                            <w:sdtEndPr/>
                            <w:sdtContent>
                              <w:r w:rsidR="00EB68BC">
                                <w:t>1026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4111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2228" w14:paraId="4008BAE4" w14:textId="64A0AE79">
                    <w:pPr>
                      <w:jc w:val="right"/>
                    </w:pPr>
                    <w:sdt>
                      <w:sdtPr>
                        <w:alias w:val="CC_Noformat_Partikod"/>
                        <w:tag w:val="CC_Noformat_Partikod"/>
                        <w:id w:val="-53464382"/>
                        <w:text/>
                      </w:sdtPr>
                      <w:sdtEndPr/>
                      <w:sdtContent>
                        <w:r w:rsidR="00FD0954">
                          <w:t>M</w:t>
                        </w:r>
                      </w:sdtContent>
                    </w:sdt>
                    <w:sdt>
                      <w:sdtPr>
                        <w:alias w:val="CC_Noformat_Partinummer"/>
                        <w:tag w:val="CC_Noformat_Partinummer"/>
                        <w:id w:val="-1709555926"/>
                        <w:text/>
                      </w:sdtPr>
                      <w:sdtEndPr/>
                      <w:sdtContent>
                        <w:r w:rsidR="00EB68BC">
                          <w:t>1026</w:t>
                        </w:r>
                      </w:sdtContent>
                    </w:sdt>
                  </w:p>
                </w:txbxContent>
              </v:textbox>
              <w10:wrap anchorx="page"/>
            </v:shape>
          </w:pict>
        </mc:Fallback>
      </mc:AlternateContent>
    </w:r>
  </w:p>
  <w:p w:rsidRPr="00293C4F" w:rsidR="00262EA3" w:rsidP="00776B74" w:rsidRDefault="00262EA3" w14:paraId="618E01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08266B" w14:textId="77777777">
    <w:pPr>
      <w:jc w:val="right"/>
    </w:pPr>
  </w:p>
  <w:p w:rsidR="00262EA3" w:rsidP="00776B74" w:rsidRDefault="00262EA3" w14:paraId="16B69D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66C6" w14:paraId="0E81D2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8DC69A" wp14:anchorId="231959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66C6" w14:paraId="25881B3D" w14:textId="085D967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0954">
          <w:t>M</w:t>
        </w:r>
      </w:sdtContent>
    </w:sdt>
    <w:sdt>
      <w:sdtPr>
        <w:alias w:val="CC_Noformat_Partinummer"/>
        <w:tag w:val="CC_Noformat_Partinummer"/>
        <w:id w:val="-2014525982"/>
        <w:text/>
      </w:sdtPr>
      <w:sdtEndPr/>
      <w:sdtContent>
        <w:r w:rsidR="00EB68BC">
          <w:t>1026</w:t>
        </w:r>
      </w:sdtContent>
    </w:sdt>
  </w:p>
  <w:p w:rsidRPr="008227B3" w:rsidR="00262EA3" w:rsidP="008227B3" w:rsidRDefault="002B66C6" w14:paraId="7189B9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66C6" w14:paraId="4B908CF1" w14:textId="72BD653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:2146</w:t>
        </w:r>
      </w:sdtContent>
    </w:sdt>
  </w:p>
  <w:p w:rsidR="00262EA3" w:rsidP="00E03A3D" w:rsidRDefault="002B66C6" w14:paraId="037BE4ED" w14:textId="7AE1931E">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EB68BC" w14:paraId="430A16BD" w14:textId="6BFDA937">
        <w:pPr>
          <w:pStyle w:val="FSHRub2"/>
        </w:pPr>
        <w:r>
          <w:t>Översyn och utvärdering av kemikalieskatten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51724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D09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6C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6A"/>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8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22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652"/>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01"/>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47B"/>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BC"/>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54"/>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E6E"/>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CC49E1"/>
  <w15:chartTrackingRefBased/>
  <w15:docId w15:val="{9A1800E7-8328-41C9-AB71-C571E520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64E5D66DA94CA5AE664B76807A2DBE"/>
        <w:category>
          <w:name w:val="Allmänt"/>
          <w:gallery w:val="placeholder"/>
        </w:category>
        <w:types>
          <w:type w:val="bbPlcHdr"/>
        </w:types>
        <w:behaviors>
          <w:behavior w:val="content"/>
        </w:behaviors>
        <w:guid w:val="{5250F4C1-B4CE-465E-9BB3-5FEF19572ABD}"/>
      </w:docPartPr>
      <w:docPartBody>
        <w:p w:rsidR="00BE0659" w:rsidRDefault="00BE0659">
          <w:pPr>
            <w:pStyle w:val="DE64E5D66DA94CA5AE664B76807A2DBE"/>
          </w:pPr>
          <w:r w:rsidRPr="005A0A93">
            <w:rPr>
              <w:rStyle w:val="Platshllartext"/>
            </w:rPr>
            <w:t>Förslag till riksdagsbeslut</w:t>
          </w:r>
        </w:p>
      </w:docPartBody>
    </w:docPart>
    <w:docPart>
      <w:docPartPr>
        <w:name w:val="C3C49F71710B4BC3BE4EE8B5F0EBB1B7"/>
        <w:category>
          <w:name w:val="Allmänt"/>
          <w:gallery w:val="placeholder"/>
        </w:category>
        <w:types>
          <w:type w:val="bbPlcHdr"/>
        </w:types>
        <w:behaviors>
          <w:behavior w:val="content"/>
        </w:behaviors>
        <w:guid w:val="{DCAD3C11-E8DA-4A0F-8AB2-9D6841C46003}"/>
      </w:docPartPr>
      <w:docPartBody>
        <w:p w:rsidR="00BE0659" w:rsidRDefault="00BE0659">
          <w:pPr>
            <w:pStyle w:val="C3C49F71710B4BC3BE4EE8B5F0EBB1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8CE13177BE447A99621757A6F11A68"/>
        <w:category>
          <w:name w:val="Allmänt"/>
          <w:gallery w:val="placeholder"/>
        </w:category>
        <w:types>
          <w:type w:val="bbPlcHdr"/>
        </w:types>
        <w:behaviors>
          <w:behavior w:val="content"/>
        </w:behaviors>
        <w:guid w:val="{CA050BC8-65DA-4BEC-BC6D-275751113782}"/>
      </w:docPartPr>
      <w:docPartBody>
        <w:p w:rsidR="00BE0659" w:rsidRDefault="00BE0659">
          <w:pPr>
            <w:pStyle w:val="4F8CE13177BE447A99621757A6F11A68"/>
          </w:pPr>
          <w:r w:rsidRPr="005A0A93">
            <w:rPr>
              <w:rStyle w:val="Platshllartext"/>
            </w:rPr>
            <w:t>Motivering</w:t>
          </w:r>
        </w:p>
      </w:docPartBody>
    </w:docPart>
    <w:docPart>
      <w:docPartPr>
        <w:name w:val="AD386D67B4C745F2979AA58963F55FFF"/>
        <w:category>
          <w:name w:val="Allmänt"/>
          <w:gallery w:val="placeholder"/>
        </w:category>
        <w:types>
          <w:type w:val="bbPlcHdr"/>
        </w:types>
        <w:behaviors>
          <w:behavior w:val="content"/>
        </w:behaviors>
        <w:guid w:val="{F4E859E5-22F2-478E-8EC1-8EB349651010}"/>
      </w:docPartPr>
      <w:docPartBody>
        <w:p w:rsidR="00BE0659" w:rsidRDefault="00BE0659">
          <w:pPr>
            <w:pStyle w:val="AD386D67B4C745F2979AA58963F55FF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59"/>
    <w:rsid w:val="00624224"/>
    <w:rsid w:val="00BE0659"/>
    <w:rsid w:val="00CE2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64E5D66DA94CA5AE664B76807A2DBE">
    <w:name w:val="DE64E5D66DA94CA5AE664B76807A2DBE"/>
  </w:style>
  <w:style w:type="paragraph" w:customStyle="1" w:styleId="C3C49F71710B4BC3BE4EE8B5F0EBB1B7">
    <w:name w:val="C3C49F71710B4BC3BE4EE8B5F0EBB1B7"/>
  </w:style>
  <w:style w:type="paragraph" w:customStyle="1" w:styleId="4F8CE13177BE447A99621757A6F11A68">
    <w:name w:val="4F8CE13177BE447A99621757A6F11A68"/>
  </w:style>
  <w:style w:type="paragraph" w:customStyle="1" w:styleId="AD386D67B4C745F2979AA58963F55FFF">
    <w:name w:val="AD386D67B4C745F2979AA58963F55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31B21-B4EC-4B54-BF0F-344AE643E26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5979A50-A2DD-4D6A-977F-773EA51B8AA4}"/>
</file>

<file path=customXml/itemProps4.xml><?xml version="1.0" encoding="utf-8"?>
<ds:datastoreItem xmlns:ds="http://schemas.openxmlformats.org/officeDocument/2006/customXml" ds:itemID="{F40AF33A-19EF-40C8-B554-00E815947742}"/>
</file>

<file path=docProps/app.xml><?xml version="1.0" encoding="utf-8"?>
<Properties xmlns="http://schemas.openxmlformats.org/officeDocument/2006/extended-properties" xmlns:vt="http://schemas.openxmlformats.org/officeDocument/2006/docPropsVTypes">
  <Template>Normal</Template>
  <TotalTime>3</TotalTime>
  <Pages>2</Pages>
  <Words>209</Words>
  <Characters>1222</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M1026 Slopa kemikalieskatten</vt:lpstr>
      <vt:lpstr>
      </vt:lpstr>
    </vt:vector>
  </TitlesOfParts>
  <Company>Sveriges riksdag</Company>
  <LinksUpToDate>false</LinksUpToDate>
  <CharactersWithSpaces>1425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