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8A3840F" w14:textId="77777777">
        <w:tc>
          <w:tcPr>
            <w:tcW w:w="2268" w:type="dxa"/>
          </w:tcPr>
          <w:p w14:paraId="28A384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8A384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8A38412" w14:textId="77777777">
        <w:tc>
          <w:tcPr>
            <w:tcW w:w="2268" w:type="dxa"/>
          </w:tcPr>
          <w:p w14:paraId="28A3841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8A384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8A38415" w14:textId="77777777">
        <w:tc>
          <w:tcPr>
            <w:tcW w:w="3402" w:type="dxa"/>
            <w:gridSpan w:val="2"/>
          </w:tcPr>
          <w:p w14:paraId="28A3841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8A3841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8A38418" w14:textId="77777777">
        <w:tc>
          <w:tcPr>
            <w:tcW w:w="2268" w:type="dxa"/>
          </w:tcPr>
          <w:p w14:paraId="28A384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A38417" w14:textId="35B86D3E" w:rsidR="006E4E11" w:rsidRPr="00ED583F" w:rsidRDefault="00EF245B" w:rsidP="00EF245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N2016/07002/BÄ</w:t>
            </w:r>
          </w:p>
        </w:tc>
      </w:tr>
      <w:tr w:rsidR="006E4E11" w14:paraId="28A3841B" w14:textId="77777777">
        <w:tc>
          <w:tcPr>
            <w:tcW w:w="2268" w:type="dxa"/>
          </w:tcPr>
          <w:p w14:paraId="28A384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A384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8A3841D" w14:textId="77777777">
        <w:trPr>
          <w:trHeight w:val="284"/>
        </w:trPr>
        <w:tc>
          <w:tcPr>
            <w:tcW w:w="4911" w:type="dxa"/>
          </w:tcPr>
          <w:p w14:paraId="28A3841C" w14:textId="77777777" w:rsidR="006E4E11" w:rsidRDefault="001F395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8A3841F" w14:textId="77777777">
        <w:trPr>
          <w:trHeight w:val="284"/>
        </w:trPr>
        <w:tc>
          <w:tcPr>
            <w:tcW w:w="4911" w:type="dxa"/>
          </w:tcPr>
          <w:p w14:paraId="28A3841E" w14:textId="7550F26F" w:rsidR="006E4E11" w:rsidRDefault="002F3FF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</w:t>
            </w:r>
          </w:p>
        </w:tc>
      </w:tr>
      <w:tr w:rsidR="006E4E11" w14:paraId="28A38421" w14:textId="77777777">
        <w:trPr>
          <w:trHeight w:val="284"/>
        </w:trPr>
        <w:tc>
          <w:tcPr>
            <w:tcW w:w="4911" w:type="dxa"/>
          </w:tcPr>
          <w:p w14:paraId="28A384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A38423" w14:textId="77777777">
        <w:trPr>
          <w:trHeight w:val="284"/>
        </w:trPr>
        <w:tc>
          <w:tcPr>
            <w:tcW w:w="4911" w:type="dxa"/>
          </w:tcPr>
          <w:p w14:paraId="28A3842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A38426" w14:textId="77777777">
        <w:trPr>
          <w:trHeight w:val="284"/>
        </w:trPr>
        <w:tc>
          <w:tcPr>
            <w:tcW w:w="4911" w:type="dxa"/>
          </w:tcPr>
          <w:p w14:paraId="28A38425" w14:textId="56E87E73" w:rsidR="006E4E11" w:rsidRPr="00EF245B" w:rsidRDefault="006E4E11" w:rsidP="00EF245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A38428" w14:textId="77777777">
        <w:trPr>
          <w:trHeight w:val="284"/>
        </w:trPr>
        <w:tc>
          <w:tcPr>
            <w:tcW w:w="4911" w:type="dxa"/>
          </w:tcPr>
          <w:p w14:paraId="28A38427" w14:textId="77777777" w:rsidR="006E4E11" w:rsidRPr="00EF245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A3842A" w14:textId="77777777">
        <w:trPr>
          <w:trHeight w:val="284"/>
        </w:trPr>
        <w:tc>
          <w:tcPr>
            <w:tcW w:w="4911" w:type="dxa"/>
          </w:tcPr>
          <w:p w14:paraId="28A3842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A3842C" w14:textId="77777777">
        <w:trPr>
          <w:trHeight w:val="284"/>
        </w:trPr>
        <w:tc>
          <w:tcPr>
            <w:tcW w:w="4911" w:type="dxa"/>
          </w:tcPr>
          <w:p w14:paraId="28A3842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A3842E" w14:textId="77777777">
        <w:trPr>
          <w:trHeight w:val="284"/>
        </w:trPr>
        <w:tc>
          <w:tcPr>
            <w:tcW w:w="4911" w:type="dxa"/>
          </w:tcPr>
          <w:p w14:paraId="28A3842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8A3842F" w14:textId="77777777" w:rsidR="006E4E11" w:rsidRDefault="001F3953">
      <w:pPr>
        <w:framePr w:w="4400" w:h="2523" w:wrap="notBeside" w:vAnchor="page" w:hAnchor="page" w:x="6453" w:y="2445"/>
        <w:ind w:left="142"/>
      </w:pPr>
      <w:r>
        <w:t>Till riksdagen</w:t>
      </w:r>
    </w:p>
    <w:p w14:paraId="28A38430" w14:textId="4A3A4564" w:rsidR="006E4E11" w:rsidRDefault="002F3FFD" w:rsidP="001F3953">
      <w:pPr>
        <w:pStyle w:val="RKrubrik"/>
        <w:pBdr>
          <w:bottom w:val="single" w:sz="4" w:space="1" w:color="auto"/>
        </w:pBdr>
        <w:spacing w:before="0" w:after="0"/>
      </w:pPr>
      <w:r>
        <w:t>Svar p</w:t>
      </w:r>
      <w:r w:rsidR="00D3365F">
        <w:t xml:space="preserve">å fråga </w:t>
      </w:r>
      <w:r w:rsidR="00D3365F" w:rsidRPr="00D3365F">
        <w:t xml:space="preserve">2016/17:292 </w:t>
      </w:r>
      <w:r w:rsidR="00D3365F">
        <w:t>av</w:t>
      </w:r>
      <w:r w:rsidR="00D3365F" w:rsidRPr="00D3365F">
        <w:t xml:space="preserve"> Eva-Lena Jansson (S)</w:t>
      </w:r>
      <w:r w:rsidR="00D3365F">
        <w:t xml:space="preserve"> </w:t>
      </w:r>
      <w:r w:rsidR="00D3365F" w:rsidRPr="00D3365F">
        <w:t>Mål för bolag med statlig ägande</w:t>
      </w:r>
    </w:p>
    <w:p w14:paraId="28A38431" w14:textId="77777777" w:rsidR="006E4E11" w:rsidRDefault="006E4E11">
      <w:pPr>
        <w:pStyle w:val="RKnormal"/>
      </w:pPr>
    </w:p>
    <w:p w14:paraId="11B1A799" w14:textId="338DDB2F" w:rsidR="002F3FFD" w:rsidRDefault="00D3365F" w:rsidP="00D3365F">
      <w:pPr>
        <w:overflowPunct/>
        <w:spacing w:line="240" w:lineRule="auto"/>
        <w:textAlignment w:val="auto"/>
      </w:pPr>
      <w:r>
        <w:t xml:space="preserve">Eva-Lena Jansson </w:t>
      </w:r>
      <w:r w:rsidR="001F3953">
        <w:t xml:space="preserve">har frågat mig </w:t>
      </w:r>
      <w:r w:rsidR="003C2338">
        <w:t>om jag avser</w:t>
      </w:r>
      <w:r w:rsidRPr="00D3365F">
        <w:t xml:space="preserve"> att förtydliga målen för bolag med statligt ägande när det gäller</w:t>
      </w:r>
      <w:r>
        <w:t xml:space="preserve"> </w:t>
      </w:r>
      <w:r w:rsidRPr="00D3365F">
        <w:t>uppdraget att agera föredö</w:t>
      </w:r>
      <w:r w:rsidR="00384A89">
        <w:t>mligt inom jämställdhetsområdet.</w:t>
      </w:r>
    </w:p>
    <w:p w14:paraId="28A38433" w14:textId="77777777" w:rsidR="00691ADF" w:rsidRDefault="00691ADF">
      <w:pPr>
        <w:pStyle w:val="RKnormal"/>
      </w:pPr>
    </w:p>
    <w:p w14:paraId="7A244EE6" w14:textId="1CF6F971" w:rsidR="00134C7A" w:rsidRDefault="00134C7A">
      <w:pPr>
        <w:pStyle w:val="RKnormal"/>
      </w:pPr>
      <w:r>
        <w:t xml:space="preserve">Sveriges regering är </w:t>
      </w:r>
      <w:r w:rsidR="00F677C3">
        <w:t xml:space="preserve">en </w:t>
      </w:r>
      <w:r>
        <w:t>feministisk regering och regeringen är tydlig i styrningen</w:t>
      </w:r>
      <w:r w:rsidR="00384A89">
        <w:t xml:space="preserve"> av bol</w:t>
      </w:r>
      <w:r>
        <w:t>ag med statligt ägande</w:t>
      </w:r>
      <w:r w:rsidR="00CD35D4">
        <w:t>;</w:t>
      </w:r>
      <w:r w:rsidR="00384A89">
        <w:t xml:space="preserve"> de</w:t>
      </w:r>
      <w:r>
        <w:t xml:space="preserve"> ska vara föredömen i jäm</w:t>
      </w:r>
      <w:r w:rsidR="00384A89">
        <w:t>ställdhetsarbetet och</w:t>
      </w:r>
      <w:r>
        <w:t xml:space="preserve"> </w:t>
      </w:r>
      <w:r w:rsidR="00384A89">
        <w:t>s</w:t>
      </w:r>
      <w:r>
        <w:t>ka arbeta aktivt med jämställdhetsfrågor i hela sin verksamhet.</w:t>
      </w:r>
    </w:p>
    <w:p w14:paraId="16AE6929" w14:textId="2622462C" w:rsidR="00134C7A" w:rsidRDefault="00134C7A" w:rsidP="003C2338">
      <w:pPr>
        <w:pStyle w:val="RKnormal"/>
      </w:pPr>
    </w:p>
    <w:p w14:paraId="79288186" w14:textId="3EE20F41" w:rsidR="007D17E1" w:rsidRDefault="00361E05" w:rsidP="007D17E1">
      <w:r>
        <w:t xml:space="preserve">Bolagen med statligt ägande ska enligt Statens ägarpolicy agera föredömligt inom området hållbart företagande. </w:t>
      </w:r>
      <w:r w:rsidR="00660010" w:rsidRPr="00660010">
        <w:t>Det innebär</w:t>
      </w:r>
      <w:r w:rsidR="00660010">
        <w:t xml:space="preserve"> bl.a.</w:t>
      </w:r>
      <w:r w:rsidR="00660010" w:rsidRPr="00660010">
        <w:t xml:space="preserve"> att regeringe</w:t>
      </w:r>
      <w:r w:rsidR="00660010">
        <w:t xml:space="preserve">n förväntar sig att alla bolag </w:t>
      </w:r>
      <w:r w:rsidR="00660010" w:rsidRPr="00660010">
        <w:t>ska arbeta aktivt för jämställdhet i hela sin verksamhet</w:t>
      </w:r>
      <w:r w:rsidR="00660010">
        <w:t>,</w:t>
      </w:r>
      <w:r w:rsidR="00660010" w:rsidRPr="00660010">
        <w:t xml:space="preserve"> inklusive sp</w:t>
      </w:r>
      <w:r w:rsidR="00660010">
        <w:t>onsring. S</w:t>
      </w:r>
      <w:r w:rsidR="00660010" w:rsidRPr="00660010">
        <w:t xml:space="preserve">ponsring är en kommersiell aktivitet och den exakta utformningen av policyer och aktiviteter är därför en fråga för </w:t>
      </w:r>
      <w:r w:rsidR="00CD35D4">
        <w:t xml:space="preserve">respektive </w:t>
      </w:r>
      <w:r w:rsidR="00660010" w:rsidRPr="00660010">
        <w:t xml:space="preserve">bolagsstyrelse. </w:t>
      </w:r>
      <w:r w:rsidR="00CA161C">
        <w:t xml:space="preserve">Det är styrelsens ansvar att fastställa </w:t>
      </w:r>
      <w:r w:rsidR="00DF69AA">
        <w:t xml:space="preserve">strategiska </w:t>
      </w:r>
      <w:r w:rsidR="00CA161C">
        <w:t>mål</w:t>
      </w:r>
      <w:r w:rsidR="00DF69AA">
        <w:t xml:space="preserve"> för hållbart företagande </w:t>
      </w:r>
      <w:r w:rsidR="00F677C3">
        <w:t xml:space="preserve">men </w:t>
      </w:r>
      <w:r w:rsidR="00DF69AA">
        <w:t xml:space="preserve">jag </w:t>
      </w:r>
      <w:r w:rsidR="00384A89">
        <w:t>informerar mig kontinuerligt om bolagens arbete</w:t>
      </w:r>
      <w:r w:rsidR="00F677C3">
        <w:t xml:space="preserve"> </w:t>
      </w:r>
      <w:r w:rsidR="00384A89">
        <w:t>f</w:t>
      </w:r>
      <w:r w:rsidR="003C2338">
        <w:t>ör att säkerställa att bolage</w:t>
      </w:r>
      <w:r w:rsidR="00CD35D4">
        <w:t>n</w:t>
      </w:r>
      <w:r w:rsidR="003C2338">
        <w:t xml:space="preserve"> agerar i linje med ägarens krav och förväntningar</w:t>
      </w:r>
      <w:r>
        <w:t xml:space="preserve"> på området</w:t>
      </w:r>
      <w:r w:rsidR="003C2338">
        <w:t>.</w:t>
      </w:r>
      <w:r w:rsidR="002C26C7">
        <w:t xml:space="preserve"> </w:t>
      </w:r>
      <w:r w:rsidR="00F677C3">
        <w:t xml:space="preserve">Detta inkluderar </w:t>
      </w:r>
      <w:r w:rsidR="00660010">
        <w:t xml:space="preserve">även </w:t>
      </w:r>
      <w:r w:rsidR="001E749E">
        <w:t xml:space="preserve">hur </w:t>
      </w:r>
      <w:r>
        <w:t>bolagen</w:t>
      </w:r>
      <w:r w:rsidR="001E749E">
        <w:t xml:space="preserve"> arbetar med</w:t>
      </w:r>
      <w:r w:rsidR="00F677C3">
        <w:t xml:space="preserve"> jämställdhet</w:t>
      </w:r>
      <w:r w:rsidR="001E749E">
        <w:t xml:space="preserve"> i sin verksamhet</w:t>
      </w:r>
      <w:r w:rsidR="001B26DE">
        <w:t>.</w:t>
      </w:r>
    </w:p>
    <w:p w14:paraId="6D25D90A" w14:textId="77777777" w:rsidR="00A31425" w:rsidRDefault="00A31425" w:rsidP="007D17E1"/>
    <w:p w14:paraId="22A04608" w14:textId="43CF047C" w:rsidR="007D17E1" w:rsidRDefault="00F677C3" w:rsidP="007D17E1">
      <w:r>
        <w:t xml:space="preserve">Bolagsförvaltningen har också under 2015 genomfört </w:t>
      </w:r>
      <w:r w:rsidR="00A31425">
        <w:t xml:space="preserve">en nätverksträff </w:t>
      </w:r>
      <w:r w:rsidR="0071209B">
        <w:t xml:space="preserve">för representanter för bolagen med statligt ägande </w:t>
      </w:r>
      <w:r w:rsidR="002531E4">
        <w:t xml:space="preserve">och särkskilt inbjudna experter inom området </w:t>
      </w:r>
      <w:r w:rsidR="00A31425">
        <w:t>för att diskutera och dela kunskap med utgångspunkt i hållbar sponsring</w:t>
      </w:r>
      <w:r w:rsidR="00CD35D4">
        <w:t>.</w:t>
      </w:r>
      <w:r w:rsidR="00A31425">
        <w:t xml:space="preserve"> </w:t>
      </w:r>
      <w:r w:rsidR="00CD35D4">
        <w:t>V</w:t>
      </w:r>
      <w:r w:rsidR="00A31425">
        <w:t>id detta tillfälle diskuterades även mångfald och jämställdhet.</w:t>
      </w:r>
    </w:p>
    <w:p w14:paraId="4FF386F5" w14:textId="77777777" w:rsidR="00F677C3" w:rsidRDefault="00F677C3" w:rsidP="007D17E1"/>
    <w:p w14:paraId="6796306E" w14:textId="77777777" w:rsidR="009668A4" w:rsidRDefault="007D17E1" w:rsidP="007D17E1">
      <w:r>
        <w:t xml:space="preserve">Vi ser också att regeringens arbete med jämställda styrelser är </w:t>
      </w:r>
      <w:r w:rsidR="003175EE">
        <w:t>framgångsrikt</w:t>
      </w:r>
      <w:r>
        <w:t xml:space="preserve">, 48 % av styrelseledamöterna i de hel- och delägda statliga bolagen är idag kvinnor och av ordförandena är 46 % kvinnor. Även </w:t>
      </w:r>
    </w:p>
    <w:p w14:paraId="1AB5975F" w14:textId="77777777" w:rsidR="009668A4" w:rsidRDefault="009668A4" w:rsidP="007D17E1"/>
    <w:p w14:paraId="48AF1178" w14:textId="07CCDFF4" w:rsidR="007D17E1" w:rsidRDefault="007D17E1" w:rsidP="007D17E1">
      <w:r w:rsidRPr="00D738D7">
        <w:lastRenderedPageBreak/>
        <w:t>OECD</w:t>
      </w:r>
      <w:r>
        <w:t xml:space="preserve"> har nyligen </w:t>
      </w:r>
      <w:r w:rsidRPr="00D738D7">
        <w:t>bekräfta</w:t>
      </w:r>
      <w:r>
        <w:t xml:space="preserve">t att de </w:t>
      </w:r>
      <w:r w:rsidRPr="00D738D7">
        <w:t>svenska stat</w:t>
      </w:r>
      <w:r>
        <w:t>liga bolagen är</w:t>
      </w:r>
      <w:r w:rsidRPr="00D738D7">
        <w:t xml:space="preserve"> långt fram vad gäller jämställdhet</w:t>
      </w:r>
      <w:r>
        <w:t xml:space="preserve"> i såväl styrelserna som på </w:t>
      </w:r>
      <w:r w:rsidR="00CD35D4">
        <w:t>vd-</w:t>
      </w:r>
      <w:r>
        <w:t>nivå.</w:t>
      </w:r>
    </w:p>
    <w:p w14:paraId="7E6F2AFF" w14:textId="5CA1C9BF" w:rsidR="003C2338" w:rsidRDefault="003C2338">
      <w:pPr>
        <w:pStyle w:val="RKnormal"/>
      </w:pPr>
    </w:p>
    <w:p w14:paraId="28A3843C" w14:textId="42763FC1" w:rsidR="001F3953" w:rsidRDefault="001F3953">
      <w:pPr>
        <w:pStyle w:val="RKnormal"/>
      </w:pPr>
      <w:bookmarkStart w:id="0" w:name="_GoBack"/>
      <w:bookmarkEnd w:id="0"/>
      <w:r w:rsidRPr="00EF245B">
        <w:t xml:space="preserve">Stockholm den </w:t>
      </w:r>
      <w:r w:rsidR="00EF245B">
        <w:t>15</w:t>
      </w:r>
      <w:r w:rsidR="00110FFE" w:rsidRPr="00EF245B">
        <w:t xml:space="preserve"> </w:t>
      </w:r>
      <w:r w:rsidR="00384A89" w:rsidRPr="00EF245B">
        <w:t>november</w:t>
      </w:r>
      <w:r w:rsidR="00110FFE" w:rsidRPr="00EF245B">
        <w:t xml:space="preserve"> 2016</w:t>
      </w:r>
    </w:p>
    <w:p w14:paraId="28A3843D" w14:textId="77777777" w:rsidR="001F3953" w:rsidRDefault="001F3953">
      <w:pPr>
        <w:pStyle w:val="RKnormal"/>
      </w:pPr>
    </w:p>
    <w:p w14:paraId="4D78AE32" w14:textId="77777777" w:rsidR="00EF245B" w:rsidRDefault="00EF245B">
      <w:pPr>
        <w:pStyle w:val="RKnormal"/>
      </w:pPr>
    </w:p>
    <w:p w14:paraId="28A3843E" w14:textId="77777777" w:rsidR="001F3953" w:rsidRDefault="001F3953">
      <w:pPr>
        <w:pStyle w:val="RKnormal"/>
      </w:pPr>
    </w:p>
    <w:p w14:paraId="28A3843F" w14:textId="7A823D4F" w:rsidR="001F3953" w:rsidRDefault="002F3FFD">
      <w:pPr>
        <w:pStyle w:val="RKnormal"/>
      </w:pPr>
      <w:r>
        <w:t>Mikael Damberg</w:t>
      </w:r>
    </w:p>
    <w:sectPr w:rsidR="001F395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38446" w14:textId="77777777" w:rsidR="00361808" w:rsidRDefault="00361808">
      <w:r>
        <w:separator/>
      </w:r>
    </w:p>
  </w:endnote>
  <w:endnote w:type="continuationSeparator" w:id="0">
    <w:p w14:paraId="28A38447" w14:textId="77777777" w:rsidR="00361808" w:rsidRDefault="00361808">
      <w:r>
        <w:continuationSeparator/>
      </w:r>
    </w:p>
  </w:endnote>
  <w:endnote w:type="continuationNotice" w:id="1">
    <w:p w14:paraId="28A38448" w14:textId="77777777" w:rsidR="00361808" w:rsidRDefault="003618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38443" w14:textId="77777777" w:rsidR="00361808" w:rsidRDefault="00361808">
      <w:r>
        <w:separator/>
      </w:r>
    </w:p>
  </w:footnote>
  <w:footnote w:type="continuationSeparator" w:id="0">
    <w:p w14:paraId="28A38444" w14:textId="77777777" w:rsidR="00361808" w:rsidRDefault="00361808">
      <w:r>
        <w:continuationSeparator/>
      </w:r>
    </w:p>
  </w:footnote>
  <w:footnote w:type="continuationNotice" w:id="1">
    <w:p w14:paraId="28A38445" w14:textId="77777777" w:rsidR="00361808" w:rsidRDefault="0036180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3844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173C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A3844D" w14:textId="77777777">
      <w:trPr>
        <w:cantSplit/>
      </w:trPr>
      <w:tc>
        <w:tcPr>
          <w:tcW w:w="3119" w:type="dxa"/>
        </w:tcPr>
        <w:p w14:paraId="28A3844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A3844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A3844C" w14:textId="77777777" w:rsidR="00E80146" w:rsidRDefault="00E80146">
          <w:pPr>
            <w:pStyle w:val="Sidhuvud"/>
            <w:ind w:right="360"/>
          </w:pPr>
        </w:p>
      </w:tc>
    </w:tr>
  </w:tbl>
  <w:p w14:paraId="28A3844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3844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173C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A38453" w14:textId="77777777">
      <w:trPr>
        <w:cantSplit/>
      </w:trPr>
      <w:tc>
        <w:tcPr>
          <w:tcW w:w="3119" w:type="dxa"/>
        </w:tcPr>
        <w:p w14:paraId="28A3845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A3845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A38452" w14:textId="77777777" w:rsidR="00E80146" w:rsidRDefault="00E80146">
          <w:pPr>
            <w:pStyle w:val="Sidhuvud"/>
            <w:ind w:right="360"/>
          </w:pPr>
        </w:p>
      </w:tc>
    </w:tr>
  </w:tbl>
  <w:p w14:paraId="28A3845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38455" w14:textId="77777777" w:rsidR="001F3953" w:rsidRDefault="001F395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8A3845A" wp14:editId="28A3845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A3845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A3845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8A3845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A3845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7D0"/>
    <w:multiLevelType w:val="hybridMultilevel"/>
    <w:tmpl w:val="E55A2C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44961"/>
    <w:multiLevelType w:val="hybridMultilevel"/>
    <w:tmpl w:val="417A38DC"/>
    <w:lvl w:ilvl="0" w:tplc="1B1A084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53"/>
    <w:rsid w:val="00005B94"/>
    <w:rsid w:val="0008458D"/>
    <w:rsid w:val="0009108E"/>
    <w:rsid w:val="000975B4"/>
    <w:rsid w:val="000D614A"/>
    <w:rsid w:val="000F2E16"/>
    <w:rsid w:val="00110FFE"/>
    <w:rsid w:val="00134C7A"/>
    <w:rsid w:val="00150384"/>
    <w:rsid w:val="00160901"/>
    <w:rsid w:val="00166BB5"/>
    <w:rsid w:val="001805B7"/>
    <w:rsid w:val="00182753"/>
    <w:rsid w:val="0019047F"/>
    <w:rsid w:val="001A5268"/>
    <w:rsid w:val="001B26DE"/>
    <w:rsid w:val="001E749E"/>
    <w:rsid w:val="001F367A"/>
    <w:rsid w:val="001F3953"/>
    <w:rsid w:val="002531E4"/>
    <w:rsid w:val="002A051D"/>
    <w:rsid w:val="002B794F"/>
    <w:rsid w:val="002C26C7"/>
    <w:rsid w:val="002F1812"/>
    <w:rsid w:val="002F3FFD"/>
    <w:rsid w:val="00304D13"/>
    <w:rsid w:val="003175EE"/>
    <w:rsid w:val="00337CED"/>
    <w:rsid w:val="00361808"/>
    <w:rsid w:val="00361E05"/>
    <w:rsid w:val="00361F37"/>
    <w:rsid w:val="003647CF"/>
    <w:rsid w:val="00367B1C"/>
    <w:rsid w:val="0038388C"/>
    <w:rsid w:val="00384A89"/>
    <w:rsid w:val="00395DAA"/>
    <w:rsid w:val="003C2338"/>
    <w:rsid w:val="003F2241"/>
    <w:rsid w:val="0046117D"/>
    <w:rsid w:val="00496DAD"/>
    <w:rsid w:val="004A328D"/>
    <w:rsid w:val="004A6716"/>
    <w:rsid w:val="00525B3F"/>
    <w:rsid w:val="00542D4C"/>
    <w:rsid w:val="005448B3"/>
    <w:rsid w:val="0055210E"/>
    <w:rsid w:val="00580291"/>
    <w:rsid w:val="0058762B"/>
    <w:rsid w:val="00592368"/>
    <w:rsid w:val="005B3E25"/>
    <w:rsid w:val="006433C0"/>
    <w:rsid w:val="00660010"/>
    <w:rsid w:val="00691ADF"/>
    <w:rsid w:val="006C3A78"/>
    <w:rsid w:val="006E4E11"/>
    <w:rsid w:val="006F5A52"/>
    <w:rsid w:val="0071209B"/>
    <w:rsid w:val="007242A3"/>
    <w:rsid w:val="007652B3"/>
    <w:rsid w:val="00783377"/>
    <w:rsid w:val="007A6855"/>
    <w:rsid w:val="007D17E1"/>
    <w:rsid w:val="008201DE"/>
    <w:rsid w:val="00874F73"/>
    <w:rsid w:val="00883059"/>
    <w:rsid w:val="008848FC"/>
    <w:rsid w:val="008F2A39"/>
    <w:rsid w:val="009015EA"/>
    <w:rsid w:val="009040F9"/>
    <w:rsid w:val="0092027A"/>
    <w:rsid w:val="00955E31"/>
    <w:rsid w:val="009668A4"/>
    <w:rsid w:val="00970208"/>
    <w:rsid w:val="00992E72"/>
    <w:rsid w:val="009B77C3"/>
    <w:rsid w:val="009C53CA"/>
    <w:rsid w:val="009C7B72"/>
    <w:rsid w:val="009E5B44"/>
    <w:rsid w:val="00A12214"/>
    <w:rsid w:val="00A173C0"/>
    <w:rsid w:val="00A26BDA"/>
    <w:rsid w:val="00A31425"/>
    <w:rsid w:val="00A7766C"/>
    <w:rsid w:val="00A90CAE"/>
    <w:rsid w:val="00AD0693"/>
    <w:rsid w:val="00AF26D1"/>
    <w:rsid w:val="00B15273"/>
    <w:rsid w:val="00B1543E"/>
    <w:rsid w:val="00B25A4A"/>
    <w:rsid w:val="00B4479C"/>
    <w:rsid w:val="00B8622E"/>
    <w:rsid w:val="00B928CB"/>
    <w:rsid w:val="00BD179E"/>
    <w:rsid w:val="00C46320"/>
    <w:rsid w:val="00C62356"/>
    <w:rsid w:val="00C67F77"/>
    <w:rsid w:val="00CA161C"/>
    <w:rsid w:val="00CD2FBC"/>
    <w:rsid w:val="00CD35D4"/>
    <w:rsid w:val="00CD3B71"/>
    <w:rsid w:val="00CF37AD"/>
    <w:rsid w:val="00D133D7"/>
    <w:rsid w:val="00D1415D"/>
    <w:rsid w:val="00D210A7"/>
    <w:rsid w:val="00D3365F"/>
    <w:rsid w:val="00D3774D"/>
    <w:rsid w:val="00D6444A"/>
    <w:rsid w:val="00D7309C"/>
    <w:rsid w:val="00DF69AA"/>
    <w:rsid w:val="00E04941"/>
    <w:rsid w:val="00E26C76"/>
    <w:rsid w:val="00E31185"/>
    <w:rsid w:val="00E323F8"/>
    <w:rsid w:val="00E80146"/>
    <w:rsid w:val="00E904D0"/>
    <w:rsid w:val="00EA6722"/>
    <w:rsid w:val="00EB4A38"/>
    <w:rsid w:val="00EB5001"/>
    <w:rsid w:val="00EC25F9"/>
    <w:rsid w:val="00ED583F"/>
    <w:rsid w:val="00EF206A"/>
    <w:rsid w:val="00EF245B"/>
    <w:rsid w:val="00EF2FF2"/>
    <w:rsid w:val="00F165E9"/>
    <w:rsid w:val="00F21EBC"/>
    <w:rsid w:val="00F677C3"/>
    <w:rsid w:val="00F73C7E"/>
    <w:rsid w:val="00FD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38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F39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F395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70208"/>
    <w:rPr>
      <w:sz w:val="16"/>
      <w:szCs w:val="16"/>
    </w:rPr>
  </w:style>
  <w:style w:type="paragraph" w:styleId="Kommentarer">
    <w:name w:val="annotation text"/>
    <w:basedOn w:val="Normal"/>
    <w:link w:val="KommentarerChar"/>
    <w:rsid w:val="0097020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7020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702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70208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166BB5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F39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F395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70208"/>
    <w:rPr>
      <w:sz w:val="16"/>
      <w:szCs w:val="16"/>
    </w:rPr>
  </w:style>
  <w:style w:type="paragraph" w:styleId="Kommentarer">
    <w:name w:val="annotation text"/>
    <w:basedOn w:val="Normal"/>
    <w:link w:val="KommentarerChar"/>
    <w:rsid w:val="0097020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7020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702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70208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166BB5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2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147142">
                              <w:marLeft w:val="-255"/>
                              <w:marRight w:val="-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4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8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8cc7f932-72bf-4cac-930c-86b8437e4a6c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68633E5AA61E641838AE0012E8CD981" ma:contentTypeVersion="6" ma:contentTypeDescription="Skapa ett nytt dokument." ma:contentTypeScope="" ma:versionID="100f5b638269edd2c7a6d499f2a3e1e6">
  <xsd:schema xmlns:xsd="http://www.w3.org/2001/XMLSchema" xmlns:xs="http://www.w3.org/2001/XMLSchema" xmlns:p="http://schemas.microsoft.com/office/2006/metadata/properties" xmlns:ns2="f9dd3602-e05d-49ea-aac2-bc5d23a2fafc" targetNamespace="http://schemas.microsoft.com/office/2006/metadata/properties" ma:root="true" ma:fieldsID="e01d92b429a9e687d137727bd386dbf2" ns2:_=""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c2c01766-7017-4ccc-8fdf-e984fc13cb3b}" ma:internalName="TaxCatchAll" ma:showField="CatchAllData" ma:web="f9dd3602-e05d-49ea-aac2-bc5d23a2f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c2c01766-7017-4ccc-8fdf-e984fc13cb3b}" ma:internalName="TaxCatchAllLabel" ma:readOnly="true" ma:showField="CatchAllDataLabel" ma:web="f9dd3602-e05d-49ea-aac2-bc5d23a2f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  <xsd:element name="Diarienummer" ma:index="17" nillable="true" ma:displayName="Diarienummer" ma:internalName="Diarienummer">
      <xsd:simpleType>
        <xsd:restriction base="dms:Text"/>
      </xsd:simpleType>
    </xsd:element>
    <xsd:element name="Nyckelord" ma:index="18" nillable="true" ma:displayName="Nyckelord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13635E-2E59-426C-887F-EAEFE8D4F55C}"/>
</file>

<file path=customXml/itemProps2.xml><?xml version="1.0" encoding="utf-8"?>
<ds:datastoreItem xmlns:ds="http://schemas.openxmlformats.org/officeDocument/2006/customXml" ds:itemID="{9E8809E4-B46D-460D-89BF-4303684D572D}"/>
</file>

<file path=customXml/itemProps3.xml><?xml version="1.0" encoding="utf-8"?>
<ds:datastoreItem xmlns:ds="http://schemas.openxmlformats.org/officeDocument/2006/customXml" ds:itemID="{3A659FF2-4062-439D-B814-31FCBB66A45F}"/>
</file>

<file path=customXml/itemProps4.xml><?xml version="1.0" encoding="utf-8"?>
<ds:datastoreItem xmlns:ds="http://schemas.openxmlformats.org/officeDocument/2006/customXml" ds:itemID="{946BA4C5-D2F1-480B-869A-96DFA43C4FE4}"/>
</file>

<file path=customXml/itemProps5.xml><?xml version="1.0" encoding="utf-8"?>
<ds:datastoreItem xmlns:ds="http://schemas.openxmlformats.org/officeDocument/2006/customXml" ds:itemID="{3668F72D-ACB4-461C-B26A-363E0F2C7FC2}"/>
</file>

<file path=customXml/itemProps6.xml><?xml version="1.0" encoding="utf-8"?>
<ds:datastoreItem xmlns:ds="http://schemas.openxmlformats.org/officeDocument/2006/customXml" ds:itemID="{9E8809E4-B46D-460D-89BF-4303684D57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helena.hagberg@regeringskansliet.se</dc:creator>
  <cp:lastModifiedBy>Helena Malmborg</cp:lastModifiedBy>
  <cp:revision>3</cp:revision>
  <cp:lastPrinted>2016-11-15T09:59:00Z</cp:lastPrinted>
  <dcterms:created xsi:type="dcterms:W3CDTF">2016-11-15T09:58:00Z</dcterms:created>
  <dcterms:modified xsi:type="dcterms:W3CDTF">2016-11-15T09:59:00Z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5293a945-f902-4232-ac8e-45b31678b6b5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