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D7C059201864A93B1A1379CABB02A2C"/>
        </w:placeholder>
        <w:text/>
      </w:sdtPr>
      <w:sdtEndPr/>
      <w:sdtContent>
        <w:p w:rsidRPr="009B062B" w:rsidR="00AF30DD" w:rsidP="00F41C49" w:rsidRDefault="00AF30DD" w14:paraId="46C08C0A" w14:textId="77777777">
          <w:pPr>
            <w:pStyle w:val="Rubrik1"/>
            <w:spacing w:after="300"/>
          </w:pPr>
          <w:r w:rsidRPr="009B062B">
            <w:t>Förslag till riksdagsbeslut</w:t>
          </w:r>
        </w:p>
      </w:sdtContent>
    </w:sdt>
    <w:sdt>
      <w:sdtPr>
        <w:alias w:val="Yrkande 1"/>
        <w:tag w:val="a5f9df7d-31fb-469f-88fe-e480752bfd1c"/>
        <w:id w:val="-972137556"/>
        <w:lock w:val="sdtLocked"/>
      </w:sdtPr>
      <w:sdtEndPr/>
      <w:sdtContent>
        <w:p w:rsidR="00A17D32" w:rsidRDefault="004A53C8" w14:paraId="63C934CC" w14:textId="77777777">
          <w:pPr>
            <w:pStyle w:val="Frslagstext"/>
            <w:numPr>
              <w:ilvl w:val="0"/>
              <w:numId w:val="0"/>
            </w:numPr>
          </w:pPr>
          <w:r>
            <w:t>Riksdagen ställer sig bakom det som anförs i motionen om att myndigheter bör utlokaliseras från storstäder till övriga landet och om att befintliga och välfungerande kontor bör ges förutsättningar att vara kvar och utvecklas,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21152F47C74E0D89B81B019134ADD9"/>
        </w:placeholder>
        <w:text/>
      </w:sdtPr>
      <w:sdtEndPr/>
      <w:sdtContent>
        <w:p w:rsidRPr="009B062B" w:rsidR="006D79C9" w:rsidP="00333E95" w:rsidRDefault="006D79C9" w14:paraId="38FB55CB" w14:textId="77777777">
          <w:pPr>
            <w:pStyle w:val="Rubrik1"/>
          </w:pPr>
          <w:r>
            <w:t>Motivering</w:t>
          </w:r>
        </w:p>
      </w:sdtContent>
    </w:sdt>
    <w:p w:rsidRPr="00F41C49" w:rsidR="005F5D6F" w:rsidP="000E2CC3" w:rsidRDefault="000A5E3C" w14:paraId="1D1724DD" w14:textId="6FB6C90C">
      <w:pPr>
        <w:pStyle w:val="Normalutanindragellerluft"/>
      </w:pPr>
      <w:r w:rsidRPr="00F41C49">
        <w:t>Det är viktigt att staten finns närvarande i hela Sverige. Närvaron kan komma till ut</w:t>
      </w:r>
      <w:r w:rsidR="000E2CC3">
        <w:softHyphen/>
      </w:r>
      <w:r w:rsidRPr="00F41C49">
        <w:t>tryck på många olika sätt, men en del i arbetet med statlig förekomst ute i landet är att myndigheter lokaliseras till fler orter än enbart de större städerna.</w:t>
      </w:r>
    </w:p>
    <w:p w:rsidRPr="00F41C49" w:rsidR="005F5D6F" w:rsidP="000E2CC3" w:rsidRDefault="000A5E3C" w14:paraId="1BEDFD24" w14:textId="07B0B4E5">
      <w:r w:rsidRPr="00F41C49">
        <w:t>Regeringen har uttryckt en ambition om utlokalisering av myndigheter från stor</w:t>
      </w:r>
      <w:r w:rsidR="000E2CC3">
        <w:softHyphen/>
      </w:r>
      <w:r w:rsidRPr="00F41C49">
        <w:t>städerna till större delar av landet och har velat utöka det arbetet. Tyvärr finns flera exempel, bland annat i Gävleborgs län, som tyder på att regeringens vilja snarare är en framställd chimär för väljarna än en realitet. Ett aktuellt fall är kronofogdekontoret i Hudiksvall som fått lägga ned för att Kronofogden nu koncentrerar sin verksamhet till större städer. Att ge med ena handen för att dra undan med den andra imponerar inte.</w:t>
      </w:r>
    </w:p>
    <w:p w:rsidRPr="000E2CC3" w:rsidR="005F5D6F" w:rsidP="000E2CC3" w:rsidRDefault="000A5E3C" w14:paraId="1415132A" w14:textId="0ED49708">
      <w:pPr>
        <w:rPr>
          <w:spacing w:val="-1"/>
        </w:rPr>
      </w:pPr>
      <w:r w:rsidRPr="000E2CC3">
        <w:rPr>
          <w:spacing w:val="-1"/>
        </w:rPr>
        <w:t>Statens närvaro är på många platser avgörande för att få unga människor med akade</w:t>
      </w:r>
      <w:r w:rsidR="000E2CC3">
        <w:rPr>
          <w:spacing w:val="-1"/>
        </w:rPr>
        <w:softHyphen/>
      </w:r>
      <w:r w:rsidRPr="000E2CC3">
        <w:rPr>
          <w:spacing w:val="-1"/>
        </w:rPr>
        <w:t>miska examina att återvända. Många högskole- och universitetsutbildade har genom mer kvalificerat arbete inom offentlig sektor kunnat stanna kvar eller etablera sig utanför stor</w:t>
      </w:r>
      <w:r w:rsidR="000E2CC3">
        <w:rPr>
          <w:spacing w:val="-1"/>
        </w:rPr>
        <w:softHyphen/>
      </w:r>
      <w:r w:rsidRPr="000E2CC3">
        <w:rPr>
          <w:spacing w:val="-1"/>
        </w:rPr>
        <w:t>stadsregionerna, men när möjligheterna försvinner fortsätter urbaniseringen, och känslan av ett A- och ett B</w:t>
      </w:r>
      <w:r w:rsidRPr="000E2CC3" w:rsidR="00E05203">
        <w:rPr>
          <w:spacing w:val="-1"/>
        </w:rPr>
        <w:noBreakHyphen/>
      </w:r>
      <w:r w:rsidRPr="000E2CC3">
        <w:rPr>
          <w:spacing w:val="-1"/>
        </w:rPr>
        <w:t xml:space="preserve">lag – mellan de som har möjlighet att flytta till storstäderna och de utan utbildning som blir kvar – biter sig fast. </w:t>
      </w:r>
    </w:p>
    <w:p w:rsidRPr="000E2CC3" w:rsidR="00422B9E" w:rsidP="000E2CC3" w:rsidRDefault="000A5E3C" w14:paraId="078CF7DF" w14:textId="6C864E30">
      <w:pPr>
        <w:rPr>
          <w:spacing w:val="-1"/>
        </w:rPr>
      </w:pPr>
      <w:r w:rsidRPr="000E2CC3">
        <w:rPr>
          <w:spacing w:val="-1"/>
        </w:rPr>
        <w:t>För att hela Sverige ska fungera måste även gles- och landsbygdsregioner vara attrak</w:t>
      </w:r>
      <w:r w:rsidR="000E2CC3">
        <w:rPr>
          <w:spacing w:val="-1"/>
        </w:rPr>
        <w:softHyphen/>
      </w:r>
      <w:r w:rsidRPr="000E2CC3">
        <w:rPr>
          <w:spacing w:val="-1"/>
        </w:rPr>
        <w:t>tiva och spirande. Därför bör riksdagen ge regeringen tillkänna att inte bara utlokaliser</w:t>
      </w:r>
      <w:r w:rsidR="000E2CC3">
        <w:rPr>
          <w:spacing w:val="-1"/>
        </w:rPr>
        <w:softHyphen/>
      </w:r>
      <w:bookmarkStart w:name="_GoBack" w:id="1"/>
      <w:bookmarkEnd w:id="1"/>
      <w:r w:rsidRPr="000E2CC3">
        <w:rPr>
          <w:spacing w:val="-1"/>
        </w:rPr>
        <w:t>ing av myndigheter är en tillräcklig politisk ambition; regeringen måste också använda de verktyg som finns tillhands för att redan välfungerande och etablerade myndigheter ges möjlighet att stanna kvar och utvecklas.</w:t>
      </w:r>
    </w:p>
    <w:sdt>
      <w:sdtPr>
        <w:rPr>
          <w:i/>
          <w:noProof/>
        </w:rPr>
        <w:alias w:val="CC_Underskrifter"/>
        <w:tag w:val="CC_Underskrifter"/>
        <w:id w:val="583496634"/>
        <w:lock w:val="sdtContentLocked"/>
        <w:placeholder>
          <w:docPart w:val="060A1D9F08E44DBFBE03B8D711E94287"/>
        </w:placeholder>
      </w:sdtPr>
      <w:sdtEndPr>
        <w:rPr>
          <w:i w:val="0"/>
          <w:noProof w:val="0"/>
        </w:rPr>
      </w:sdtEndPr>
      <w:sdtContent>
        <w:p w:rsidR="00F41C49" w:rsidP="006B4DEF" w:rsidRDefault="00F41C49" w14:paraId="1AE4D307" w14:textId="77777777"/>
        <w:p w:rsidRPr="008E0FE2" w:rsidR="004801AC" w:rsidP="006B4DEF" w:rsidRDefault="000E2CC3" w14:paraId="57806957" w14:textId="77777777"/>
      </w:sdtContent>
    </w:sdt>
    <w:tbl>
      <w:tblPr>
        <w:tblW w:w="5000" w:type="pct"/>
        <w:tblLook w:val="04A0" w:firstRow="1" w:lastRow="0" w:firstColumn="1" w:lastColumn="0" w:noHBand="0" w:noVBand="1"/>
        <w:tblCaption w:val="underskrifter"/>
      </w:tblPr>
      <w:tblGrid>
        <w:gridCol w:w="4252"/>
        <w:gridCol w:w="4252"/>
      </w:tblGrid>
      <w:tr w:rsidR="007A76DE" w14:paraId="1E65A48A" w14:textId="77777777">
        <w:trPr>
          <w:cantSplit/>
        </w:trPr>
        <w:tc>
          <w:tcPr>
            <w:tcW w:w="50" w:type="pct"/>
            <w:vAlign w:val="bottom"/>
          </w:tcPr>
          <w:p w:rsidR="007A76DE" w:rsidRDefault="00E05203" w14:paraId="647E5A56" w14:textId="77777777">
            <w:pPr>
              <w:pStyle w:val="Underskrifter"/>
            </w:pPr>
            <w:r>
              <w:t>Viktor Wärnick (M)</w:t>
            </w:r>
          </w:p>
        </w:tc>
        <w:tc>
          <w:tcPr>
            <w:tcW w:w="50" w:type="pct"/>
            <w:vAlign w:val="bottom"/>
          </w:tcPr>
          <w:p w:rsidR="007A76DE" w:rsidRDefault="007A76DE" w14:paraId="5E5C84F5" w14:textId="77777777">
            <w:pPr>
              <w:pStyle w:val="Underskrifter"/>
            </w:pPr>
          </w:p>
        </w:tc>
      </w:tr>
    </w:tbl>
    <w:p w:rsidR="0015620C" w:rsidRDefault="0015620C" w14:paraId="62358138" w14:textId="77777777"/>
    <w:sectPr w:rsidR="001562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69105" w14:textId="77777777" w:rsidR="00F82509" w:rsidRDefault="00F82509" w:rsidP="000C1CAD">
      <w:pPr>
        <w:spacing w:line="240" w:lineRule="auto"/>
      </w:pPr>
      <w:r>
        <w:separator/>
      </w:r>
    </w:p>
  </w:endnote>
  <w:endnote w:type="continuationSeparator" w:id="0">
    <w:p w14:paraId="5220486F" w14:textId="77777777" w:rsidR="00F82509" w:rsidRDefault="00F825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FF0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6BD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9741F" w14:textId="77777777" w:rsidR="00262EA3" w:rsidRPr="006B4DEF" w:rsidRDefault="00262EA3" w:rsidP="006B4D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AD538" w14:textId="77777777" w:rsidR="00F82509" w:rsidRDefault="00F82509" w:rsidP="000C1CAD">
      <w:pPr>
        <w:spacing w:line="240" w:lineRule="auto"/>
      </w:pPr>
      <w:r>
        <w:separator/>
      </w:r>
    </w:p>
  </w:footnote>
  <w:footnote w:type="continuationSeparator" w:id="0">
    <w:p w14:paraId="297CEF79" w14:textId="77777777" w:rsidR="00F82509" w:rsidRDefault="00F825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E33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9D2EEB" wp14:editId="361DE1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511FB4" w14:textId="77777777" w:rsidR="00262EA3" w:rsidRDefault="000E2CC3" w:rsidP="008103B5">
                          <w:pPr>
                            <w:jc w:val="right"/>
                          </w:pPr>
                          <w:sdt>
                            <w:sdtPr>
                              <w:alias w:val="CC_Noformat_Partikod"/>
                              <w:tag w:val="CC_Noformat_Partikod"/>
                              <w:id w:val="-53464382"/>
                              <w:placeholder>
                                <w:docPart w:val="E80DC3EE28F845B88002B1C65A37F669"/>
                              </w:placeholder>
                              <w:text/>
                            </w:sdtPr>
                            <w:sdtEndPr/>
                            <w:sdtContent>
                              <w:r w:rsidR="000A5E3C">
                                <w:t>M</w:t>
                              </w:r>
                            </w:sdtContent>
                          </w:sdt>
                          <w:sdt>
                            <w:sdtPr>
                              <w:alias w:val="CC_Noformat_Partinummer"/>
                              <w:tag w:val="CC_Noformat_Partinummer"/>
                              <w:id w:val="-1709555926"/>
                              <w:placeholder>
                                <w:docPart w:val="911C699BDE494603AE0A8F67856827C8"/>
                              </w:placeholder>
                              <w:text/>
                            </w:sdtPr>
                            <w:sdtEndPr/>
                            <w:sdtContent>
                              <w:r w:rsidR="005F5D6F">
                                <w:t>2063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9D2E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511FB4" w14:textId="77777777" w:rsidR="00262EA3" w:rsidRDefault="000E2CC3" w:rsidP="008103B5">
                    <w:pPr>
                      <w:jc w:val="right"/>
                    </w:pPr>
                    <w:sdt>
                      <w:sdtPr>
                        <w:alias w:val="CC_Noformat_Partikod"/>
                        <w:tag w:val="CC_Noformat_Partikod"/>
                        <w:id w:val="-53464382"/>
                        <w:placeholder>
                          <w:docPart w:val="E80DC3EE28F845B88002B1C65A37F669"/>
                        </w:placeholder>
                        <w:text/>
                      </w:sdtPr>
                      <w:sdtEndPr/>
                      <w:sdtContent>
                        <w:r w:rsidR="000A5E3C">
                          <w:t>M</w:t>
                        </w:r>
                      </w:sdtContent>
                    </w:sdt>
                    <w:sdt>
                      <w:sdtPr>
                        <w:alias w:val="CC_Noformat_Partinummer"/>
                        <w:tag w:val="CC_Noformat_Partinummer"/>
                        <w:id w:val="-1709555926"/>
                        <w:placeholder>
                          <w:docPart w:val="911C699BDE494603AE0A8F67856827C8"/>
                        </w:placeholder>
                        <w:text/>
                      </w:sdtPr>
                      <w:sdtEndPr/>
                      <w:sdtContent>
                        <w:r w:rsidR="005F5D6F">
                          <w:t>2063</w:t>
                        </w:r>
                      </w:sdtContent>
                    </w:sdt>
                  </w:p>
                </w:txbxContent>
              </v:textbox>
              <w10:wrap anchorx="page"/>
            </v:shape>
          </w:pict>
        </mc:Fallback>
      </mc:AlternateContent>
    </w:r>
  </w:p>
  <w:p w14:paraId="4D4D59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D33C0" w14:textId="77777777" w:rsidR="00262EA3" w:rsidRDefault="00262EA3" w:rsidP="008563AC">
    <w:pPr>
      <w:jc w:val="right"/>
    </w:pPr>
  </w:p>
  <w:p w14:paraId="07B71B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ABA39" w14:textId="77777777" w:rsidR="00262EA3" w:rsidRDefault="000E2C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52C79E" wp14:editId="09C0D2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06F26D" w14:textId="77777777" w:rsidR="00262EA3" w:rsidRDefault="000E2CC3" w:rsidP="00A314CF">
    <w:pPr>
      <w:pStyle w:val="FSHNormal"/>
      <w:spacing w:before="40"/>
    </w:pPr>
    <w:sdt>
      <w:sdtPr>
        <w:alias w:val="CC_Noformat_Motionstyp"/>
        <w:tag w:val="CC_Noformat_Motionstyp"/>
        <w:id w:val="1162973129"/>
        <w:lock w:val="sdtContentLocked"/>
        <w15:appearance w15:val="hidden"/>
        <w:text/>
      </w:sdtPr>
      <w:sdtEndPr/>
      <w:sdtContent>
        <w:r w:rsidR="0029468D">
          <w:t>Enskild motion</w:t>
        </w:r>
      </w:sdtContent>
    </w:sdt>
    <w:r w:rsidR="00821B36">
      <w:t xml:space="preserve"> </w:t>
    </w:r>
    <w:sdt>
      <w:sdtPr>
        <w:alias w:val="CC_Noformat_Partikod"/>
        <w:tag w:val="CC_Noformat_Partikod"/>
        <w:id w:val="1471015553"/>
        <w:text/>
      </w:sdtPr>
      <w:sdtEndPr/>
      <w:sdtContent>
        <w:r w:rsidR="000A5E3C">
          <w:t>M</w:t>
        </w:r>
      </w:sdtContent>
    </w:sdt>
    <w:sdt>
      <w:sdtPr>
        <w:alias w:val="CC_Noformat_Partinummer"/>
        <w:tag w:val="CC_Noformat_Partinummer"/>
        <w:id w:val="-2014525982"/>
        <w:text/>
      </w:sdtPr>
      <w:sdtEndPr/>
      <w:sdtContent>
        <w:r w:rsidR="005F5D6F">
          <w:t>2063</w:t>
        </w:r>
      </w:sdtContent>
    </w:sdt>
  </w:p>
  <w:p w14:paraId="2C8F11A5" w14:textId="77777777" w:rsidR="00262EA3" w:rsidRPr="008227B3" w:rsidRDefault="000E2C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A4BCD0" w14:textId="77777777" w:rsidR="00262EA3" w:rsidRPr="008227B3" w:rsidRDefault="000E2C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468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468D">
          <w:t>:2370</w:t>
        </w:r>
      </w:sdtContent>
    </w:sdt>
  </w:p>
  <w:p w14:paraId="55EC312E" w14:textId="77777777" w:rsidR="00262EA3" w:rsidRDefault="000E2CC3" w:rsidP="00E03A3D">
    <w:pPr>
      <w:pStyle w:val="Motionr"/>
    </w:pPr>
    <w:sdt>
      <w:sdtPr>
        <w:alias w:val="CC_Noformat_Avtext"/>
        <w:tag w:val="CC_Noformat_Avtext"/>
        <w:id w:val="-2020768203"/>
        <w:lock w:val="sdtContentLocked"/>
        <w15:appearance w15:val="hidden"/>
        <w:text/>
      </w:sdtPr>
      <w:sdtEndPr/>
      <w:sdtContent>
        <w:r w:rsidR="0029468D">
          <w:t>av Viktor Wärnick (M)</w:t>
        </w:r>
      </w:sdtContent>
    </w:sdt>
  </w:p>
  <w:sdt>
    <w:sdtPr>
      <w:alias w:val="CC_Noformat_Rubtext"/>
      <w:tag w:val="CC_Noformat_Rubtext"/>
      <w:id w:val="-218060500"/>
      <w:lock w:val="sdtLocked"/>
      <w:text/>
    </w:sdtPr>
    <w:sdtEndPr/>
    <w:sdtContent>
      <w:p w14:paraId="6127A5B3" w14:textId="77777777" w:rsidR="00262EA3" w:rsidRDefault="000A5E3C" w:rsidP="00283E0F">
        <w:pPr>
          <w:pStyle w:val="FSHRub2"/>
        </w:pPr>
        <w:r>
          <w:t>Myndigheters utlokalisering i hela Sverige</w:t>
        </w:r>
      </w:p>
    </w:sdtContent>
  </w:sdt>
  <w:sdt>
    <w:sdtPr>
      <w:alias w:val="CC_Boilerplate_3"/>
      <w:tag w:val="CC_Boilerplate_3"/>
      <w:id w:val="1606463544"/>
      <w:lock w:val="sdtContentLocked"/>
      <w15:appearance w15:val="hidden"/>
      <w:text w:multiLine="1"/>
    </w:sdtPr>
    <w:sdtEndPr/>
    <w:sdtContent>
      <w:p w14:paraId="490CA4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A5E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E3C"/>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66F"/>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CC3"/>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20C"/>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68D"/>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3C8"/>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D6F"/>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DEF"/>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6DE"/>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D32"/>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203"/>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4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509"/>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1FA663"/>
  <w15:chartTrackingRefBased/>
  <w15:docId w15:val="{6A6114EF-6F82-44D7-8465-3A5A70B48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7C059201864A93B1A1379CABB02A2C"/>
        <w:category>
          <w:name w:val="Allmänt"/>
          <w:gallery w:val="placeholder"/>
        </w:category>
        <w:types>
          <w:type w:val="bbPlcHdr"/>
        </w:types>
        <w:behaviors>
          <w:behavior w:val="content"/>
        </w:behaviors>
        <w:guid w:val="{27DD65F9-7ABC-4D7B-BB37-736C00F05633}"/>
      </w:docPartPr>
      <w:docPartBody>
        <w:p w:rsidR="00593415" w:rsidRDefault="003B0836">
          <w:pPr>
            <w:pStyle w:val="2D7C059201864A93B1A1379CABB02A2C"/>
          </w:pPr>
          <w:r w:rsidRPr="005A0A93">
            <w:rPr>
              <w:rStyle w:val="Platshllartext"/>
            </w:rPr>
            <w:t>Förslag till riksdagsbeslut</w:t>
          </w:r>
        </w:p>
      </w:docPartBody>
    </w:docPart>
    <w:docPart>
      <w:docPartPr>
        <w:name w:val="3321152F47C74E0D89B81B019134ADD9"/>
        <w:category>
          <w:name w:val="Allmänt"/>
          <w:gallery w:val="placeholder"/>
        </w:category>
        <w:types>
          <w:type w:val="bbPlcHdr"/>
        </w:types>
        <w:behaviors>
          <w:behavior w:val="content"/>
        </w:behaviors>
        <w:guid w:val="{ED194D44-8C13-461D-80F4-FC1148DAB4F7}"/>
      </w:docPartPr>
      <w:docPartBody>
        <w:p w:rsidR="00593415" w:rsidRDefault="003B0836">
          <w:pPr>
            <w:pStyle w:val="3321152F47C74E0D89B81B019134ADD9"/>
          </w:pPr>
          <w:r w:rsidRPr="005A0A93">
            <w:rPr>
              <w:rStyle w:val="Platshllartext"/>
            </w:rPr>
            <w:t>Motivering</w:t>
          </w:r>
        </w:p>
      </w:docPartBody>
    </w:docPart>
    <w:docPart>
      <w:docPartPr>
        <w:name w:val="E80DC3EE28F845B88002B1C65A37F669"/>
        <w:category>
          <w:name w:val="Allmänt"/>
          <w:gallery w:val="placeholder"/>
        </w:category>
        <w:types>
          <w:type w:val="bbPlcHdr"/>
        </w:types>
        <w:behaviors>
          <w:behavior w:val="content"/>
        </w:behaviors>
        <w:guid w:val="{58221BB3-D655-404F-8050-777E06F53DF8}"/>
      </w:docPartPr>
      <w:docPartBody>
        <w:p w:rsidR="00593415" w:rsidRDefault="003B0836">
          <w:pPr>
            <w:pStyle w:val="E80DC3EE28F845B88002B1C65A37F669"/>
          </w:pPr>
          <w:r>
            <w:rPr>
              <w:rStyle w:val="Platshllartext"/>
            </w:rPr>
            <w:t xml:space="preserve"> </w:t>
          </w:r>
        </w:p>
      </w:docPartBody>
    </w:docPart>
    <w:docPart>
      <w:docPartPr>
        <w:name w:val="911C699BDE494603AE0A8F67856827C8"/>
        <w:category>
          <w:name w:val="Allmänt"/>
          <w:gallery w:val="placeholder"/>
        </w:category>
        <w:types>
          <w:type w:val="bbPlcHdr"/>
        </w:types>
        <w:behaviors>
          <w:behavior w:val="content"/>
        </w:behaviors>
        <w:guid w:val="{09B12219-A97E-40D0-9BAF-A658507EC13C}"/>
      </w:docPartPr>
      <w:docPartBody>
        <w:p w:rsidR="00593415" w:rsidRDefault="003B0836">
          <w:pPr>
            <w:pStyle w:val="911C699BDE494603AE0A8F67856827C8"/>
          </w:pPr>
          <w:r>
            <w:t xml:space="preserve"> </w:t>
          </w:r>
        </w:p>
      </w:docPartBody>
    </w:docPart>
    <w:docPart>
      <w:docPartPr>
        <w:name w:val="060A1D9F08E44DBFBE03B8D711E94287"/>
        <w:category>
          <w:name w:val="Allmänt"/>
          <w:gallery w:val="placeholder"/>
        </w:category>
        <w:types>
          <w:type w:val="bbPlcHdr"/>
        </w:types>
        <w:behaviors>
          <w:behavior w:val="content"/>
        </w:behaviors>
        <w:guid w:val="{CB09035B-FDD7-45E7-9A77-E4DDCA5A8A70}"/>
      </w:docPartPr>
      <w:docPartBody>
        <w:p w:rsidR="00F6072D" w:rsidRDefault="00F607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415"/>
    <w:rsid w:val="003B0836"/>
    <w:rsid w:val="00593415"/>
    <w:rsid w:val="00F607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7C059201864A93B1A1379CABB02A2C">
    <w:name w:val="2D7C059201864A93B1A1379CABB02A2C"/>
  </w:style>
  <w:style w:type="paragraph" w:customStyle="1" w:styleId="1AB8B9FC76294BD09D03BF538A75DFD5">
    <w:name w:val="1AB8B9FC76294BD09D03BF538A75DFD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2042A59C23C404F8CEA9BFC736A3E49">
    <w:name w:val="32042A59C23C404F8CEA9BFC736A3E49"/>
  </w:style>
  <w:style w:type="paragraph" w:customStyle="1" w:styleId="3321152F47C74E0D89B81B019134ADD9">
    <w:name w:val="3321152F47C74E0D89B81B019134ADD9"/>
  </w:style>
  <w:style w:type="paragraph" w:customStyle="1" w:styleId="63246D2D115D460E80FEE540CD03D984">
    <w:name w:val="63246D2D115D460E80FEE540CD03D984"/>
  </w:style>
  <w:style w:type="paragraph" w:customStyle="1" w:styleId="7DB0F3C8AED54F7BBBD6530FBDCDB472">
    <w:name w:val="7DB0F3C8AED54F7BBBD6530FBDCDB472"/>
  </w:style>
  <w:style w:type="paragraph" w:customStyle="1" w:styleId="E80DC3EE28F845B88002B1C65A37F669">
    <w:name w:val="E80DC3EE28F845B88002B1C65A37F669"/>
  </w:style>
  <w:style w:type="paragraph" w:customStyle="1" w:styleId="911C699BDE494603AE0A8F67856827C8">
    <w:name w:val="911C699BDE494603AE0A8F67856827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BC5BE2-3C35-4678-B8D9-51E472F2C332}"/>
</file>

<file path=customXml/itemProps2.xml><?xml version="1.0" encoding="utf-8"?>
<ds:datastoreItem xmlns:ds="http://schemas.openxmlformats.org/officeDocument/2006/customXml" ds:itemID="{3D1295A6-400B-4F3D-A643-60A6EE549615}"/>
</file>

<file path=customXml/itemProps3.xml><?xml version="1.0" encoding="utf-8"?>
<ds:datastoreItem xmlns:ds="http://schemas.openxmlformats.org/officeDocument/2006/customXml" ds:itemID="{A3511013-3A05-4D96-ADFF-D4895535A9F0}"/>
</file>

<file path=docProps/app.xml><?xml version="1.0" encoding="utf-8"?>
<Properties xmlns="http://schemas.openxmlformats.org/officeDocument/2006/extended-properties" xmlns:vt="http://schemas.openxmlformats.org/officeDocument/2006/docPropsVTypes">
  <Template>Normal</Template>
  <TotalTime>14</TotalTime>
  <Pages>2</Pages>
  <Words>299</Words>
  <Characters>1690</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