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67794" w:rsidP="00267794">
      <w:pPr>
        <w:pStyle w:val="Title"/>
      </w:pPr>
      <w:r>
        <w:t xml:space="preserve">Svar på fråga </w:t>
      </w:r>
      <w:r w:rsidRPr="00267794">
        <w:t>2021/22:1763</w:t>
      </w:r>
      <w:r>
        <w:t xml:space="preserve"> av Betty Malmberg (M)</w:t>
      </w:r>
      <w:r w:rsidRPr="00267794">
        <w:t xml:space="preserve"> Underlag för ansökan om gruvdrif</w:t>
      </w:r>
      <w:r>
        <w:t>t</w:t>
      </w:r>
    </w:p>
    <w:p w:rsidR="00267794" w:rsidP="00267794">
      <w:pPr>
        <w:pStyle w:val="BodyText"/>
      </w:pPr>
      <w:r w:rsidRPr="00267794">
        <w:t>Betty Malmberg</w:t>
      </w:r>
      <w:r>
        <w:t xml:space="preserve"> har frågat mig vilka åtgärder jag avser att vidta för att regelverket som styr koncessionsfrågorna i Sverige ska leva upp till internationell standard.</w:t>
      </w:r>
    </w:p>
    <w:p w:rsidR="005A31C9" w:rsidP="00267794">
      <w:pPr>
        <w:pStyle w:val="BodyText"/>
        <w:rPr>
          <w:bCs/>
        </w:rPr>
      </w:pPr>
      <w:bookmarkStart w:id="0" w:name="Start"/>
      <w:bookmarkEnd w:id="0"/>
      <w:r>
        <w:t>Svensk gruv- och mineralnäring har stor betydelse för Sverige som land, i det regionala och lokala perspektivet samt utanför Sveriges gränser. Det handlar om arbetstillfällen, välfärd och utvinning av mineral och metall som är viktiga för en grön omställning.</w:t>
      </w:r>
    </w:p>
    <w:p w:rsidR="005A31C9" w:rsidRPr="005A31C9" w:rsidP="005A31C9">
      <w:pPr>
        <w:pStyle w:val="BodyText"/>
      </w:pPr>
      <w:r>
        <w:t>En förutsättning för att meddela en bearbetningskoncession</w:t>
      </w:r>
      <w:r w:rsidR="00267794">
        <w:t xml:space="preserve"> är</w:t>
      </w:r>
      <w:r>
        <w:t xml:space="preserve"> att en fyndighet som sannolikt kan tillgodogöras ekonomiskt har blivit påträffad. Detta kallas malmbevisning som ska visa </w:t>
      </w:r>
      <w:r w:rsidR="00267794">
        <w:t>huruvida</w:t>
      </w:r>
      <w:r>
        <w:t xml:space="preserve"> mineraltillgången är tillräcklig för ekonomisk lönsamhet</w:t>
      </w:r>
      <w:r w:rsidR="00267794">
        <w:t>. Malmbevisningen</w:t>
      </w:r>
      <w:r>
        <w:t xml:space="preserve"> ställ</w:t>
      </w:r>
      <w:r w:rsidR="00267794">
        <w:t>er</w:t>
      </w:r>
      <w:r>
        <w:t xml:space="preserve"> stora krav på en sökande att redovisa uppgifter om undersökningsresultat samt de ekonomiska förutsättningarna för</w:t>
      </w:r>
      <w:r w:rsidR="00267794">
        <w:t xml:space="preserve"> en</w:t>
      </w:r>
      <w:r>
        <w:t xml:space="preserve"> eventuell utvinning och bearbetning av fyndigheten. </w:t>
      </w:r>
      <w:r w:rsidR="00267794">
        <w:t>Bevisningen</w:t>
      </w:r>
      <w:r>
        <w:t xml:space="preserve"> görs </w:t>
      </w:r>
      <w:r w:rsidR="003239E8">
        <w:t xml:space="preserve">i regel </w:t>
      </w:r>
      <w:r>
        <w:t>utifrån internationella standarder</w:t>
      </w:r>
      <w:r w:rsidR="003239E8">
        <w:t>.</w:t>
      </w:r>
    </w:p>
    <w:p w:rsidR="004F5315" w:rsidRPr="008B5BE6" w:rsidP="004F5315">
      <w:pPr>
        <w:pStyle w:val="BodyText"/>
      </w:pPr>
      <w:r>
        <w:t xml:space="preserve">Därutöver använder medlemmar i den svenska branschorganisationen för gruv- och mineralnäringen, </w:t>
      </w:r>
      <w:r w:rsidRPr="008B5BE6">
        <w:t>Svemin</w:t>
      </w:r>
      <w:r>
        <w:t>,</w:t>
      </w:r>
      <w:r w:rsidRPr="008B5BE6">
        <w:t xml:space="preserve"> en gemensam standard </w:t>
      </w:r>
      <w:r>
        <w:t>och vägledning och i deras etiska regler framgår att The Pan European Reserves and Resoursec Reporting Committee ska följas</w:t>
      </w:r>
      <w:r w:rsidR="00E5660E">
        <w:t xml:space="preserve"> som är</w:t>
      </w:r>
      <w:r>
        <w:t xml:space="preserve"> en internationell standard för rapportering som bl.a. omfattar mineralresurs, mineralreserv och mineraltillgång.</w:t>
      </w:r>
    </w:p>
    <w:p w:rsidR="005A31C9" w:rsidP="00267794">
      <w:pPr>
        <w:pStyle w:val="BodyText"/>
      </w:pPr>
      <w:r w:rsidRPr="001A4ADD">
        <w:t xml:space="preserve">Regeringen har tillsatt en utredning om prövningsprocesser och regelverk för en hållbar försörjning av innovationskritiska metaller och mineral (N </w:t>
      </w:r>
      <w:r w:rsidRPr="001A4ADD">
        <w:t>2021:01)</w:t>
      </w:r>
      <w:r>
        <w:t xml:space="preserve"> </w:t>
      </w:r>
      <w:r w:rsidRPr="001A4ADD">
        <w:t>med uppdrag att</w:t>
      </w:r>
      <w:r>
        <w:t xml:space="preserve"> bl.a.</w:t>
      </w:r>
      <w:r w:rsidRPr="001A4ADD">
        <w:t xml:space="preserve"> </w:t>
      </w:r>
      <w:r w:rsidR="00267794">
        <w:t>analysera och föreslå förändringar av prövningsprocesser och</w:t>
      </w:r>
      <w:r w:rsidR="0055402F">
        <w:t xml:space="preserve"> </w:t>
      </w:r>
      <w:r w:rsidR="00267794">
        <w:t xml:space="preserve">regelverk så att bättre hänsyn kan tas både till ett projekts lokala miljöpåverkan och dess samhällsnytta. </w:t>
      </w:r>
      <w:r w:rsidRPr="001A4ADD">
        <w:t>Utredningen ska lämna sitt betänkande i slutet av oktober 2022</w:t>
      </w:r>
      <w:r>
        <w:t xml:space="preserve">. </w:t>
      </w:r>
    </w:p>
    <w:p w:rsidR="00111893" w:rsidP="00111893">
      <w:pPr>
        <w:pStyle w:val="BodyText"/>
      </w:pPr>
      <w:r>
        <w:t xml:space="preserve">Stockholm den </w:t>
      </w:r>
      <w:sdt>
        <w:sdtPr>
          <w:id w:val="-1225218591"/>
          <w:placeholder>
            <w:docPart w:val="178A58F933B4404FA87C6854750E9526"/>
          </w:placeholder>
          <w:dataBinding w:xpath="/ns0:DocumentInfo[1]/ns0:BaseInfo[1]/ns0:HeaderDate[1]" w:storeItemID="{61F58A12-FB12-4B13-986B-0047EA951D57}" w:prefixMappings="xmlns:ns0='http://lp/documentinfo/RK' "/>
          <w:date w:fullDate="2022-06-2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A80675">
            <w:t>8</w:t>
          </w:r>
          <w:r>
            <w:t xml:space="preserve"> juni 2022</w:t>
          </w:r>
        </w:sdtContent>
      </w:sdt>
    </w:p>
    <w:p w:rsidR="00111893" w:rsidP="00111893">
      <w:pPr>
        <w:pStyle w:val="Brdtextutanavstnd"/>
      </w:pPr>
    </w:p>
    <w:p w:rsidR="00111893" w:rsidP="00111893">
      <w:pPr>
        <w:pStyle w:val="Brdtextutanavstnd"/>
      </w:pPr>
    </w:p>
    <w:p w:rsidR="00111893" w:rsidP="00111893">
      <w:pPr>
        <w:pStyle w:val="Brdtextutanavstnd"/>
      </w:pPr>
    </w:p>
    <w:p w:rsidR="00111893" w:rsidP="00111893">
      <w:pPr>
        <w:pStyle w:val="BodyText"/>
      </w:pPr>
      <w:r>
        <w:t>Karl-Petter Thorwaldsson</w:t>
      </w:r>
    </w:p>
    <w:p w:rsidR="005A31C9" w:rsidP="00E96532">
      <w:pPr>
        <w:pStyle w:val="BodyText"/>
      </w:pPr>
    </w:p>
    <w:p w:rsidR="00A0129C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A31C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A31C9" w:rsidRPr="007D73AB" w:rsidP="00340DE0">
          <w:pPr>
            <w:pStyle w:val="Header"/>
          </w:pPr>
        </w:p>
      </w:tc>
      <w:tc>
        <w:tcPr>
          <w:tcW w:w="1134" w:type="dxa"/>
        </w:tcPr>
        <w:p w:rsidR="005A31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A31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31C9" w:rsidRPr="00710A6C" w:rsidP="00EE3C0F">
          <w:pPr>
            <w:pStyle w:val="Header"/>
            <w:rPr>
              <w:b/>
            </w:rPr>
          </w:pPr>
        </w:p>
        <w:p w:rsidR="005A31C9" w:rsidP="00EE3C0F">
          <w:pPr>
            <w:pStyle w:val="Header"/>
          </w:pPr>
        </w:p>
        <w:p w:rsidR="005A31C9" w:rsidP="00EE3C0F">
          <w:pPr>
            <w:pStyle w:val="Header"/>
          </w:pPr>
        </w:p>
        <w:p w:rsidR="005A31C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EACF163DF904AD9A4F6B4593A4B2CC2"/>
            </w:placeholder>
            <w:dataBinding w:xpath="/ns0:DocumentInfo[1]/ns0:BaseInfo[1]/ns0:Dnr[1]" w:storeItemID="{61F58A12-FB12-4B13-986B-0047EA951D57}" w:prefixMappings="xmlns:ns0='http://lp/documentinfo/RK' "/>
            <w:text/>
          </w:sdtPr>
          <w:sdtContent>
            <w:p w:rsidR="005A31C9" w:rsidP="00EE3C0F">
              <w:pPr>
                <w:pStyle w:val="Header"/>
              </w:pPr>
              <w:r>
                <w:t>N2022/01475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3836DC28454255ADD942F0ACCC5776"/>
            </w:placeholder>
            <w:showingPlcHdr/>
            <w:dataBinding w:xpath="/ns0:DocumentInfo[1]/ns0:BaseInfo[1]/ns0:DocNumber[1]" w:storeItemID="{61F58A12-FB12-4B13-986B-0047EA951D57}" w:prefixMappings="xmlns:ns0='http://lp/documentinfo/RK' "/>
            <w:text/>
          </w:sdtPr>
          <w:sdtContent>
            <w:p w:rsidR="005A31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A31C9" w:rsidP="00EE3C0F">
          <w:pPr>
            <w:pStyle w:val="Header"/>
          </w:pPr>
        </w:p>
      </w:tc>
      <w:tc>
        <w:tcPr>
          <w:tcW w:w="1134" w:type="dxa"/>
        </w:tcPr>
        <w:p w:rsidR="005A31C9" w:rsidP="0094502D">
          <w:pPr>
            <w:pStyle w:val="Header"/>
          </w:pPr>
        </w:p>
        <w:p w:rsidR="005A31C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E45EEAD6E34EBE85524CBD9950A31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67794" w:rsidRPr="00267794" w:rsidP="00340DE0">
              <w:pPr>
                <w:pStyle w:val="Header"/>
                <w:rPr>
                  <w:b/>
                </w:rPr>
              </w:pPr>
              <w:r w:rsidRPr="00267794">
                <w:rPr>
                  <w:b/>
                </w:rPr>
                <w:t>Näringsdepartementet</w:t>
              </w:r>
            </w:p>
            <w:p w:rsidR="00251653" w:rsidP="00340DE0">
              <w:pPr>
                <w:pStyle w:val="Header"/>
              </w:pPr>
              <w:r w:rsidRPr="00267794">
                <w:t>Näringsministern</w:t>
              </w:r>
            </w:p>
            <w:p w:rsidR="00251653" w:rsidP="00340DE0">
              <w:pPr>
                <w:pStyle w:val="Header"/>
              </w:pPr>
            </w:p>
            <w:p w:rsidR="005A31C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04FB968D844CD0BC8A067E2B521635"/>
          </w:placeholder>
          <w:dataBinding w:xpath="/ns0:DocumentInfo[1]/ns0:BaseInfo[1]/ns0:Recipient[1]" w:storeItemID="{61F58A12-FB12-4B13-986B-0047EA951D57}" w:prefixMappings="xmlns:ns0='http://lp/documentinfo/RK' "/>
          <w:text w:multiLine="1"/>
        </w:sdtPr>
        <w:sdtContent>
          <w:tc>
            <w:tcPr>
              <w:tcW w:w="3170" w:type="dxa"/>
            </w:tcPr>
            <w:p w:rsidR="005A31C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A31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ACF163DF904AD9A4F6B4593A4B2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8E0B9-C72F-40C5-BF97-E68BA32A4BF3}"/>
      </w:docPartPr>
      <w:docPartBody>
        <w:p w:rsidR="00D02996" w:rsidP="00D25F82">
          <w:pPr>
            <w:pStyle w:val="5EACF163DF904AD9A4F6B4593A4B2C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3836DC28454255ADD942F0ACCC5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B8117-47FD-4BF5-9C37-16F3D42B3BFA}"/>
      </w:docPartPr>
      <w:docPartBody>
        <w:p w:rsidR="00D02996" w:rsidP="00D25F82">
          <w:pPr>
            <w:pStyle w:val="D83836DC28454255ADD942F0ACCC57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45EEAD6E34EBE85524CBD9950A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570E9-2D01-41AE-BFDF-17FE304054BF}"/>
      </w:docPartPr>
      <w:docPartBody>
        <w:p w:rsidR="00D02996" w:rsidP="00D25F82">
          <w:pPr>
            <w:pStyle w:val="70E45EEAD6E34EBE85524CBD9950A3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04FB968D844CD0BC8A067E2B521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7EAC5-9997-4FD6-B31A-3A4D6BD9E592}"/>
      </w:docPartPr>
      <w:docPartBody>
        <w:p w:rsidR="00D02996" w:rsidP="00D25F82">
          <w:pPr>
            <w:pStyle w:val="FA04FB968D844CD0BC8A067E2B5216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8A58F933B4404FA87C6854750E9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59666-A1D8-491C-9257-27BA8AEDD552}"/>
      </w:docPartPr>
      <w:docPartBody>
        <w:p w:rsidR="00D02996" w:rsidP="00D25F82">
          <w:pPr>
            <w:pStyle w:val="178A58F933B4404FA87C6854750E952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F82"/>
    <w:rPr>
      <w:noProof w:val="0"/>
      <w:color w:val="808080"/>
    </w:rPr>
  </w:style>
  <w:style w:type="paragraph" w:customStyle="1" w:styleId="5EACF163DF904AD9A4F6B4593A4B2CC2">
    <w:name w:val="5EACF163DF904AD9A4F6B4593A4B2CC2"/>
    <w:rsid w:val="00D25F82"/>
  </w:style>
  <w:style w:type="paragraph" w:customStyle="1" w:styleId="FA04FB968D844CD0BC8A067E2B521635">
    <w:name w:val="FA04FB968D844CD0BC8A067E2B521635"/>
    <w:rsid w:val="00D25F82"/>
  </w:style>
  <w:style w:type="paragraph" w:customStyle="1" w:styleId="D83836DC28454255ADD942F0ACCC57761">
    <w:name w:val="D83836DC28454255ADD942F0ACCC57761"/>
    <w:rsid w:val="00D25F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E45EEAD6E34EBE85524CBD9950A31E1">
    <w:name w:val="70E45EEAD6E34EBE85524CBD9950A31E1"/>
    <w:rsid w:val="00D25F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8A58F933B4404FA87C6854750E9526">
    <w:name w:val="178A58F933B4404FA87C6854750E9526"/>
    <w:rsid w:val="00D25F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2022-06-28T00:00:00</HeaderDate>
    <Office/>
    <Dnr>N2022/01475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6388ee6e-73b5-4df3-9530-a3378c21958d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D964-812C-46FD-BF15-2BC008195787}"/>
</file>

<file path=customXml/itemProps2.xml><?xml version="1.0" encoding="utf-8"?>
<ds:datastoreItem xmlns:ds="http://schemas.openxmlformats.org/officeDocument/2006/customXml" ds:itemID="{53644114-39CC-465F-BD5B-1D1BD515914D}"/>
</file>

<file path=customXml/itemProps3.xml><?xml version="1.0" encoding="utf-8"?>
<ds:datastoreItem xmlns:ds="http://schemas.openxmlformats.org/officeDocument/2006/customXml" ds:itemID="{61F58A12-FB12-4B13-986B-0047EA951D57}"/>
</file>

<file path=customXml/itemProps4.xml><?xml version="1.0" encoding="utf-8"?>
<ds:datastoreItem xmlns:ds="http://schemas.openxmlformats.org/officeDocument/2006/customXml" ds:itemID="{D1785635-1CB1-472B-9D61-1494D1742CC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1763 av Betty Malmberg M Underlag för ansökan om gruvdrift.docx</dc:title>
  <cp:revision>5</cp:revision>
  <dcterms:created xsi:type="dcterms:W3CDTF">2022-06-27T11:31:00Z</dcterms:created>
  <dcterms:modified xsi:type="dcterms:W3CDTF">2022-06-28T14:18:00Z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