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046A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S2017/01137/FS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046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046A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046A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046AE" w:rsidP="00D046AE">
      <w:pPr>
        <w:pStyle w:val="RKrubrik"/>
        <w:pBdr>
          <w:bottom w:val="single" w:sz="4" w:space="1" w:color="auto"/>
        </w:pBdr>
        <w:spacing w:before="0" w:after="0"/>
      </w:pPr>
      <w:r>
        <w:t>Svar på fråga 2016/17:899 av Lena Asplund (M) Läkemedelsförsörjning ur ett civilförsvarsperspektiv</w:t>
      </w:r>
    </w:p>
    <w:p w:rsidR="006E4E11" w:rsidRDefault="006E4E11">
      <w:pPr>
        <w:pStyle w:val="RKnormal"/>
      </w:pPr>
    </w:p>
    <w:p w:rsidR="006E4E11" w:rsidRDefault="00D046AE">
      <w:pPr>
        <w:pStyle w:val="RKnormal"/>
      </w:pPr>
      <w:r>
        <w:t>Lena Asplund har frågat mig om jag håller med Myndigheten för samhällsskydd och beredskap om att det behövs bättre uthållighet för läkemedel i Sverige och om så är fallet hur jag avser att agera.</w:t>
      </w:r>
    </w:p>
    <w:p w:rsidR="00D046AE" w:rsidRDefault="00D046AE">
      <w:pPr>
        <w:pStyle w:val="RKnormal"/>
      </w:pPr>
    </w:p>
    <w:p w:rsidR="00F87A17" w:rsidRDefault="00F87A17">
      <w:pPr>
        <w:pStyle w:val="RKnormal"/>
      </w:pPr>
      <w:r>
        <w:t>A</w:t>
      </w:r>
      <w:r w:rsidR="00827A20">
        <w:t xml:space="preserve">tt </w:t>
      </w:r>
      <w:r>
        <w:t xml:space="preserve">Sverige har en god </w:t>
      </w:r>
      <w:r w:rsidR="00A87BB0">
        <w:t>försörjning av</w:t>
      </w:r>
      <w:r>
        <w:t xml:space="preserve"> läkemedel är naturligtvis angeläget</w:t>
      </w:r>
      <w:r w:rsidR="0077183C">
        <w:t>.</w:t>
      </w:r>
      <w:r w:rsidR="005C792A">
        <w:t xml:space="preserve"> </w:t>
      </w:r>
      <w:r w:rsidR="003759DF">
        <w:t>Läkemedelsförsörjning är ett av de områden som ingår i det planeringsarbete som bedrivs för att säkerställa ett effektivt civilt försvar.</w:t>
      </w:r>
    </w:p>
    <w:p w:rsidR="00F87A17" w:rsidRDefault="00F87A17">
      <w:pPr>
        <w:pStyle w:val="RKnormal"/>
      </w:pPr>
    </w:p>
    <w:p w:rsidR="00D046AE" w:rsidRDefault="00115F2C">
      <w:pPr>
        <w:pStyle w:val="RKnormal"/>
      </w:pPr>
      <w:r>
        <w:t xml:space="preserve">Regeringen har i </w:t>
      </w:r>
      <w:r w:rsidR="0034166E">
        <w:t xml:space="preserve">proposition 2014/15:109 Försvarspolitisk inriktning slagit fast att planeringen för totalförsvaret ska återupptas. I detta ligger planeringen för ett återupptagande av det civila försvaret. </w:t>
      </w:r>
      <w:r w:rsidR="0077183C" w:rsidRPr="0077183C">
        <w:t>Det framgår av propositionen att statliga myndigheters förmåga att prioritera och fördela resurser vid höjd beredskap bör utvecklas, såväl på central som på regional nivå.</w:t>
      </w:r>
    </w:p>
    <w:p w:rsidR="00E73079" w:rsidRDefault="00E73079">
      <w:pPr>
        <w:pStyle w:val="RKnormal"/>
      </w:pPr>
    </w:p>
    <w:p w:rsidR="00320170" w:rsidRDefault="00797FE3">
      <w:pPr>
        <w:pStyle w:val="RKnormal"/>
      </w:pPr>
      <w:r>
        <w:t xml:space="preserve">I januari 2017 beslutade regeringen om en nationell säkerhetsstrategi. </w:t>
      </w:r>
      <w:r w:rsidR="006B63A2">
        <w:t>S</w:t>
      </w:r>
      <w:r w:rsidR="006B63A2" w:rsidRPr="006B63A2">
        <w:t>trategin är vägledande för det fortsatta säkerhetsarbetet och i den betonar regeringen vikten av att säkra försörjning, inklusive läkemedelsförsörjning i såväl vardag som kris för att trygga människors liv och hälsa.</w:t>
      </w:r>
    </w:p>
    <w:p w:rsidR="002F1F21" w:rsidRDefault="002F1F21">
      <w:pPr>
        <w:pStyle w:val="RKnormal"/>
      </w:pPr>
    </w:p>
    <w:p w:rsidR="00E158AC" w:rsidRDefault="00393374">
      <w:pPr>
        <w:pStyle w:val="RKnormal"/>
      </w:pPr>
      <w:r>
        <w:t>Socialstyrelsen har</w:t>
      </w:r>
      <w:r w:rsidR="00F14B77">
        <w:t xml:space="preserve"> i</w:t>
      </w:r>
      <w:r>
        <w:t xml:space="preserve"> </w:t>
      </w:r>
      <w:r w:rsidR="00C8174B">
        <w:t xml:space="preserve">sin risk och sårbarhetsanalys för 2016 </w:t>
      </w:r>
      <w:r w:rsidR="00E158AC">
        <w:t>och i del</w:t>
      </w:r>
      <w:r w:rsidR="00844611">
        <w:t>raporteringen av sitt plane</w:t>
      </w:r>
      <w:r w:rsidR="00E158AC">
        <w:t>ringarbete avseende civila försvaret inom sitt ansvarsområde</w:t>
      </w:r>
      <w:r w:rsidR="00844611">
        <w:t xml:space="preserve">av </w:t>
      </w:r>
      <w:r>
        <w:t xml:space="preserve">identifierat läkemedelsförsörjningen som ett </w:t>
      </w:r>
      <w:r w:rsidR="00E158AC">
        <w:t xml:space="preserve">område som är särskilt viktigt under höjd beredskap och krig. </w:t>
      </w:r>
    </w:p>
    <w:p w:rsidR="009D474B" w:rsidRDefault="009D474B" w:rsidP="009D474B">
      <w:pPr>
        <w:pStyle w:val="RKnormal"/>
      </w:pPr>
    </w:p>
    <w:p w:rsidR="0084784F" w:rsidRDefault="00491590" w:rsidP="009D474B">
      <w:pPr>
        <w:pStyle w:val="RKnormal"/>
      </w:pPr>
      <w:r>
        <w:t xml:space="preserve">Landstingen </w:t>
      </w:r>
      <w:r w:rsidR="00E73079">
        <w:t>ansvarar</w:t>
      </w:r>
      <w:r w:rsidR="0084784F">
        <w:t xml:space="preserve"> för läkemedelsförsörjningen till den slutna vården och</w:t>
      </w:r>
      <w:r w:rsidR="00E73079">
        <w:t xml:space="preserve"> </w:t>
      </w:r>
      <w:r>
        <w:t>har</w:t>
      </w:r>
      <w:r w:rsidR="0084784F">
        <w:t xml:space="preserve"> därmed</w:t>
      </w:r>
      <w:r>
        <w:t xml:space="preserve"> </w:t>
      </w:r>
      <w:r w:rsidR="009D474B">
        <w:t>en viktig roll för</w:t>
      </w:r>
      <w:r w:rsidR="0084784F">
        <w:t xml:space="preserve"> att säkerställa tillgången</w:t>
      </w:r>
      <w:r w:rsidR="002F1F21">
        <w:t xml:space="preserve"> </w:t>
      </w:r>
      <w:r w:rsidR="0084784F">
        <w:t xml:space="preserve">till </w:t>
      </w:r>
      <w:r w:rsidR="009D474B">
        <w:t xml:space="preserve">läkemedel </w:t>
      </w:r>
      <w:r w:rsidR="0084784F">
        <w:t>i</w:t>
      </w:r>
      <w:r w:rsidR="009D474B">
        <w:t xml:space="preserve"> sin verksamhet. </w:t>
      </w:r>
    </w:p>
    <w:p w:rsidR="002F1F21" w:rsidRDefault="002F1F21">
      <w:pPr>
        <w:pStyle w:val="RKnormal"/>
      </w:pPr>
    </w:p>
    <w:p w:rsidR="002F1F21" w:rsidRDefault="002F1F21">
      <w:pPr>
        <w:pStyle w:val="RKnormal"/>
      </w:pPr>
    </w:p>
    <w:p w:rsidR="009D474B" w:rsidRDefault="005C792A">
      <w:pPr>
        <w:pStyle w:val="RKnormal"/>
      </w:pPr>
      <w:r>
        <w:lastRenderedPageBreak/>
        <w:t>A</w:t>
      </w:r>
      <w:r w:rsidR="009D474B">
        <w:t>rbete</w:t>
      </w:r>
      <w:r w:rsidR="00B540C9">
        <w:t>t</w:t>
      </w:r>
      <w:r w:rsidR="009D474B">
        <w:t xml:space="preserve"> </w:t>
      </w:r>
      <w:r>
        <w:t xml:space="preserve">med att säkerställa tillgången till läkemedel </w:t>
      </w:r>
      <w:r w:rsidR="003759DF">
        <w:t xml:space="preserve">både under kriser och höjd beredskap </w:t>
      </w:r>
      <w:r w:rsidR="009D474B">
        <w:t xml:space="preserve">behöver fortgå och jag kommer att noga följa </w:t>
      </w:r>
      <w:r>
        <w:t xml:space="preserve">den </w:t>
      </w:r>
      <w:r w:rsidR="009D474B">
        <w:t>utveckling</w:t>
      </w:r>
      <w:r w:rsidR="00F14B77">
        <w:t>en</w:t>
      </w:r>
      <w:r w:rsidR="008861A5">
        <w:t>.</w:t>
      </w:r>
    </w:p>
    <w:p w:rsidR="009D474B" w:rsidRDefault="009D474B">
      <w:pPr>
        <w:pStyle w:val="RKnormal"/>
      </w:pPr>
    </w:p>
    <w:p w:rsidR="00D046AE" w:rsidRDefault="00D046AE">
      <w:pPr>
        <w:pStyle w:val="RKnormal"/>
      </w:pPr>
    </w:p>
    <w:p w:rsidR="00D046AE" w:rsidRDefault="00D046AE">
      <w:pPr>
        <w:pStyle w:val="RKnormal"/>
      </w:pPr>
      <w:r>
        <w:t>Stockholm den 8 mars 2017</w:t>
      </w:r>
    </w:p>
    <w:p w:rsidR="00D046AE" w:rsidRDefault="00D046AE">
      <w:pPr>
        <w:pStyle w:val="RKnormal"/>
      </w:pPr>
    </w:p>
    <w:p w:rsidR="00D046AE" w:rsidRDefault="00D046AE">
      <w:pPr>
        <w:pStyle w:val="RKnormal"/>
      </w:pPr>
    </w:p>
    <w:p w:rsidR="00D046AE" w:rsidRDefault="00D046AE">
      <w:pPr>
        <w:pStyle w:val="RKnormal"/>
      </w:pPr>
      <w:r>
        <w:t>Gabriel Wikström</w:t>
      </w:r>
    </w:p>
    <w:sectPr w:rsidR="00D046A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53" w:rsidRDefault="00AB6953">
      <w:r>
        <w:separator/>
      </w:r>
    </w:p>
  </w:endnote>
  <w:endnote w:type="continuationSeparator" w:id="0">
    <w:p w:rsidR="00AB6953" w:rsidRDefault="00AB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53" w:rsidRDefault="00AB6953">
      <w:r>
        <w:separator/>
      </w:r>
    </w:p>
  </w:footnote>
  <w:footnote w:type="continuationSeparator" w:id="0">
    <w:p w:rsidR="00AB6953" w:rsidRDefault="00AB6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44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41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AE" w:rsidRDefault="008861A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87105E" wp14:editId="718BDF4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AE"/>
    <w:rsid w:val="000C4F32"/>
    <w:rsid w:val="000D78FC"/>
    <w:rsid w:val="000E3136"/>
    <w:rsid w:val="000E445E"/>
    <w:rsid w:val="00115F2C"/>
    <w:rsid w:val="00132097"/>
    <w:rsid w:val="001341C2"/>
    <w:rsid w:val="00150384"/>
    <w:rsid w:val="00160901"/>
    <w:rsid w:val="00164ABA"/>
    <w:rsid w:val="001805B7"/>
    <w:rsid w:val="001A6EC8"/>
    <w:rsid w:val="002A2703"/>
    <w:rsid w:val="002F1F21"/>
    <w:rsid w:val="00320170"/>
    <w:rsid w:val="0033568C"/>
    <w:rsid w:val="0034166E"/>
    <w:rsid w:val="00367B1C"/>
    <w:rsid w:val="003759DF"/>
    <w:rsid w:val="00393374"/>
    <w:rsid w:val="00447828"/>
    <w:rsid w:val="00491590"/>
    <w:rsid w:val="004A328D"/>
    <w:rsid w:val="004F6B5B"/>
    <w:rsid w:val="00506B80"/>
    <w:rsid w:val="0058762B"/>
    <w:rsid w:val="005C792A"/>
    <w:rsid w:val="00685000"/>
    <w:rsid w:val="006B63A2"/>
    <w:rsid w:val="006E4E11"/>
    <w:rsid w:val="007242A3"/>
    <w:rsid w:val="0077183C"/>
    <w:rsid w:val="00797FE3"/>
    <w:rsid w:val="007A6855"/>
    <w:rsid w:val="00827A20"/>
    <w:rsid w:val="00844611"/>
    <w:rsid w:val="0084784F"/>
    <w:rsid w:val="00881A5A"/>
    <w:rsid w:val="008861A5"/>
    <w:rsid w:val="00893871"/>
    <w:rsid w:val="0092027A"/>
    <w:rsid w:val="00955E31"/>
    <w:rsid w:val="00992E72"/>
    <w:rsid w:val="009D474B"/>
    <w:rsid w:val="00A87BB0"/>
    <w:rsid w:val="00AB41F4"/>
    <w:rsid w:val="00AB6953"/>
    <w:rsid w:val="00AF26D1"/>
    <w:rsid w:val="00B540C9"/>
    <w:rsid w:val="00B83FFD"/>
    <w:rsid w:val="00BC41A8"/>
    <w:rsid w:val="00C0049A"/>
    <w:rsid w:val="00C8174B"/>
    <w:rsid w:val="00D046AE"/>
    <w:rsid w:val="00D133D7"/>
    <w:rsid w:val="00D44B2A"/>
    <w:rsid w:val="00DB1E54"/>
    <w:rsid w:val="00E158AC"/>
    <w:rsid w:val="00E73079"/>
    <w:rsid w:val="00E80146"/>
    <w:rsid w:val="00E904D0"/>
    <w:rsid w:val="00E91450"/>
    <w:rsid w:val="00EC25F9"/>
    <w:rsid w:val="00ED583F"/>
    <w:rsid w:val="00F14B77"/>
    <w:rsid w:val="00F87A17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E730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3079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307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307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3079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E730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730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E730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3079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307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307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3079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E730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730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d158cb1a-5f0b-4b97-83db-114d9709ef07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4BFC-9C09-455F-AAA0-B61D05FC5796}"/>
</file>

<file path=customXml/itemProps2.xml><?xml version="1.0" encoding="utf-8"?>
<ds:datastoreItem xmlns:ds="http://schemas.openxmlformats.org/officeDocument/2006/customXml" ds:itemID="{ED1F4F5E-EE82-408C-9A41-FA70BEE3F6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A13927-7D6F-43FD-BFB4-61121D00EFDC}"/>
</file>

<file path=customXml/itemProps4.xml><?xml version="1.0" encoding="utf-8"?>
<ds:datastoreItem xmlns:ds="http://schemas.openxmlformats.org/officeDocument/2006/customXml" ds:itemID="{3B8C4E90-5803-4C69-9852-055C9CA5CC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8655DD-A285-4484-80F7-B10F0FDED62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A982F9E-FBB4-440A-849D-D3A385401488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bab0bd8-d75d-4550-8c50-6f926bbb957c"/>
    <ds:schemaRef ds:uri="a68c6c55-4fbb-48c7-bd04-03a904b43046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3F20F4B1-F9F4-49F2-855D-2E38D7A1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Klahr</dc:creator>
  <cp:lastModifiedBy>Viveca Mattsson</cp:lastModifiedBy>
  <cp:revision>2</cp:revision>
  <cp:lastPrinted>2017-03-05T12:25:00Z</cp:lastPrinted>
  <dcterms:created xsi:type="dcterms:W3CDTF">2017-03-08T08:46:00Z</dcterms:created>
  <dcterms:modified xsi:type="dcterms:W3CDTF">2017-03-08T08:46:00Z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56d6a634-dbd0-4f00-854d-c0a147c6642e</vt:lpwstr>
  </property>
</Properties>
</file>