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162" w:rsidRPr="00215279" w:rsidRDefault="00291162">
      <w:pPr>
        <w:pStyle w:val="Frslagsrubrik"/>
        <w:shd w:val="clear" w:color="000000" w:fill="auto"/>
      </w:pPr>
      <w:r w:rsidRPr="00215279">
        <w:t>Förslag till riksdagsbeslut</w:t>
      </w:r>
    </w:p>
    <w:p w:rsidR="00291162" w:rsidRPr="00215279" w:rsidRDefault="00291162">
      <w:pPr>
        <w:pStyle w:val="Hemstlatt"/>
        <w:shd w:val="clear" w:color="000000" w:fill="auto"/>
        <w:ind w:left="0"/>
      </w:pPr>
      <w:r w:rsidRPr="00215279">
        <w:t>Riksdagen tillkännager för regeringen som sin mening vad som anförs i motionen om validering för personal inom försk</w:t>
      </w:r>
      <w:r w:rsidRPr="00215279">
        <w:t>o</w:t>
      </w:r>
      <w:r w:rsidRPr="00215279">
        <w:t>lan.</w:t>
      </w:r>
    </w:p>
    <w:p w:rsidR="00291162" w:rsidRPr="00215279" w:rsidRDefault="00291162">
      <w:pPr>
        <w:pStyle w:val="Rubrik1"/>
        <w:shd w:val="clear" w:color="000000" w:fill="auto"/>
      </w:pPr>
      <w:r w:rsidRPr="00215279">
        <w:t>Motivering</w:t>
      </w:r>
    </w:p>
    <w:p w:rsidR="00291162" w:rsidRPr="00215279" w:rsidRDefault="00291162">
      <w:pPr>
        <w:shd w:val="clear" w:color="000000" w:fill="auto"/>
      </w:pPr>
      <w:r w:rsidRPr="00215279">
        <w:t>Inom förskolan har det under lång tid funnits två personalkategorier: barnsk</w:t>
      </w:r>
      <w:r w:rsidRPr="00215279">
        <w:t>ö</w:t>
      </w:r>
      <w:r w:rsidRPr="00215279">
        <w:t>tare och förskollärare. Många kommuner vill främst anställa förskollärare och därmed höja kvaliteten i förskolan genom att bara ha en personalkategori. Argumentet kan ifrågasättas men är trots allt ett faktum.</w:t>
      </w:r>
    </w:p>
    <w:p w:rsidR="00291162" w:rsidRPr="00215279" w:rsidRDefault="00291162">
      <w:pPr>
        <w:pStyle w:val="Normaltindrag"/>
        <w:shd w:val="clear" w:color="000000" w:fill="auto"/>
      </w:pPr>
      <w:r w:rsidRPr="00215279">
        <w:t>Vi går nu in i en situation med minskad personaltillgång inom hela den o</w:t>
      </w:r>
      <w:r w:rsidRPr="00215279">
        <w:t>f</w:t>
      </w:r>
      <w:r w:rsidRPr="00215279">
        <w:t>fentliga sektorn. Då borde det på nationellt plan och utan allt för stora svåri</w:t>
      </w:r>
      <w:r w:rsidRPr="00215279">
        <w:t>g</w:t>
      </w:r>
      <w:r w:rsidRPr="00215279">
        <w:t>heter vara möjligt att genom validering och eventuell vidareutbildning ge de kvarvarande barnskötarna förskollärarkompetens. Det skulle både ge de som berörs trygghet för framtiden och förstärka tillgången till utbildad personal.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5279">
        <w:trPr>
          <w:cantSplit/>
        </w:trPr>
        <w:tc>
          <w:tcPr>
            <w:tcW w:w="3046" w:type="dxa"/>
          </w:tcPr>
          <w:p w:rsidR="00291162" w:rsidRPr="00215279" w:rsidRDefault="00291162">
            <w:pPr>
              <w:pStyle w:val="UnderskriftDatum"/>
              <w:shd w:val="clear" w:color="000000" w:fill="auto"/>
              <w:spacing w:before="240"/>
            </w:pPr>
            <w:r w:rsidRPr="00215279">
              <w:t>Stockholm den 28 september 2012</w:t>
            </w:r>
          </w:p>
        </w:tc>
        <w:tc>
          <w:tcPr>
            <w:tcW w:w="3047" w:type="dxa"/>
          </w:tcPr>
          <w:p w:rsidR="00291162" w:rsidRPr="00215279" w:rsidRDefault="0029116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15279">
        <w:trPr>
          <w:cantSplit/>
        </w:trPr>
        <w:tc>
          <w:tcPr>
            <w:tcW w:w="3046" w:type="dxa"/>
          </w:tcPr>
          <w:p w:rsidR="00291162" w:rsidRPr="00215279" w:rsidRDefault="00291162">
            <w:pPr>
              <w:pStyle w:val="Underskrifter"/>
              <w:shd w:val="clear" w:color="000000" w:fill="auto"/>
            </w:pPr>
            <w:r w:rsidRPr="00215279">
              <w:t>Leif Pettersson (S)</w:t>
            </w:r>
          </w:p>
        </w:tc>
        <w:tc>
          <w:tcPr>
            <w:tcW w:w="3046" w:type="dxa"/>
          </w:tcPr>
          <w:p w:rsidR="00291162" w:rsidRPr="00215279" w:rsidRDefault="00291162">
            <w:pPr>
              <w:pStyle w:val="Underskrifter"/>
              <w:shd w:val="clear" w:color="000000" w:fill="auto"/>
            </w:pPr>
          </w:p>
        </w:tc>
      </w:tr>
    </w:tbl>
    <w:p w:rsidR="00291162" w:rsidRPr="00215279" w:rsidRDefault="00291162">
      <w:pPr>
        <w:pStyle w:val="Normaltindrag"/>
        <w:shd w:val="clear" w:color="000000" w:fill="auto"/>
      </w:pPr>
    </w:p>
    <w:sectPr w:rsidR="00291162" w:rsidRPr="00215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162" w:rsidRPr="00215279" w:rsidRDefault="00291162">
      <w:r w:rsidRPr="00215279">
        <w:separator/>
      </w:r>
    </w:p>
  </w:endnote>
  <w:endnote w:type="continuationSeparator" w:id="0">
    <w:p w:rsidR="00291162" w:rsidRPr="00215279" w:rsidRDefault="00291162">
      <w:r w:rsidRPr="002152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62" w:rsidRPr="00215279" w:rsidRDefault="00215279">
    <w:pPr>
      <w:pStyle w:val="Sidfot"/>
    </w:pPr>
    <w:r w:rsidRPr="002152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3976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162" w:rsidRDefault="002911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1162" w:rsidRDefault="002911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62" w:rsidRPr="00215279" w:rsidRDefault="00215279">
    <w:pPr>
      <w:pStyle w:val="Sidfot"/>
    </w:pPr>
    <w:r w:rsidRPr="002152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6924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162" w:rsidRDefault="00291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1162" w:rsidRDefault="00291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62" w:rsidRPr="00215279" w:rsidRDefault="00215279">
    <w:pPr>
      <w:pStyle w:val="Sidfot"/>
    </w:pPr>
    <w:r w:rsidRPr="002152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1295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162" w:rsidRDefault="00291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1162" w:rsidRDefault="00291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162" w:rsidRPr="00215279" w:rsidRDefault="00291162">
      <w:r w:rsidRPr="00215279">
        <w:separator/>
      </w:r>
    </w:p>
  </w:footnote>
  <w:footnote w:type="continuationSeparator" w:id="0">
    <w:p w:rsidR="00291162" w:rsidRPr="00215279" w:rsidRDefault="00291162">
      <w:r w:rsidRPr="002152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62" w:rsidRPr="00215279" w:rsidRDefault="00215279">
    <w:pPr>
      <w:pStyle w:val="Sidhuvud"/>
    </w:pPr>
    <w:r w:rsidRPr="002152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341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162" w:rsidRDefault="002911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1162" w:rsidRDefault="002911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62" w:rsidRPr="00215279" w:rsidRDefault="00215279">
    <w:pPr>
      <w:pStyle w:val="Sidhuvud"/>
    </w:pPr>
    <w:r w:rsidRPr="002152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41465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162" w:rsidRDefault="002911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1162" w:rsidRDefault="002911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162" w:rsidRPr="00215279" w:rsidRDefault="00291162">
    <w:pPr>
      <w:pStyle w:val="FSHNormal"/>
      <w:tabs>
        <w:tab w:val="right" w:pos="5840"/>
      </w:tabs>
    </w:pPr>
    <w:r w:rsidRPr="00215279">
      <w:br/>
    </w:r>
    <w:r w:rsidRPr="00215279">
      <w:fldChar w:fldCharType="begin" w:fldLock="1"/>
    </w:r>
    <w:r w:rsidRPr="00215279">
      <w:instrText xml:space="preserve"> DOCPROPERTY</w:instrText>
    </w:r>
    <w:r w:rsidRPr="00215279">
      <w:rPr>
        <w:sz w:val="18"/>
      </w:rPr>
      <w:instrText xml:space="preserve"> "YearUser" *\charformat </w:instrText>
    </w:r>
    <w:r w:rsidRPr="00215279">
      <w:fldChar w:fldCharType="separate"/>
    </w:r>
    <w:r w:rsidRPr="00215279">
      <w:t>2012/13</w:t>
    </w:r>
    <w:r w:rsidRPr="00215279">
      <w:fldChar w:fldCharType="end"/>
    </w:r>
    <w:r w:rsidRPr="00215279">
      <w:t xml:space="preserve"> </w:t>
    </w:r>
    <w:r w:rsidRPr="00215279">
      <w:tab/>
      <w:t xml:space="preserve">mnr: </w:t>
    </w:r>
    <w:r w:rsidRPr="00215279">
      <w:fldChar w:fldCharType="begin" w:fldLock="1"/>
    </w:r>
    <w:r w:rsidRPr="00215279">
      <w:instrText xml:space="preserve"> DOCPROPERTY</w:instrText>
    </w:r>
    <w:r w:rsidRPr="00215279">
      <w:rPr>
        <w:sz w:val="18"/>
      </w:rPr>
      <w:instrText xml:space="preserve"> "Motionsnummer" *\charformat </w:instrText>
    </w:r>
    <w:r w:rsidRPr="00215279">
      <w:fldChar w:fldCharType="separate"/>
    </w:r>
    <w:r w:rsidRPr="00215279">
      <w:t>Ub232</w:t>
    </w:r>
    <w:r w:rsidRPr="00215279">
      <w:fldChar w:fldCharType="end"/>
    </w:r>
    <w:r w:rsidRPr="00215279">
      <w:br/>
    </w:r>
    <w:r w:rsidRPr="00215279">
      <w:fldChar w:fldCharType="begin" w:fldLock="1"/>
    </w:r>
    <w:r w:rsidRPr="00215279">
      <w:instrText xml:space="preserve"> DOCPROPERTY</w:instrText>
    </w:r>
    <w:r w:rsidRPr="00215279">
      <w:rPr>
        <w:sz w:val="18"/>
      </w:rPr>
      <w:instrText xml:space="preserve"> "Samling" *\charformat </w:instrText>
    </w:r>
    <w:r w:rsidRPr="00215279">
      <w:fldChar w:fldCharType="end"/>
    </w:r>
    <w:r w:rsidRPr="00215279">
      <w:tab/>
      <w:t xml:space="preserve">pnr: </w:t>
    </w:r>
    <w:r w:rsidRPr="00215279">
      <w:fldChar w:fldCharType="begin" w:fldLock="1"/>
    </w:r>
    <w:r w:rsidRPr="00215279">
      <w:instrText xml:space="preserve"> DOCPROPERTY</w:instrText>
    </w:r>
    <w:r w:rsidRPr="00215279">
      <w:rPr>
        <w:sz w:val="18"/>
      </w:rPr>
      <w:instrText xml:space="preserve"> "Partinummer" *\charformat </w:instrText>
    </w:r>
    <w:r w:rsidRPr="00215279">
      <w:fldChar w:fldCharType="separate"/>
    </w:r>
    <w:r w:rsidRPr="00215279">
      <w:t>S3021</w:t>
    </w:r>
    <w:r w:rsidRPr="00215279">
      <w:fldChar w:fldCharType="end"/>
    </w:r>
  </w:p>
  <w:p w:rsidR="00291162" w:rsidRPr="00215279" w:rsidRDefault="00291162">
    <w:pPr>
      <w:pStyle w:val="FSHRub1"/>
    </w:pPr>
    <w:r w:rsidRPr="00215279">
      <w:t>Motion till riksdagen</w:t>
    </w:r>
    <w:r w:rsidRPr="00215279">
      <w:br/>
    </w:r>
    <w:r w:rsidRPr="00215279">
      <w:fldChar w:fldCharType="begin" w:fldLock="1"/>
    </w:r>
    <w:r w:rsidRPr="00215279">
      <w:instrText xml:space="preserve"> DOCPROPERTY "YearUser" *\charformat </w:instrText>
    </w:r>
    <w:r w:rsidRPr="00215279">
      <w:fldChar w:fldCharType="separate"/>
    </w:r>
    <w:r w:rsidRPr="00215279">
      <w:t>2012/13</w:t>
    </w:r>
    <w:r w:rsidRPr="00215279">
      <w:fldChar w:fldCharType="end"/>
    </w:r>
    <w:r w:rsidRPr="00215279">
      <w:t>:</w:t>
    </w:r>
    <w:r w:rsidRPr="00215279">
      <w:fldChar w:fldCharType="begin" w:fldLock="1"/>
    </w:r>
    <w:r w:rsidRPr="00215279">
      <w:instrText xml:space="preserve"> DOCPROPERTY "Motionsnummer" *\charformat </w:instrText>
    </w:r>
    <w:r w:rsidRPr="00215279">
      <w:fldChar w:fldCharType="separate"/>
    </w:r>
    <w:r w:rsidRPr="00215279">
      <w:t>Ub232</w:t>
    </w:r>
    <w:r w:rsidRPr="00215279">
      <w:fldChar w:fldCharType="end"/>
    </w:r>
  </w:p>
  <w:p w:rsidR="00291162" w:rsidRPr="00215279" w:rsidRDefault="00291162">
    <w:pPr>
      <w:pStyle w:val="FSHNormalS5"/>
    </w:pPr>
    <w:r w:rsidRPr="00215279">
      <w:fldChar w:fldCharType="begin" w:fldLock="1"/>
    </w:r>
    <w:r w:rsidRPr="00215279">
      <w:instrText xml:space="preserve"> DOCPROPERTY "MotionarText" *\charformat </w:instrText>
    </w:r>
    <w:r w:rsidRPr="00215279">
      <w:fldChar w:fldCharType="separate"/>
    </w:r>
    <w:r w:rsidRPr="00215279">
      <w:t>av Leif Pettersson (S)</w:t>
    </w:r>
    <w:r w:rsidRPr="00215279">
      <w:fldChar w:fldCharType="end"/>
    </w:r>
    <w:r w:rsidRPr="00215279">
      <w:br/>
    </w:r>
    <w:r w:rsidRPr="00215279">
      <w:fldChar w:fldCharType="begin" w:fldLock="1"/>
    </w:r>
    <w:r w:rsidRPr="00215279">
      <w:instrText xml:space="preserve"> DOCPROPERTY "SvarFrasKort" *\charformat </w:instrText>
    </w:r>
    <w:r w:rsidRPr="00215279">
      <w:fldChar w:fldCharType="end"/>
    </w:r>
  </w:p>
  <w:p w:rsidR="00291162" w:rsidRPr="00215279" w:rsidRDefault="00291162">
    <w:pPr>
      <w:pStyle w:val="FSHTitel"/>
    </w:pPr>
    <w:r w:rsidRPr="00215279">
      <w:fldChar w:fldCharType="begin" w:fldLock="1"/>
    </w:r>
    <w:r w:rsidRPr="00215279">
      <w:instrText xml:space="preserve"> DOCPROPERTY</w:instrText>
    </w:r>
    <w:r w:rsidRPr="00215279">
      <w:rPr>
        <w:sz w:val="18"/>
      </w:rPr>
      <w:instrText xml:space="preserve"> "RubrikSvar" *\charformat </w:instrText>
    </w:r>
    <w:r w:rsidRPr="00215279">
      <w:fldChar w:fldCharType="separate"/>
    </w:r>
    <w:r w:rsidRPr="00215279">
      <w:t>Validering</w:t>
    </w:r>
    <w:r w:rsidRPr="00215279">
      <w:fldChar w:fldCharType="end"/>
    </w:r>
  </w:p>
  <w:p w:rsidR="00291162" w:rsidRPr="00215279" w:rsidRDefault="00291162">
    <w:pPr>
      <w:pStyle w:val="Normal00"/>
    </w:pPr>
  </w:p>
  <w:p w:rsidR="00291162" w:rsidRPr="00215279" w:rsidRDefault="002911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57285183">
    <w:abstractNumId w:val="13"/>
  </w:num>
  <w:num w:numId="2" w16cid:durableId="1939410886">
    <w:abstractNumId w:val="11"/>
  </w:num>
  <w:num w:numId="3" w16cid:durableId="1074206582">
    <w:abstractNumId w:val="14"/>
  </w:num>
  <w:num w:numId="4" w16cid:durableId="1178302752">
    <w:abstractNumId w:val="8"/>
  </w:num>
  <w:num w:numId="5" w16cid:durableId="173228725">
    <w:abstractNumId w:val="3"/>
  </w:num>
  <w:num w:numId="6" w16cid:durableId="1245994841">
    <w:abstractNumId w:val="2"/>
  </w:num>
  <w:num w:numId="7" w16cid:durableId="859390417">
    <w:abstractNumId w:val="1"/>
  </w:num>
  <w:num w:numId="8" w16cid:durableId="942028266">
    <w:abstractNumId w:val="0"/>
  </w:num>
  <w:num w:numId="9" w16cid:durableId="297229440">
    <w:abstractNumId w:val="9"/>
  </w:num>
  <w:num w:numId="10" w16cid:durableId="1670329865">
    <w:abstractNumId w:val="7"/>
  </w:num>
  <w:num w:numId="11" w16cid:durableId="1133594554">
    <w:abstractNumId w:val="6"/>
  </w:num>
  <w:num w:numId="12" w16cid:durableId="2068994933">
    <w:abstractNumId w:val="5"/>
  </w:num>
  <w:num w:numId="13" w16cid:durableId="1818643143">
    <w:abstractNumId w:val="4"/>
  </w:num>
  <w:num w:numId="14" w16cid:durableId="2073964537">
    <w:abstractNumId w:val="16"/>
  </w:num>
  <w:num w:numId="15" w16cid:durableId="707873962">
    <w:abstractNumId w:val="12"/>
  </w:num>
  <w:num w:numId="16" w16cid:durableId="1292400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3"/>
    <w:docVar w:name="PersonGUIDs" w:val="{86BFD15A-0750-4100-8B4B-48488A33B7B9}"/>
  </w:docVars>
  <w:rsids>
    <w:rsidRoot w:val="004A451E"/>
    <w:rsid w:val="00215279"/>
    <w:rsid w:val="00291162"/>
    <w:rsid w:val="004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501347-7EEC-4DA1-AFB8-33224B2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S3021</vt:lpstr>
    </vt:vector>
  </TitlesOfParts>
  <Company>Riksdagen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S3021</dc:title>
  <dc:subject>S3021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2012-11-13T14:17:00Z</cp:lastPrinted>
  <dcterms:created xsi:type="dcterms:W3CDTF">2025-12-17T23:04:00Z</dcterms:created>
  <dcterms:modified xsi:type="dcterms:W3CDTF">2025-12-17T23:04:00Z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mot2000_603_2012-08-23</vt:lpwstr>
  </property>
  <property fmtid="{D5CDD505-2E9C-101B-9397-08002B2CF9AE}" pid="3" name="version">
    <vt:lpwstr>mot2000_603_2012-08-23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Validering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Validering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Pettersson (S)</vt:lpwstr>
  </property>
  <property fmtid="{D5CDD505-2E9C-101B-9397-08002B2CF9AE}" pid="26" name="MotionarLista">
    <vt:lpwstr>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20122013000000000083000030210069</vt:lpwstr>
  </property>
  <property fmtid="{D5CDD505-2E9C-101B-9397-08002B2CF9AE}" pid="47" name="datum">
    <vt:lpwstr>120928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20122013000000000083000030210069</vt:lpwstr>
  </property>
  <property fmtid="{D5CDD505-2E9C-101B-9397-08002B2CF9AE}" pid="50" name="nummer">
    <vt:lpwstr>232</vt:lpwstr>
  </property>
  <property fmtid="{D5CDD505-2E9C-101B-9397-08002B2CF9AE}" pid="51" name="utskottsbeteckning">
    <vt:lpwstr>Ub</vt:lpwstr>
  </property>
  <property fmtid="{D5CDD505-2E9C-101B-9397-08002B2CF9AE}" pid="52" name="GlobalUID">
    <vt:lpwstr>{4EE74EDB-C124-4A79-A90B-A3A86C0563C8}</vt:lpwstr>
  </property>
  <property fmtid="{D5CDD505-2E9C-101B-9397-08002B2CF9AE}" pid="53" name="Överföringar">
    <vt:i4>0</vt:i4>
  </property>
  <property fmtid="{D5CDD505-2E9C-101B-9397-08002B2CF9AE}" pid="54" name="Checksum">
    <vt:lpwstr>*0013129982829*</vt:lpwstr>
  </property>
  <property fmtid="{D5CDD505-2E9C-101B-9397-08002B2CF9AE}" pid="55" name="skuggnummer">
    <vt:lpwstr>437</vt:lpwstr>
  </property>
  <property fmtid="{D5CDD505-2E9C-101B-9397-08002B2CF9AE}" pid="56" name="urixVersion">
    <vt:lpwstr>4.5.0.25</vt:lpwstr>
  </property>
  <property fmtid="{D5CDD505-2E9C-101B-9397-08002B2CF9AE}" pid="57" name="urixOrigin">
    <vt:lpwstr>121113 15:17:28.427</vt:lpwstr>
  </property>
  <property fmtid="{D5CDD505-2E9C-101B-9397-08002B2CF9AE}" pid="58" name="urixGuid">
    <vt:lpwstr>{7FD9C458-9FF1-4FD3-B520-FE2449D7A0A8}</vt:lpwstr>
  </property>
</Properties>
</file>