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B78C3" w:rsidP="00DA0661">
      <w:pPr>
        <w:pStyle w:val="Title"/>
      </w:pPr>
      <w:bookmarkStart w:id="0" w:name="Start"/>
      <w:bookmarkEnd w:id="0"/>
      <w:r>
        <w:t>Svar på fråga 2021/22:1029 av Betty Malmberg (M)</w:t>
      </w:r>
      <w:r>
        <w:br/>
        <w:t>Stöd till regionala flygplatser</w:t>
      </w:r>
      <w:r w:rsidR="00204D32">
        <w:t xml:space="preserve"> och fråga 2021/22:1048 av Åsa Coenraads (M) Stöd till regionala flygplatser</w:t>
      </w:r>
    </w:p>
    <w:p w:rsidR="00C84A9B" w:rsidP="00307F8D">
      <w:pPr>
        <w:pStyle w:val="BodyText"/>
      </w:pPr>
      <w:r>
        <w:t xml:space="preserve">Betty Malmberg har frågat mig </w:t>
      </w:r>
      <w:r w:rsidR="00D10E71">
        <w:t xml:space="preserve">om </w:t>
      </w:r>
      <w:r w:rsidR="00680F46">
        <w:t xml:space="preserve">hur jag </w:t>
      </w:r>
      <w:r w:rsidRPr="00FC6B9D" w:rsidR="00680F46">
        <w:t>avser att kompensera de regionala flygplatser som inte har fått ta del av det aviserade krisstödet</w:t>
      </w:r>
      <w:r w:rsidR="00FC6B9D">
        <w:t>.</w:t>
      </w:r>
      <w:r w:rsidR="009A57E7">
        <w:t xml:space="preserve"> </w:t>
      </w:r>
      <w:r w:rsidR="00F152FF">
        <w:t>Åsa Coenraads har frågat mig v</w:t>
      </w:r>
      <w:r w:rsidRPr="00F152FF" w:rsidR="00F152FF">
        <w:t xml:space="preserve">ilka skäl </w:t>
      </w:r>
      <w:r w:rsidR="00F152FF">
        <w:t xml:space="preserve">som </w:t>
      </w:r>
      <w:r w:rsidRPr="00F152FF" w:rsidR="00F152FF">
        <w:t>ligger till grund för beslutet att Västerås, Örebros och Sälens</w:t>
      </w:r>
      <w:r w:rsidR="00F152FF">
        <w:t xml:space="preserve"> f</w:t>
      </w:r>
      <w:r w:rsidRPr="00F152FF" w:rsidR="00F152FF">
        <w:t>lygplatser inte får extra driftsstöd denna gång</w:t>
      </w:r>
      <w:r w:rsidR="00F152FF">
        <w:t xml:space="preserve">. </w:t>
      </w:r>
      <w:r w:rsidRPr="009A57E7" w:rsidR="009A57E7">
        <w:t>Jag väljer att besvara frågorna i ett sammanhang.</w:t>
      </w:r>
    </w:p>
    <w:p w:rsidR="005B08E8" w:rsidP="005B730E">
      <w:r w:rsidRPr="001102CA">
        <w:t xml:space="preserve">Den </w:t>
      </w:r>
      <w:r>
        <w:t>ökande</w:t>
      </w:r>
      <w:r w:rsidRPr="001102CA">
        <w:t xml:space="preserve"> </w:t>
      </w:r>
      <w:r>
        <w:t>smitt</w:t>
      </w:r>
      <w:r w:rsidRPr="001102CA">
        <w:t>spridningen av covid-19 har inneburit att resandet på de icke</w:t>
      </w:r>
      <w:r>
        <w:t>-</w:t>
      </w:r>
      <w:r w:rsidRPr="001102CA">
        <w:t xml:space="preserve">statliga regionala flygplatserna i Sverige </w:t>
      </w:r>
      <w:r>
        <w:t xml:space="preserve">återigen </w:t>
      </w:r>
      <w:r w:rsidRPr="001102CA">
        <w:t>har minskat till mycket låga nivåer.</w:t>
      </w:r>
      <w:r>
        <w:t xml:space="preserve"> </w:t>
      </w:r>
      <w:r w:rsidRPr="00CF22FB">
        <w:t xml:space="preserve">Majoriteten av dessa flygplatser befinner sig därför i en svår ekonomisk situation och löper </w:t>
      </w:r>
      <w:r w:rsidR="00AC54A4">
        <w:t xml:space="preserve">därför </w:t>
      </w:r>
      <w:r w:rsidRPr="00CF22FB">
        <w:t>en ökad risk för nedläggning</w:t>
      </w:r>
      <w:r>
        <w:t xml:space="preserve"> vilket skulle kunna </w:t>
      </w:r>
      <w:r w:rsidRPr="00CF22FB">
        <w:t>medföra att tillgängligheten till olika regioner i landet</w:t>
      </w:r>
      <w:r w:rsidR="00BF5783">
        <w:t xml:space="preserve"> </w:t>
      </w:r>
      <w:r w:rsidRPr="00CF22FB">
        <w:t>försämras</w:t>
      </w:r>
      <w:r w:rsidR="00BF5783">
        <w:t>.</w:t>
      </w:r>
      <w:r w:rsidRPr="00CF22FB">
        <w:t xml:space="preserve"> </w:t>
      </w:r>
      <w:r w:rsidRPr="009127C5">
        <w:t xml:space="preserve">De regionala flygplatserna runt om i landet har </w:t>
      </w:r>
      <w:r w:rsidR="00BF5783">
        <w:t xml:space="preserve">även </w:t>
      </w:r>
      <w:r w:rsidRPr="009127C5">
        <w:t xml:space="preserve">en viktig roll </w:t>
      </w:r>
      <w:r>
        <w:t xml:space="preserve">bl.a. </w:t>
      </w:r>
      <w:r w:rsidRPr="009127C5">
        <w:t>för att samhälls</w:t>
      </w:r>
      <w:r>
        <w:t>viktiga</w:t>
      </w:r>
      <w:r w:rsidRPr="009127C5">
        <w:t xml:space="preserve"> transporter</w:t>
      </w:r>
      <w:r w:rsidR="008379B4">
        <w:t>.</w:t>
      </w:r>
      <w:r w:rsidRPr="009127C5">
        <w:t xml:space="preserve"> </w:t>
      </w:r>
      <w:r w:rsidRPr="009127C5" w:rsidR="008379B4">
        <w:t xml:space="preserve">t.ex. ambulansflyg, </w:t>
      </w:r>
      <w:r w:rsidR="008379B4">
        <w:t xml:space="preserve">räddningstjänst, </w:t>
      </w:r>
      <w:r w:rsidRPr="009127C5" w:rsidR="008379B4">
        <w:t>brandflyg</w:t>
      </w:r>
      <w:r w:rsidR="008379B4">
        <w:t xml:space="preserve"> och totalförsvar</w:t>
      </w:r>
      <w:r w:rsidR="002678F8">
        <w:t xml:space="preserve"> </w:t>
      </w:r>
      <w:r w:rsidRPr="009127C5">
        <w:t>ska kunna utföras snabbt och effektivt</w:t>
      </w:r>
      <w:r w:rsidR="00AC101F">
        <w:t>.</w:t>
      </w:r>
    </w:p>
    <w:p w:rsidR="005B08E8" w:rsidP="005B730E">
      <w:r w:rsidRPr="005B730E">
        <w:rPr>
          <w:rFonts w:cs="Arial"/>
          <w:color w:val="000000"/>
          <w:shd w:val="clear" w:color="auto" w:fill="FFFFFF"/>
        </w:rPr>
        <w:t>Det är också skäle</w:t>
      </w:r>
      <w:r w:rsidR="00BF5783">
        <w:rPr>
          <w:rFonts w:cs="Arial"/>
          <w:color w:val="000000"/>
          <w:shd w:val="clear" w:color="auto" w:fill="FFFFFF"/>
        </w:rPr>
        <w:t>n</w:t>
      </w:r>
      <w:r w:rsidRPr="005B730E">
        <w:rPr>
          <w:rFonts w:cs="Arial"/>
          <w:color w:val="000000"/>
          <w:shd w:val="clear" w:color="auto" w:fill="FFFFFF"/>
        </w:rPr>
        <w:t xml:space="preserve"> till att </w:t>
      </w:r>
      <w:r w:rsidR="005B730E">
        <w:rPr>
          <w:rFonts w:cs="Arial"/>
          <w:color w:val="000000"/>
          <w:shd w:val="clear" w:color="auto" w:fill="FFFFFF"/>
        </w:rPr>
        <w:t xml:space="preserve">regeringen </w:t>
      </w:r>
      <w:r w:rsidR="00BF5783">
        <w:rPr>
          <w:rFonts w:cs="Arial"/>
          <w:color w:val="000000"/>
          <w:shd w:val="clear" w:color="auto" w:fill="FFFFFF"/>
        </w:rPr>
        <w:t xml:space="preserve">den </w:t>
      </w:r>
      <w:r w:rsidR="00060359">
        <w:rPr>
          <w:rFonts w:cs="Arial"/>
          <w:color w:val="000000"/>
          <w:shd w:val="clear" w:color="auto" w:fill="FFFFFF"/>
        </w:rPr>
        <w:t xml:space="preserve">3 </w:t>
      </w:r>
      <w:r w:rsidR="00BF5783">
        <w:rPr>
          <w:rFonts w:cs="Arial"/>
          <w:color w:val="000000"/>
          <w:shd w:val="clear" w:color="auto" w:fill="FFFFFF"/>
        </w:rPr>
        <w:t xml:space="preserve">februari </w:t>
      </w:r>
      <w:r w:rsidR="00060359">
        <w:rPr>
          <w:rFonts w:cs="Arial"/>
          <w:color w:val="000000"/>
          <w:shd w:val="clear" w:color="auto" w:fill="FFFFFF"/>
        </w:rPr>
        <w:t xml:space="preserve">2022 </w:t>
      </w:r>
      <w:r w:rsidR="005B730E">
        <w:rPr>
          <w:rFonts w:cs="Arial"/>
          <w:color w:val="000000"/>
          <w:shd w:val="clear" w:color="auto" w:fill="FFFFFF"/>
        </w:rPr>
        <w:t xml:space="preserve">i </w:t>
      </w:r>
      <w:r w:rsidR="00BF5783">
        <w:rPr>
          <w:rFonts w:cs="Arial"/>
          <w:color w:val="000000"/>
          <w:shd w:val="clear" w:color="auto" w:fill="FFFFFF"/>
        </w:rPr>
        <w:t>en extra</w:t>
      </w:r>
      <w:r w:rsidR="00583B55">
        <w:rPr>
          <w:rFonts w:cs="Arial"/>
          <w:color w:val="000000"/>
          <w:shd w:val="clear" w:color="auto" w:fill="FFFFFF"/>
        </w:rPr>
        <w:t xml:space="preserve"> </w:t>
      </w:r>
      <w:r w:rsidR="00BF5783">
        <w:rPr>
          <w:rFonts w:cs="Arial"/>
          <w:color w:val="000000"/>
          <w:shd w:val="clear" w:color="auto" w:fill="FFFFFF"/>
        </w:rPr>
        <w:t xml:space="preserve">ändringsbudget </w:t>
      </w:r>
      <w:r w:rsidRPr="005B730E">
        <w:rPr>
          <w:rFonts w:cs="Arial"/>
          <w:color w:val="000000"/>
          <w:shd w:val="clear" w:color="auto" w:fill="FFFFFF"/>
        </w:rPr>
        <w:t xml:space="preserve">för andra gången under pandemin </w:t>
      </w:r>
      <w:r w:rsidRPr="009127C5">
        <w:t xml:space="preserve">föreslår </w:t>
      </w:r>
      <w:r w:rsidR="00583B55">
        <w:t xml:space="preserve">att </w:t>
      </w:r>
      <w:r w:rsidRPr="009127C5">
        <w:t xml:space="preserve">ett tillfälligt </w:t>
      </w:r>
      <w:r w:rsidR="00B07B12">
        <w:t xml:space="preserve">ökat </w:t>
      </w:r>
      <w:r w:rsidRPr="009127C5">
        <w:t xml:space="preserve">driftstöd </w:t>
      </w:r>
      <w:r w:rsidR="005B730E">
        <w:t>om 100 miljoner kr</w:t>
      </w:r>
      <w:r w:rsidR="00D37E17">
        <w:t>onor</w:t>
      </w:r>
      <w:r w:rsidR="005B730E">
        <w:t xml:space="preserve"> </w:t>
      </w:r>
      <w:r w:rsidRPr="009127C5">
        <w:t xml:space="preserve">ska kunna ges till </w:t>
      </w:r>
      <w:r>
        <w:t xml:space="preserve">kommuner för driften av </w:t>
      </w:r>
      <w:r w:rsidRPr="009127C5">
        <w:t>de regionala flygplatserna runt om i landet. Stödet ska, åtminstone delvis, kunna kompensera för de underskott som flygplatserna har i sina verksamheter.</w:t>
      </w:r>
      <w:r w:rsidR="007A6EFF">
        <w:t xml:space="preserve"> </w:t>
      </w:r>
      <w:r w:rsidRPr="009127C5" w:rsidR="005B730E">
        <w:t>Inräknat det årliga ordinarie driftstödet till de regionala flygplatserna</w:t>
      </w:r>
      <w:r w:rsidR="005B730E">
        <w:t>,</w:t>
      </w:r>
      <w:r w:rsidRPr="009127C5" w:rsidR="005B730E">
        <w:t xml:space="preserve"> som också ligger på </w:t>
      </w:r>
      <w:r w:rsidR="005B730E">
        <w:t>drygt</w:t>
      </w:r>
      <w:r w:rsidRPr="009127C5" w:rsidR="005B730E">
        <w:t xml:space="preserve"> 100 miljoner kronor</w:t>
      </w:r>
      <w:r w:rsidR="005B730E">
        <w:t>,</w:t>
      </w:r>
      <w:r w:rsidRPr="009127C5" w:rsidR="005B730E">
        <w:t xml:space="preserve"> så innebär det att staten i år i det närmaste fördubblar stödet, dvs ger över 200 miljoner kronor i riktat driftstöd till de regionala flygplatserna.</w:t>
      </w:r>
      <w:r w:rsidR="00537E79">
        <w:t xml:space="preserve"> </w:t>
      </w:r>
    </w:p>
    <w:p w:rsidR="00B07B12" w:rsidP="00300821">
      <w:pPr>
        <w:pStyle w:val="BodyText"/>
      </w:pPr>
      <w:r>
        <w:t xml:space="preserve">Riksdagen beslutade </w:t>
      </w:r>
      <w:r w:rsidR="003118F2">
        <w:t xml:space="preserve">år </w:t>
      </w:r>
      <w:r>
        <w:t xml:space="preserve">2006 </w:t>
      </w:r>
      <w:r w:rsidRPr="00741A53" w:rsidR="00741A53">
        <w:t>att syftet med ett statligt driftstöd till icke-statliga flygplatser ska vara att främja en god interregional tillgänglighet i landet i de fall tillfredsställande kollektiva transportalternativ saknas</w:t>
      </w:r>
      <w:r>
        <w:t>.</w:t>
      </w:r>
      <w:r w:rsidRPr="00741A53" w:rsidR="00741A53">
        <w:t xml:space="preserve">Beslutet innebär att de icke-statliga flygplatser från vilka restiden till centrala Stockholm understiger </w:t>
      </w:r>
      <w:r w:rsidR="00810EEE">
        <w:t xml:space="preserve"> </w:t>
      </w:r>
      <w:r w:rsidRPr="00741A53" w:rsidR="00741A53">
        <w:t>2 timmar med kollektiva transportalternativ</w:t>
      </w:r>
      <w:r w:rsidR="00300821">
        <w:t>,</w:t>
      </w:r>
      <w:r w:rsidRPr="00741A53" w:rsidR="00741A53">
        <w:t xml:space="preserve"> inte är berättigade till statliga driftstöd.</w:t>
      </w:r>
      <w:r w:rsidR="00AF4FE9">
        <w:t xml:space="preserve"> </w:t>
      </w:r>
    </w:p>
    <w:p w:rsidR="00300821" w:rsidRPr="00300821" w:rsidP="00300821">
      <w:pPr>
        <w:pStyle w:val="BodyText"/>
      </w:pPr>
      <w:r w:rsidRPr="00300821">
        <w:t>Enligt förordningen (1997:263) om länsplaner för regional transport-infrastruktur kan länsplanerna omfatta bidrag för icke-statliga flygplatser som bedöms vara strategiskt viktiga för regionen. Det är respektive region som gör en sådan bedömning.</w:t>
      </w:r>
      <w:r w:rsidR="005A3B44">
        <w:t xml:space="preserve"> </w:t>
      </w:r>
      <w:r w:rsidRPr="00837251" w:rsidR="005A3B44">
        <w:rPr>
          <w:rFonts w:cs="Arial"/>
          <w:sz w:val="24"/>
          <w:szCs w:val="24"/>
        </w:rPr>
        <w:t>Sen tillkommer i övrigt EU:s statsstödsregler som bl.a. säger att flygplatser inte får överkompenseras.</w:t>
      </w:r>
      <w:r w:rsidRPr="00837251" w:rsidR="00757B06">
        <w:rPr>
          <w:sz w:val="24"/>
          <w:szCs w:val="24"/>
        </w:rPr>
        <w:t xml:space="preserve"> Med anledning av regelverke</w:t>
      </w:r>
      <w:r w:rsidRPr="00837251" w:rsidR="005A3B44">
        <w:rPr>
          <w:sz w:val="24"/>
          <w:szCs w:val="24"/>
        </w:rPr>
        <w:t>n</w:t>
      </w:r>
      <w:r w:rsidRPr="00837251" w:rsidR="00757B06">
        <w:rPr>
          <w:sz w:val="24"/>
          <w:szCs w:val="24"/>
        </w:rPr>
        <w:t xml:space="preserve"> inkluderas därför inte de nämnda flygplatserna i drift</w:t>
      </w:r>
      <w:r w:rsidRPr="00837251" w:rsidR="00E23D08">
        <w:rPr>
          <w:sz w:val="24"/>
          <w:szCs w:val="24"/>
        </w:rPr>
        <w:t>s</w:t>
      </w:r>
      <w:r w:rsidRPr="00837251" w:rsidR="00757B06">
        <w:rPr>
          <w:sz w:val="24"/>
          <w:szCs w:val="24"/>
        </w:rPr>
        <w:t xml:space="preserve">stödet. </w:t>
      </w:r>
    </w:p>
    <w:p w:rsidR="00060359" w:rsidP="004E2E86">
      <w:pPr>
        <w:pStyle w:val="BodyTextIndent"/>
        <w:ind w:firstLine="0"/>
      </w:pPr>
      <w:r>
        <w:t xml:space="preserve">Efter regeringens förslag har riksdagen höjt det generella statsbidraget till kommuner och regioner </w:t>
      </w:r>
      <w:r w:rsidRPr="00060359" w:rsidR="005B08E8">
        <w:t xml:space="preserve">permanent med 22,5 miljarder kronor under </w:t>
      </w:r>
      <w:r w:rsidR="008379B4">
        <w:t xml:space="preserve">den innevarande </w:t>
      </w:r>
      <w:r w:rsidRPr="00060359" w:rsidR="005B08E8">
        <w:t>mandatperioden. För kommunerna har höjningen varit 17,85 m</w:t>
      </w:r>
      <w:r w:rsidR="00D37E17">
        <w:t>iljarder kronor</w:t>
      </w:r>
      <w:r w:rsidRPr="00060359" w:rsidR="005B08E8">
        <w:t xml:space="preserve"> och för regionerna 4,65 </w:t>
      </w:r>
      <w:r w:rsidR="00D37E17">
        <w:t>miljarder kronor</w:t>
      </w:r>
      <w:r w:rsidRPr="00060359" w:rsidR="005B08E8">
        <w:t>. Utöver denna permanenta nivåhöjning har ytterligare 31 miljarder kronor (20,5 m</w:t>
      </w:r>
      <w:r w:rsidR="00D37E17">
        <w:t>iljarder kronor</w:t>
      </w:r>
      <w:r w:rsidRPr="00060359" w:rsidR="005B08E8">
        <w:t xml:space="preserve"> till kommunerna och 10,5 m</w:t>
      </w:r>
      <w:r w:rsidR="00D37E17">
        <w:t>iljarder kronor</w:t>
      </w:r>
      <w:r w:rsidRPr="00060359" w:rsidR="005B08E8">
        <w:t xml:space="preserve"> till regionerna) tillförts i generella statsbidrag under </w:t>
      </w:r>
      <w:r w:rsidR="008379B4">
        <w:t xml:space="preserve">perioden </w:t>
      </w:r>
      <w:r w:rsidRPr="00060359" w:rsidR="005B08E8">
        <w:t>2020–2022, framför allt för att lindra effekterna av pandemin och dess konsekvenser.</w:t>
      </w:r>
      <w:r w:rsidRPr="00060359">
        <w:t xml:space="preserve"> </w:t>
      </w:r>
      <w:r>
        <w:t>Det står kommuner och regioner fritt att disponera dessa medel och de kan bl.a. användas till deras flygplatser</w:t>
      </w:r>
      <w:r w:rsidR="005D757E">
        <w:t xml:space="preserve"> enligt gällande regelverk</w:t>
      </w:r>
      <w:r>
        <w:t>.</w:t>
      </w:r>
    </w:p>
    <w:p w:rsidR="00D10E71" w:rsidP="00D10E71">
      <w:pPr>
        <w:pStyle w:val="BodyText"/>
      </w:pPr>
      <w:r>
        <w:t>Jag bevakar utvecklingen noga och har en löpande dialog med berörda myndigheter, regioner och kommuner samt övriga aktörer.</w:t>
      </w:r>
    </w:p>
    <w:p w:rsidR="00AB78C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20B410BFD2247C08903AC70E5F8B0EA"/>
          </w:placeholder>
          <w:dataBinding w:xpath="/ns0:DocumentInfo[1]/ns0:BaseInfo[1]/ns0:HeaderDate[1]" w:storeItemID="{F3DA2D61-B056-44BA-B0E3-2646BCC2C461}" w:prefixMappings="xmlns:ns0='http://lp/documentinfo/RK' "/>
          <w:date w:fullDate="2022-02-1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16 februari 2022</w:t>
          </w:r>
        </w:sdtContent>
      </w:sdt>
    </w:p>
    <w:p w:rsidR="00AB78C3" w:rsidP="004E7A8F">
      <w:pPr>
        <w:pStyle w:val="Brdtextutanavstnd"/>
      </w:pPr>
    </w:p>
    <w:p w:rsidR="00AC54A4" w:rsidP="004E7A8F">
      <w:pPr>
        <w:pStyle w:val="Brdtextutanavstnd"/>
      </w:pPr>
      <w:r>
        <w:t>Tomas Eneroth</w:t>
      </w:r>
    </w:p>
    <w:p w:rsidR="00AB78C3" w:rsidP="004E7A8F">
      <w:pPr>
        <w:pStyle w:val="Brdtextutanavstnd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EE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E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EE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B78C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B78C3" w:rsidRPr="007D73AB" w:rsidP="00340DE0">
          <w:pPr>
            <w:pStyle w:val="Header"/>
          </w:pPr>
        </w:p>
      </w:tc>
      <w:tc>
        <w:tcPr>
          <w:tcW w:w="1134" w:type="dxa"/>
        </w:tcPr>
        <w:p w:rsidR="00AB78C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B78C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B78C3" w:rsidRPr="00710A6C" w:rsidP="00EE3C0F">
          <w:pPr>
            <w:pStyle w:val="Header"/>
            <w:rPr>
              <w:b/>
            </w:rPr>
          </w:pPr>
        </w:p>
        <w:p w:rsidR="00AB78C3" w:rsidP="00EE3C0F">
          <w:pPr>
            <w:pStyle w:val="Header"/>
          </w:pPr>
        </w:p>
        <w:p w:rsidR="00AB78C3" w:rsidP="00EE3C0F">
          <w:pPr>
            <w:pStyle w:val="Header"/>
          </w:pPr>
        </w:p>
        <w:p w:rsidR="00AB78C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49F55B037034B8EBD248101AF5536C5"/>
            </w:placeholder>
            <w:dataBinding w:xpath="/ns0:DocumentInfo[1]/ns0:BaseInfo[1]/ns0:Dnr[1]" w:storeItemID="{F3DA2D61-B056-44BA-B0E3-2646BCC2C461}" w:prefixMappings="xmlns:ns0='http://lp/documentinfo/RK' "/>
            <w:text/>
          </w:sdtPr>
          <w:sdtContent>
            <w:p w:rsidR="00AB78C3" w:rsidP="00EE3C0F">
              <w:pPr>
                <w:pStyle w:val="Header"/>
              </w:pPr>
              <w:r>
                <w:t>I2022/00328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3F1643B60BD4B18AAC504B8ECFF89DD"/>
            </w:placeholder>
            <w:showingPlcHdr/>
            <w:dataBinding w:xpath="/ns0:DocumentInfo[1]/ns0:BaseInfo[1]/ns0:DocNumber[1]" w:storeItemID="{F3DA2D61-B056-44BA-B0E3-2646BCC2C461}" w:prefixMappings="xmlns:ns0='http://lp/documentinfo/RK' "/>
            <w:text/>
          </w:sdtPr>
          <w:sdtContent>
            <w:p w:rsidR="00AB78C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B78C3" w:rsidP="00EE3C0F">
          <w:pPr>
            <w:pStyle w:val="Header"/>
          </w:pPr>
        </w:p>
      </w:tc>
      <w:tc>
        <w:tcPr>
          <w:tcW w:w="1134" w:type="dxa"/>
        </w:tcPr>
        <w:p w:rsidR="00AB78C3" w:rsidP="0094502D">
          <w:pPr>
            <w:pStyle w:val="Header"/>
          </w:pPr>
        </w:p>
        <w:p w:rsidR="00AB78C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10355F2B75A44E9A02A73D2AD73E27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10EEE" w:rsidRPr="00810EEE" w:rsidP="00340DE0">
              <w:pPr>
                <w:pStyle w:val="Header"/>
                <w:rPr>
                  <w:b/>
                </w:rPr>
              </w:pPr>
              <w:r w:rsidRPr="00810EEE">
                <w:rPr>
                  <w:b/>
                </w:rPr>
                <w:t>Infrastrukturdepartementet</w:t>
              </w:r>
            </w:p>
            <w:p w:rsidR="00AB78C3" w:rsidRPr="00340DE0" w:rsidP="00340DE0">
              <w:pPr>
                <w:pStyle w:val="Header"/>
              </w:pPr>
              <w:r w:rsidRPr="00810EEE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4DF5198E7074FCFBF04363DF14C0908"/>
          </w:placeholder>
          <w:dataBinding w:xpath="/ns0:DocumentInfo[1]/ns0:BaseInfo[1]/ns0:Recipient[1]" w:storeItemID="{F3DA2D61-B056-44BA-B0E3-2646BCC2C461}" w:prefixMappings="xmlns:ns0='http://lp/documentinfo/RK' "/>
          <w:text w:multiLine="1"/>
        </w:sdtPr>
        <w:sdtContent>
          <w:tc>
            <w:tcPr>
              <w:tcW w:w="3170" w:type="dxa"/>
            </w:tcPr>
            <w:p w:rsidR="00AB78C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B78C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7995AEA"/>
    <w:multiLevelType w:val="hybridMultilevel"/>
    <w:tmpl w:val="F000C0EE"/>
    <w:lvl w:ilvl="0">
      <w:start w:val="0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1E37A12"/>
    <w:multiLevelType w:val="hybridMultilevel"/>
    <w:tmpl w:val="A134E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780D1B"/>
    <w:multiLevelType w:val="multilevel"/>
    <w:tmpl w:val="1B563932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1B563932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0"/>
  </w:num>
  <w:num w:numId="14">
    <w:abstractNumId w:val="13"/>
  </w:num>
  <w:num w:numId="15">
    <w:abstractNumId w:val="11"/>
  </w:num>
  <w:num w:numId="16">
    <w:abstractNumId w:val="36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29"/>
  </w:num>
  <w:num w:numId="33">
    <w:abstractNumId w:val="35"/>
  </w:num>
  <w:num w:numId="34">
    <w:abstractNumId w:val="41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4"/>
  </w:num>
  <w:num w:numId="4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49F55B037034B8EBD248101AF5536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AE6D2E-123C-407F-8F17-FE1F3D7FF917}"/>
      </w:docPartPr>
      <w:docPartBody>
        <w:p w:rsidR="00892D6E" w:rsidP="008922E7">
          <w:pPr>
            <w:pStyle w:val="E49F55B037034B8EBD248101AF5536C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F1643B60BD4B18AAC504B8ECFF89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2235D3-0B69-474B-82BE-9F047C95FAEB}"/>
      </w:docPartPr>
      <w:docPartBody>
        <w:p w:rsidR="00892D6E" w:rsidP="008922E7">
          <w:pPr>
            <w:pStyle w:val="33F1643B60BD4B18AAC504B8ECFF89D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0355F2B75A44E9A02A73D2AD73E2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8B35BB-CC47-444C-A07D-F7A3DF3D3640}"/>
      </w:docPartPr>
      <w:docPartBody>
        <w:p w:rsidR="00892D6E" w:rsidP="008922E7">
          <w:pPr>
            <w:pStyle w:val="310355F2B75A44E9A02A73D2AD73E27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DF5198E7074FCFBF04363DF14C09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9AFE7E-BB16-4873-AD5D-9C97389F3DD4}"/>
      </w:docPartPr>
      <w:docPartBody>
        <w:p w:rsidR="00892D6E" w:rsidP="008922E7">
          <w:pPr>
            <w:pStyle w:val="94DF5198E7074FCFBF04363DF14C090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0B410BFD2247C08903AC70E5F8B0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930C8B-A1F9-4D63-AB77-91E169A28B5D}"/>
      </w:docPartPr>
      <w:docPartBody>
        <w:p w:rsidR="00892D6E" w:rsidP="008922E7">
          <w:pPr>
            <w:pStyle w:val="320B410BFD2247C08903AC70E5F8B0E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22E7"/>
    <w:rPr>
      <w:noProof w:val="0"/>
      <w:color w:val="808080"/>
    </w:rPr>
  </w:style>
  <w:style w:type="paragraph" w:customStyle="1" w:styleId="E49F55B037034B8EBD248101AF5536C5">
    <w:name w:val="E49F55B037034B8EBD248101AF5536C5"/>
    <w:rsid w:val="008922E7"/>
  </w:style>
  <w:style w:type="paragraph" w:customStyle="1" w:styleId="94DF5198E7074FCFBF04363DF14C0908">
    <w:name w:val="94DF5198E7074FCFBF04363DF14C0908"/>
    <w:rsid w:val="008922E7"/>
  </w:style>
  <w:style w:type="paragraph" w:customStyle="1" w:styleId="33F1643B60BD4B18AAC504B8ECFF89DD1">
    <w:name w:val="33F1643B60BD4B18AAC504B8ECFF89DD1"/>
    <w:rsid w:val="008922E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10355F2B75A44E9A02A73D2AD73E2721">
    <w:name w:val="310355F2B75A44E9A02A73D2AD73E2721"/>
    <w:rsid w:val="008922E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20B410BFD2247C08903AC70E5F8B0EA">
    <w:name w:val="320B410BFD2247C08903AC70E5F8B0EA"/>
    <w:rsid w:val="008922E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2022-02-16T00:00:00</HeaderDate>
    <Office/>
    <Dnr>I2022/00328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af862c16-c1aa-4048-9cb1-3b6c5e1cb171</RD_Svarsid>
  </documentManagement>
</p:properties>
</file>

<file path=customXml/itemProps1.xml><?xml version="1.0" encoding="utf-8"?>
<ds:datastoreItem xmlns:ds="http://schemas.openxmlformats.org/officeDocument/2006/customXml" ds:itemID="{8D2DC032-5368-4D89-BBA6-722214F4D3B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8B53FB0-1B49-46C1-97FC-C502F549FC84}"/>
</file>

<file path=customXml/itemProps4.xml><?xml version="1.0" encoding="utf-8"?>
<ds:datastoreItem xmlns:ds="http://schemas.openxmlformats.org/officeDocument/2006/customXml" ds:itemID="{F3DA2D61-B056-44BA-B0E3-2646BCC2C461}"/>
</file>

<file path=customXml/itemProps5.xml><?xml version="1.0" encoding="utf-8"?>
<ds:datastoreItem xmlns:ds="http://schemas.openxmlformats.org/officeDocument/2006/customXml" ds:itemID="{BACB6358-A2CE-4B05-957F-B296BB61882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556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1029 av Betty Malmberg (MP) &amp; fråga 1048 av Åsa Coenraads (M) Stöd till regionala flygplatser.docx</dc:title>
  <cp:revision>2</cp:revision>
  <dcterms:created xsi:type="dcterms:W3CDTF">2022-02-16T07:35:00Z</dcterms:created>
  <dcterms:modified xsi:type="dcterms:W3CDTF">2022-02-16T07:35:00Z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