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71FD" w:rsidRPr="00293B77" w:rsidRDefault="004D71FD">
      <w:pPr>
        <w:pStyle w:val="Frslagsrubrik"/>
      </w:pPr>
      <w:r w:rsidRPr="00293B77">
        <w:t>Förslag till riksdagsbeslut</w:t>
      </w:r>
    </w:p>
    <w:p w:rsidR="004D71FD" w:rsidRPr="00293B77" w:rsidRDefault="004D71FD">
      <w:pPr>
        <w:pStyle w:val="Hemstlatt"/>
        <w:ind w:left="0"/>
      </w:pPr>
      <w:r w:rsidRPr="00293B77">
        <w:t>Riksdagen tillkännager för regeringen som sin mening vad som anförs i motionen om att se över villkoren för skatten för näringsfa</w:t>
      </w:r>
      <w:r w:rsidRPr="00293B77">
        <w:t>s</w:t>
      </w:r>
      <w:r w:rsidRPr="00293B77">
        <w:t>tigheter.</w:t>
      </w:r>
    </w:p>
    <w:p w:rsidR="004D71FD" w:rsidRPr="00293B77" w:rsidRDefault="004D71FD">
      <w:pPr>
        <w:pStyle w:val="Rubrik1"/>
      </w:pPr>
      <w:r w:rsidRPr="00293B77">
        <w:t>Motivering</w:t>
      </w:r>
    </w:p>
    <w:p w:rsidR="004D71FD" w:rsidRPr="00293B77" w:rsidRDefault="004D71FD">
      <w:r w:rsidRPr="00293B77">
        <w:t>Fastighetskatten för privata bostäder är avskaffad sedan flera år och ersatt av en kommunal avgift. För näringsfastigheter finns dock skatten kvar och den påverkar företagen och dess konkurrenskraft. Det finns problem med lagstif</w:t>
      </w:r>
      <w:r w:rsidRPr="00293B77">
        <w:t>t</w:t>
      </w:r>
      <w:r w:rsidRPr="00293B77">
        <w:t>ningen som den ser ut idag och den behöver ses över så att företag betalar skatt för näringsfastigheter på lika villkor oavsett verksamhet.</w:t>
      </w:r>
    </w:p>
    <w:p w:rsidR="004D71FD" w:rsidRPr="00293B77" w:rsidRDefault="004D71FD">
      <w:pPr>
        <w:pStyle w:val="Normaltindrag"/>
      </w:pPr>
      <w:r w:rsidRPr="00293B77">
        <w:t>Skattelagstiftning är ofta komplicerad, teknisk och detaljerad och tar hä</w:t>
      </w:r>
      <w:r w:rsidRPr="00293B77">
        <w:t>n</w:t>
      </w:r>
      <w:r w:rsidRPr="00293B77">
        <w:t>syn till olika regleringar som påverkar indirekt. Ibland krävs dock vanligt sunt förnuft. Problematiken som har utvecklats angående skatten för näringsfasti</w:t>
      </w:r>
      <w:r w:rsidRPr="00293B77">
        <w:t>g</w:t>
      </w:r>
      <w:r w:rsidRPr="00293B77">
        <w:t xml:space="preserve">heter beror på att fastigheter har fått olika taxeringsvärden på grund av att maskinutrustningen under vissa förutsättningar används som underlag för fastighetsskatt men i andra fall inte. </w:t>
      </w:r>
    </w:p>
    <w:p w:rsidR="004D71FD" w:rsidRPr="00293B77" w:rsidRDefault="004D71FD">
      <w:pPr>
        <w:pStyle w:val="Normaltindrag"/>
      </w:pPr>
      <w:r w:rsidRPr="00293B77">
        <w:t>Det finns alltså företag som drabbas av fastighetsskatt på anläggningstil</w:t>
      </w:r>
      <w:r w:rsidRPr="00293B77">
        <w:t>l</w:t>
      </w:r>
      <w:r w:rsidRPr="00293B77">
        <w:t>gångar som inte är en byggnad, utan en tillverkande maskin. Produktionen, eller avkastningen från dessa maskiner blir dessutom senare föremål för i</w:t>
      </w:r>
      <w:r w:rsidRPr="00293B77">
        <w:t>n</w:t>
      </w:r>
      <w:r w:rsidRPr="00293B77">
        <w:t>komstskatt. En sorts dubbelbeskattning som påverkar konkurrenskraften. Man får ju utgå ifrån att idén med fastighetsskatten, när den infördes, var att b</w:t>
      </w:r>
      <w:r w:rsidRPr="00293B77">
        <w:t>e</w:t>
      </w:r>
      <w:r w:rsidRPr="00293B77">
        <w:t>skatta innehavet av fastigheter och tillbehör till dessa, d.v.s. byggnader – inte maskinparken i dem. Grundidéen bör inte ha varit att maskiner ska ingå i beskattningsberäkningen som den nu gjort i de bedömning</w:t>
      </w:r>
      <w:r w:rsidRPr="00293B77">
        <w:t>ar som skapat pra</w:t>
      </w:r>
      <w:r w:rsidRPr="00293B77">
        <w:t>x</w:t>
      </w:r>
      <w:r w:rsidRPr="00293B77">
        <w:t>is.</w:t>
      </w:r>
    </w:p>
    <w:p w:rsidR="004D71FD" w:rsidRPr="00293B77" w:rsidRDefault="004D71FD">
      <w:pPr>
        <w:pStyle w:val="Normaltindrag"/>
      </w:pPr>
      <w:r w:rsidRPr="00293B77">
        <w:lastRenderedPageBreak/>
        <w:t>För att bl.a. ge tydliga villkor och förutsättningar för att planera för både investeringar i byggnader och för investeringar i maskinutrustning behöver villkoren för fastighetsskatten för näringsfastigheter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3B77">
        <w:trPr>
          <w:cantSplit/>
        </w:trPr>
        <w:tc>
          <w:tcPr>
            <w:tcW w:w="3046" w:type="dxa"/>
          </w:tcPr>
          <w:p w:rsidR="004D71FD" w:rsidRPr="00293B77" w:rsidRDefault="004D71FD">
            <w:pPr>
              <w:pStyle w:val="UnderskriftDatum"/>
              <w:spacing w:before="240"/>
            </w:pPr>
            <w:r w:rsidRPr="00293B77">
              <w:t>Stockholm den 26 september 2013</w:t>
            </w:r>
          </w:p>
        </w:tc>
        <w:tc>
          <w:tcPr>
            <w:tcW w:w="3047" w:type="dxa"/>
          </w:tcPr>
          <w:p w:rsidR="004D71FD" w:rsidRPr="00293B77" w:rsidRDefault="004D71FD">
            <w:pPr>
              <w:pStyle w:val="Underskrifter"/>
              <w:spacing w:before="240"/>
            </w:pPr>
          </w:p>
        </w:tc>
      </w:tr>
      <w:tr w:rsidR="00000000" w:rsidRPr="00293B77">
        <w:trPr>
          <w:cantSplit/>
        </w:trPr>
        <w:tc>
          <w:tcPr>
            <w:tcW w:w="3046" w:type="dxa"/>
          </w:tcPr>
          <w:p w:rsidR="004D71FD" w:rsidRPr="00293B77" w:rsidRDefault="004D71FD">
            <w:pPr>
              <w:pStyle w:val="Underskrifter"/>
            </w:pPr>
            <w:r w:rsidRPr="00293B77">
              <w:t>Katarina Brännström (M)</w:t>
            </w:r>
          </w:p>
        </w:tc>
        <w:tc>
          <w:tcPr>
            <w:tcW w:w="3046" w:type="dxa"/>
          </w:tcPr>
          <w:p w:rsidR="004D71FD" w:rsidRPr="00293B77" w:rsidRDefault="004D71FD">
            <w:pPr>
              <w:pStyle w:val="Underskrifter"/>
            </w:pPr>
          </w:p>
        </w:tc>
      </w:tr>
    </w:tbl>
    <w:p w:rsidR="004D71FD" w:rsidRPr="00293B77" w:rsidRDefault="004D71FD">
      <w:pPr>
        <w:pStyle w:val="Normaltindrag"/>
      </w:pPr>
    </w:p>
    <w:sectPr w:rsidR="004D71FD" w:rsidRPr="00293B7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71FD" w:rsidRPr="00293B77" w:rsidRDefault="004D71FD">
      <w:r w:rsidRPr="00293B77">
        <w:separator/>
      </w:r>
    </w:p>
  </w:endnote>
  <w:endnote w:type="continuationSeparator" w:id="0">
    <w:p w:rsidR="004D71FD" w:rsidRPr="00293B77" w:rsidRDefault="004D71FD">
      <w:r w:rsidRPr="00293B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1FD" w:rsidRPr="00293B77" w:rsidRDefault="00293B77">
    <w:pPr>
      <w:pStyle w:val="Sidfot"/>
    </w:pPr>
    <w:r w:rsidRPr="00293B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39932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1FD" w:rsidRDefault="004D71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71FD" w:rsidRDefault="004D71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1FD" w:rsidRPr="00293B77" w:rsidRDefault="00293B77">
    <w:pPr>
      <w:pStyle w:val="Sidfot"/>
    </w:pPr>
    <w:r w:rsidRPr="00293B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59557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1FD" w:rsidRDefault="004D71F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71FD" w:rsidRDefault="004D71F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1FD" w:rsidRPr="00293B77" w:rsidRDefault="00293B77">
    <w:pPr>
      <w:pStyle w:val="Sidfot"/>
    </w:pPr>
    <w:r w:rsidRPr="00293B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31459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1FD" w:rsidRDefault="004D71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71FD" w:rsidRDefault="004D71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71FD" w:rsidRPr="00293B77" w:rsidRDefault="004D71FD">
      <w:r w:rsidRPr="00293B77">
        <w:separator/>
      </w:r>
    </w:p>
  </w:footnote>
  <w:footnote w:type="continuationSeparator" w:id="0">
    <w:p w:rsidR="004D71FD" w:rsidRPr="00293B77" w:rsidRDefault="004D71FD">
      <w:r w:rsidRPr="00293B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1FD" w:rsidRPr="00293B77" w:rsidRDefault="00293B77">
    <w:pPr>
      <w:pStyle w:val="Sidhuvud"/>
    </w:pPr>
    <w:r w:rsidRPr="00293B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52580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1FD" w:rsidRDefault="004D71F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71FD" w:rsidRDefault="004D71F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1FD" w:rsidRPr="00293B77" w:rsidRDefault="00293B77">
    <w:pPr>
      <w:pStyle w:val="Sidhuvud"/>
    </w:pPr>
    <w:r w:rsidRPr="00293B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6062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1FD" w:rsidRDefault="004D71F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71FD" w:rsidRDefault="004D71F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1FD" w:rsidRPr="00293B77" w:rsidRDefault="004D71FD">
    <w:pPr>
      <w:pStyle w:val="FSHNormal"/>
      <w:tabs>
        <w:tab w:val="right" w:pos="5840"/>
      </w:tabs>
    </w:pPr>
    <w:r w:rsidRPr="00293B77">
      <w:br/>
    </w:r>
    <w:r w:rsidRPr="00293B77">
      <w:fldChar w:fldCharType="begin" w:fldLock="1"/>
    </w:r>
    <w:r w:rsidRPr="00293B77">
      <w:instrText xml:space="preserve"> DOCPROPERTY</w:instrText>
    </w:r>
    <w:r w:rsidRPr="00293B77">
      <w:rPr>
        <w:sz w:val="18"/>
      </w:rPr>
      <w:instrText xml:space="preserve"> "YearUser" *\charformat </w:instrText>
    </w:r>
    <w:r w:rsidRPr="00293B77">
      <w:fldChar w:fldCharType="separate"/>
    </w:r>
    <w:r w:rsidRPr="00293B77">
      <w:t>2013/14</w:t>
    </w:r>
    <w:r w:rsidRPr="00293B77">
      <w:fldChar w:fldCharType="end"/>
    </w:r>
    <w:r w:rsidRPr="00293B77">
      <w:t xml:space="preserve"> </w:t>
    </w:r>
    <w:r w:rsidRPr="00293B77">
      <w:tab/>
      <w:t xml:space="preserve">mnr: </w:t>
    </w:r>
    <w:r w:rsidRPr="00293B77">
      <w:fldChar w:fldCharType="begin" w:fldLock="1"/>
    </w:r>
    <w:r w:rsidRPr="00293B77">
      <w:instrText xml:space="preserve"> DOCPROPERTY</w:instrText>
    </w:r>
    <w:r w:rsidRPr="00293B77">
      <w:rPr>
        <w:sz w:val="18"/>
      </w:rPr>
      <w:instrText xml:space="preserve"> "Motionsnummer" *\charformat </w:instrText>
    </w:r>
    <w:r w:rsidRPr="00293B77">
      <w:fldChar w:fldCharType="separate"/>
    </w:r>
    <w:r w:rsidRPr="00293B77">
      <w:t>Sk352</w:t>
    </w:r>
    <w:r w:rsidRPr="00293B77">
      <w:fldChar w:fldCharType="end"/>
    </w:r>
    <w:r w:rsidRPr="00293B77">
      <w:br/>
    </w:r>
    <w:r w:rsidRPr="00293B77">
      <w:fldChar w:fldCharType="begin" w:fldLock="1"/>
    </w:r>
    <w:r w:rsidRPr="00293B77">
      <w:instrText xml:space="preserve"> DOCPROPERTY</w:instrText>
    </w:r>
    <w:r w:rsidRPr="00293B77">
      <w:rPr>
        <w:sz w:val="18"/>
      </w:rPr>
      <w:instrText xml:space="preserve"> "Samling" *\charformat </w:instrText>
    </w:r>
    <w:r w:rsidRPr="00293B77">
      <w:fldChar w:fldCharType="end"/>
    </w:r>
    <w:r w:rsidRPr="00293B77">
      <w:tab/>
      <w:t xml:space="preserve">pnr: </w:t>
    </w:r>
    <w:r w:rsidRPr="00293B77">
      <w:fldChar w:fldCharType="begin" w:fldLock="1"/>
    </w:r>
    <w:r w:rsidRPr="00293B77">
      <w:instrText xml:space="preserve"> DOCPROPERTY</w:instrText>
    </w:r>
    <w:r w:rsidRPr="00293B77">
      <w:rPr>
        <w:sz w:val="18"/>
      </w:rPr>
      <w:instrText xml:space="preserve"> "Partinummer" *\charformat </w:instrText>
    </w:r>
    <w:r w:rsidRPr="00293B77">
      <w:fldChar w:fldCharType="separate"/>
    </w:r>
    <w:r w:rsidRPr="00293B77">
      <w:t>M1746</w:t>
    </w:r>
    <w:r w:rsidRPr="00293B77">
      <w:fldChar w:fldCharType="end"/>
    </w:r>
  </w:p>
  <w:p w:rsidR="004D71FD" w:rsidRPr="00293B77" w:rsidRDefault="004D71FD">
    <w:pPr>
      <w:pStyle w:val="FSHRub1"/>
    </w:pPr>
    <w:r w:rsidRPr="00293B77">
      <w:t>Motion till riksdagen</w:t>
    </w:r>
    <w:r w:rsidRPr="00293B77">
      <w:br/>
    </w:r>
    <w:r w:rsidRPr="00293B77">
      <w:fldChar w:fldCharType="begin" w:fldLock="1"/>
    </w:r>
    <w:r w:rsidRPr="00293B77">
      <w:instrText xml:space="preserve"> DOCPROPERTY "YearUser" *\charformat </w:instrText>
    </w:r>
    <w:r w:rsidRPr="00293B77">
      <w:fldChar w:fldCharType="separate"/>
    </w:r>
    <w:r w:rsidRPr="00293B77">
      <w:t>2013/14</w:t>
    </w:r>
    <w:r w:rsidRPr="00293B77">
      <w:fldChar w:fldCharType="end"/>
    </w:r>
    <w:r w:rsidRPr="00293B77">
      <w:t>:</w:t>
    </w:r>
    <w:r w:rsidRPr="00293B77">
      <w:fldChar w:fldCharType="begin" w:fldLock="1"/>
    </w:r>
    <w:r w:rsidRPr="00293B77">
      <w:instrText xml:space="preserve"> DOCPROPERTY "Motionsnummer" *\charformat </w:instrText>
    </w:r>
    <w:r w:rsidRPr="00293B77">
      <w:fldChar w:fldCharType="separate"/>
    </w:r>
    <w:r w:rsidRPr="00293B77">
      <w:t>Sk352</w:t>
    </w:r>
    <w:r w:rsidRPr="00293B77">
      <w:fldChar w:fldCharType="end"/>
    </w:r>
  </w:p>
  <w:p w:rsidR="004D71FD" w:rsidRPr="00293B77" w:rsidRDefault="004D71FD">
    <w:pPr>
      <w:pStyle w:val="FSHNormalS5"/>
    </w:pPr>
    <w:r w:rsidRPr="00293B77">
      <w:fldChar w:fldCharType="begin" w:fldLock="1"/>
    </w:r>
    <w:r w:rsidRPr="00293B77">
      <w:instrText xml:space="preserve"> DOCPROPERTY "MotionarText" *\charformat </w:instrText>
    </w:r>
    <w:r w:rsidRPr="00293B77">
      <w:fldChar w:fldCharType="separate"/>
    </w:r>
    <w:r w:rsidRPr="00293B77">
      <w:t>av Katarina Brännström (M)</w:t>
    </w:r>
    <w:r w:rsidRPr="00293B77">
      <w:fldChar w:fldCharType="end"/>
    </w:r>
    <w:r w:rsidRPr="00293B77">
      <w:br/>
    </w:r>
    <w:r w:rsidRPr="00293B77">
      <w:fldChar w:fldCharType="begin" w:fldLock="1"/>
    </w:r>
    <w:r w:rsidRPr="00293B77">
      <w:instrText xml:space="preserve"> DOCPROPERTY "SvarFrasKort" *\charformat </w:instrText>
    </w:r>
    <w:r w:rsidRPr="00293B77">
      <w:fldChar w:fldCharType="end"/>
    </w:r>
  </w:p>
  <w:p w:rsidR="004D71FD" w:rsidRPr="00293B77" w:rsidRDefault="004D71FD">
    <w:pPr>
      <w:pStyle w:val="FSHTitel"/>
    </w:pPr>
    <w:r w:rsidRPr="00293B77">
      <w:fldChar w:fldCharType="begin" w:fldLock="1"/>
    </w:r>
    <w:r w:rsidRPr="00293B77">
      <w:instrText xml:space="preserve"> DOCPROPERTY</w:instrText>
    </w:r>
    <w:r w:rsidRPr="00293B77">
      <w:rPr>
        <w:sz w:val="18"/>
      </w:rPr>
      <w:instrText xml:space="preserve"> "RubrikSvar" *\charformat </w:instrText>
    </w:r>
    <w:r w:rsidRPr="00293B77">
      <w:fldChar w:fldCharType="separate"/>
    </w:r>
    <w:r w:rsidRPr="00293B77">
      <w:t>Översyn av skatten för näringsfastigheter</w:t>
    </w:r>
    <w:r w:rsidRPr="00293B77">
      <w:fldChar w:fldCharType="end"/>
    </w:r>
  </w:p>
  <w:p w:rsidR="004D71FD" w:rsidRPr="00293B77" w:rsidRDefault="004D71FD">
    <w:pPr>
      <w:pStyle w:val="Normal00"/>
    </w:pPr>
  </w:p>
  <w:p w:rsidR="004D71FD" w:rsidRPr="00293B77" w:rsidRDefault="004D71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62569705">
    <w:abstractNumId w:val="13"/>
  </w:num>
  <w:num w:numId="2" w16cid:durableId="1339113421">
    <w:abstractNumId w:val="11"/>
  </w:num>
  <w:num w:numId="3" w16cid:durableId="1630280596">
    <w:abstractNumId w:val="14"/>
  </w:num>
  <w:num w:numId="4" w16cid:durableId="712926292">
    <w:abstractNumId w:val="8"/>
  </w:num>
  <w:num w:numId="5" w16cid:durableId="699545964">
    <w:abstractNumId w:val="3"/>
  </w:num>
  <w:num w:numId="6" w16cid:durableId="670447208">
    <w:abstractNumId w:val="2"/>
  </w:num>
  <w:num w:numId="7" w16cid:durableId="1624573849">
    <w:abstractNumId w:val="1"/>
  </w:num>
  <w:num w:numId="8" w16cid:durableId="962661781">
    <w:abstractNumId w:val="0"/>
  </w:num>
  <w:num w:numId="9" w16cid:durableId="1296637500">
    <w:abstractNumId w:val="9"/>
  </w:num>
  <w:num w:numId="10" w16cid:durableId="610474129">
    <w:abstractNumId w:val="7"/>
  </w:num>
  <w:num w:numId="11" w16cid:durableId="499464531">
    <w:abstractNumId w:val="6"/>
  </w:num>
  <w:num w:numId="12" w16cid:durableId="1394623419">
    <w:abstractNumId w:val="5"/>
  </w:num>
  <w:num w:numId="13" w16cid:durableId="804808531">
    <w:abstractNumId w:val="4"/>
  </w:num>
  <w:num w:numId="14" w16cid:durableId="939292847">
    <w:abstractNumId w:val="16"/>
  </w:num>
  <w:num w:numId="15" w16cid:durableId="288320254">
    <w:abstractNumId w:val="12"/>
  </w:num>
  <w:num w:numId="16" w16cid:durableId="15320364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6F4F5566-E168-4740-ACE4-A3816A414709}"/>
  </w:docVars>
  <w:rsids>
    <w:rsidRoot w:val="00361708"/>
    <w:rsid w:val="00293B77"/>
    <w:rsid w:val="00361708"/>
    <w:rsid w:val="004D71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7113C4-2D35-438C-ADFB-541082864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1596</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M1746</vt:lpstr>
    </vt:vector>
  </TitlesOfParts>
  <Company>Riksdagen</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M1746</dc:title>
  <dc:subject>M1746</dc:subject>
  <dc:creator>Riksdagen</dc:creator>
  <cp:keywords>Riksdagen</cp:keywords>
  <dc:description>AD-ändringar</dc:description>
  <cp:lastModifiedBy>Lars Brink</cp:lastModifiedBy>
  <cp:revision>2</cp:revision>
  <cp:lastPrinted>2013-12-06T12:04:00Z</cp:lastPrinted>
  <dcterms:created xsi:type="dcterms:W3CDTF">2025-12-17T23:45:00Z</dcterms:created>
  <dcterms:modified xsi:type="dcterms:W3CDTF">2025-12-17T23:45:00Z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AJW</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Översyn av skatten för näringsfastigheter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skatten för näringsfastigheter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M1746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Brännström (M)</vt:lpwstr>
  </property>
  <property fmtid="{D5CDD505-2E9C-101B-9397-08002B2CF9AE}" pid="26" name="MotionarLista">
    <vt:lpwstr>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ps0402aa</vt:lpwstr>
  </property>
  <property fmtid="{D5CDD505-2E9C-101B-9397-08002B2CF9AE}" pid="46" name="MotionID">
    <vt:lpwstr>20132014000000000077000017460069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20132014000000000077000017460069</vt:lpwstr>
  </property>
  <property fmtid="{D5CDD505-2E9C-101B-9397-08002B2CF9AE}" pid="50" name="nummer">
    <vt:lpwstr>352</vt:lpwstr>
  </property>
  <property fmtid="{D5CDD505-2E9C-101B-9397-08002B2CF9AE}" pid="51" name="utskottsbeteckning">
    <vt:lpwstr>Sk</vt:lpwstr>
  </property>
  <property fmtid="{D5CDD505-2E9C-101B-9397-08002B2CF9AE}" pid="52" name="GlobalUID">
    <vt:lpwstr>{2099FF72-96A0-4008-9732-DF0E65D463AE}</vt:lpwstr>
  </property>
  <property fmtid="{D5CDD505-2E9C-101B-9397-08002B2CF9AE}" pid="53" name="Överföringar">
    <vt:i4>0</vt:i4>
  </property>
  <property fmtid="{D5CDD505-2E9C-101B-9397-08002B2CF9AE}" pid="54" name="Checksum">
    <vt:lpwstr>*0010414482736*</vt:lpwstr>
  </property>
  <property fmtid="{D5CDD505-2E9C-101B-9397-08002B2CF9AE}" pid="55" name="skuggnummer">
    <vt:lpwstr>2181</vt:lpwstr>
  </property>
  <property fmtid="{D5CDD505-2E9C-101B-9397-08002B2CF9AE}" pid="56" name="urixVersion">
    <vt:lpwstr>4.6.0.0</vt:lpwstr>
  </property>
  <property fmtid="{D5CDD505-2E9C-101B-9397-08002B2CF9AE}" pid="57" name="urixOrigin">
    <vt:lpwstr>131206 13:05:07.931</vt:lpwstr>
  </property>
  <property fmtid="{D5CDD505-2E9C-101B-9397-08002B2CF9AE}" pid="58" name="urixGuid">
    <vt:lpwstr>{9EDE2F16-1DDD-419E-BDEB-BE6BF9AE1853}</vt:lpwstr>
  </property>
</Properties>
</file>