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EF73EC536C46CF87FAC1E4A4406FF2"/>
        </w:placeholder>
        <w15:appearance w15:val="hidden"/>
        <w:text/>
      </w:sdtPr>
      <w:sdtEndPr/>
      <w:sdtContent>
        <w:p w:rsidRPr="009B062B" w:rsidR="00AF30DD" w:rsidP="009B062B" w:rsidRDefault="00AF30DD" w14:paraId="7E65623D" w14:textId="77777777">
          <w:pPr>
            <w:pStyle w:val="RubrikFrslagTIllRiksdagsbeslut"/>
          </w:pPr>
          <w:r w:rsidRPr="009B062B">
            <w:t>Förslag till riksdagsbeslut</w:t>
          </w:r>
        </w:p>
      </w:sdtContent>
    </w:sdt>
    <w:sdt>
      <w:sdtPr>
        <w:alias w:val="Yrkande 1"/>
        <w:tag w:val="dfa6ae43-3a19-4a9e-8ef0-5b788feb6b9b"/>
        <w:id w:val="275075423"/>
        <w:lock w:val="sdtLocked"/>
      </w:sdtPr>
      <w:sdtEndPr/>
      <w:sdtContent>
        <w:p w:rsidR="007C5F95" w:rsidRDefault="00DC4E71" w14:paraId="1B7C3CBE" w14:textId="77777777">
          <w:pPr>
            <w:pStyle w:val="Frslagstext"/>
          </w:pPr>
          <w:r>
            <w:t>Riksdagen anvisar anslagen för 2017 inom utgiftsområde 3 Skatt, tull och exekution enligt förslaget i tabell 1 i motionen.</w:t>
          </w:r>
        </w:p>
      </w:sdtContent>
    </w:sdt>
    <w:sdt>
      <w:sdtPr>
        <w:alias w:val="Yrkande 2"/>
        <w:tag w:val="2d1b97f7-5800-44bb-9437-b78fe1859f02"/>
        <w:id w:val="1715770855"/>
        <w:lock w:val="sdtLocked"/>
      </w:sdtPr>
      <w:sdtEndPr/>
      <w:sdtContent>
        <w:p w:rsidR="007C5F95" w:rsidRDefault="00DC4E71" w14:paraId="078C799F" w14:textId="77777777">
          <w:pPr>
            <w:pStyle w:val="Frslagstext"/>
          </w:pPr>
          <w:r>
            <w:t>Riksdagen ställer sig bakom det som anförs i motionen om att skydda den svenska skattebasen och tillkännager detta för regeringen.</w:t>
          </w:r>
        </w:p>
      </w:sdtContent>
    </w:sdt>
    <w:sdt>
      <w:sdtPr>
        <w:alias w:val="Yrkande 3"/>
        <w:tag w:val="c6711981-1ef3-4408-a111-eae7a3cbf4f1"/>
        <w:id w:val="1420669946"/>
        <w:lock w:val="sdtLocked"/>
      </w:sdtPr>
      <w:sdtEndPr/>
      <w:sdtContent>
        <w:p w:rsidR="007C5F95" w:rsidRDefault="00DC4E71" w14:paraId="118805E4" w14:textId="77777777">
          <w:pPr>
            <w:pStyle w:val="Frslagstext"/>
          </w:pPr>
          <w:r>
            <w:t>Riksdagen ställer sig bakom det som anförs i motionen om att synliggöra skattetrycket och tillkännager detta för regeringen.</w:t>
          </w:r>
        </w:p>
      </w:sdtContent>
    </w:sdt>
    <w:sdt>
      <w:sdtPr>
        <w:alias w:val="Yrkande 4"/>
        <w:tag w:val="88906749-d2f1-4f7f-9374-e49c51711ffe"/>
        <w:id w:val="-1076739923"/>
        <w:lock w:val="sdtLocked"/>
      </w:sdtPr>
      <w:sdtEndPr/>
      <w:sdtContent>
        <w:p w:rsidR="007C5F95" w:rsidRDefault="00DC4E71" w14:paraId="6C7BAEB1"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5"/>
        <w:tag w:val="2ac2e381-6401-4c23-bc20-dd67922dbafd"/>
        <w:id w:val="-1027174748"/>
        <w:lock w:val="sdtLocked"/>
      </w:sdtPr>
      <w:sdtEndPr/>
      <w:sdtContent>
        <w:p w:rsidR="007C5F95" w:rsidRDefault="00DC4E71" w14:paraId="410113DC" w14:textId="77777777">
          <w:pPr>
            <w:pStyle w:val="Frslagstext"/>
          </w:pPr>
          <w:r>
            <w:t>Riksdagen ställer sig bakom det som anförs i motionen om att förbättra ersättningsreglerna vid skattemål och tillkännager detta för regeringen.</w:t>
          </w:r>
        </w:p>
      </w:sdtContent>
    </w:sdt>
    <w:sdt>
      <w:sdtPr>
        <w:alias w:val="Yrkande 6"/>
        <w:tag w:val="8553b3f2-677b-4c09-958f-acf6604ee98f"/>
        <w:id w:val="-1375990396"/>
        <w:lock w:val="sdtLocked"/>
      </w:sdtPr>
      <w:sdtEndPr/>
      <w:sdtContent>
        <w:p w:rsidR="007C5F95" w:rsidRDefault="00DC4E71" w14:paraId="42B5E429"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7"/>
        <w:tag w:val="6e8b1231-2581-4a44-84b0-40b7e7b3c8ce"/>
        <w:id w:val="1369186638"/>
        <w:lock w:val="sdtLocked"/>
      </w:sdtPr>
      <w:sdtEndPr/>
      <w:sdtContent>
        <w:p w:rsidR="007C5F95" w:rsidRDefault="00DC4E71" w14:paraId="6537CD5D" w14:textId="77777777">
          <w:pPr>
            <w:pStyle w:val="Frslagstext"/>
          </w:pPr>
          <w:r>
            <w:t>Riksdagen ställer sig bakom det som anförs i motionen om att möjligheten för skogsägare att skjuta upp skatten bör kvarstå och tillkännager detta för regeringen.</w:t>
          </w:r>
        </w:p>
      </w:sdtContent>
    </w:sdt>
    <w:sdt>
      <w:sdtPr>
        <w:alias w:val="Yrkande 8"/>
        <w:tag w:val="c7528269-4e60-4164-8c3e-fea356d57be5"/>
        <w:id w:val="1513960026"/>
        <w:lock w:val="sdtLocked"/>
      </w:sdtPr>
      <w:sdtEndPr/>
      <w:sdtContent>
        <w:p w:rsidR="007C5F95" w:rsidRDefault="00DC4E71" w14:paraId="7D8331EB" w14:textId="77777777">
          <w:pPr>
            <w:pStyle w:val="Frslagstext"/>
          </w:pPr>
          <w:r>
            <w:t>Riksdagen ställer sig bakom det som anförs i motionen om att återinföra och utveckla avdragsrätten för gåvor och tillkännager detta för regeringen.</w:t>
          </w:r>
        </w:p>
      </w:sdtContent>
    </w:sdt>
    <w:sdt>
      <w:sdtPr>
        <w:alias w:val="Yrkande 9"/>
        <w:tag w:val="cbb7e3aa-a979-4b77-800e-7a16518d9ee8"/>
        <w:id w:val="278687794"/>
        <w:lock w:val="sdtLocked"/>
      </w:sdtPr>
      <w:sdtEndPr/>
      <w:sdtContent>
        <w:p w:rsidR="007C5F95" w:rsidRDefault="00DC4E71" w14:paraId="002E3905" w14:textId="77777777">
          <w:pPr>
            <w:pStyle w:val="Frslagstext"/>
          </w:pPr>
          <w:r>
            <w:t>Riksdagen ställer sig bakom det som anförs i motionen om att komplettera utredningen om att avveckla fastighetstaxeringssystemet och tillkännager detta för regeringen.</w:t>
          </w:r>
        </w:p>
      </w:sdtContent>
    </w:sdt>
    <w:p w:rsidR="001E6863" w:rsidP="00F008F4" w:rsidRDefault="001E6863" w14:paraId="3B9B2A77" w14:textId="77777777">
      <w:pPr>
        <w:pStyle w:val="Rubrik1"/>
      </w:pPr>
      <w:bookmarkStart w:name="MotionsStart" w:id="0"/>
      <w:bookmarkEnd w:id="0"/>
      <w:r>
        <w:lastRenderedPageBreak/>
        <w:br w:type="page"/>
      </w:r>
    </w:p>
    <w:p w:rsidRPr="00F008F4" w:rsidR="00FF259B" w:rsidP="00F008F4" w:rsidRDefault="00FF259B" w14:paraId="099C56FE" w14:textId="1BE85896">
      <w:pPr>
        <w:pStyle w:val="Rubrik1"/>
      </w:pPr>
      <w:r w:rsidRPr="00F008F4">
        <w:t>Anslagsanvisning</w:t>
      </w:r>
    </w:p>
    <w:p w:rsidRPr="00FF259B" w:rsidR="00FF259B" w:rsidP="00FA5973" w:rsidRDefault="00FF259B" w14:paraId="4DC214C8" w14:textId="77777777">
      <w:pPr>
        <w:pStyle w:val="Tabellrubrik"/>
      </w:pPr>
      <w:r w:rsidRPr="00FF259B">
        <w:t>Tabell 1. Kristdemokraternas förslag till anslag för 2017 uttryckt som differens gentemot regeringens förslag (tusental kronor).</w:t>
      </w:r>
    </w:p>
    <w:tbl>
      <w:tblPr>
        <w:tblW w:w="8505" w:type="dxa"/>
        <w:tblLayout w:type="fixed"/>
        <w:tblCellMar>
          <w:left w:w="70" w:type="dxa"/>
          <w:right w:w="70" w:type="dxa"/>
        </w:tblCellMar>
        <w:tblLook w:val="04A0" w:firstRow="1" w:lastRow="0" w:firstColumn="1" w:lastColumn="0" w:noHBand="0" w:noVBand="1"/>
      </w:tblPr>
      <w:tblGrid>
        <w:gridCol w:w="566"/>
        <w:gridCol w:w="4485"/>
        <w:gridCol w:w="1554"/>
        <w:gridCol w:w="1900"/>
      </w:tblGrid>
      <w:tr w:rsidRPr="000A3CC6" w:rsidR="000A3CC6" w:rsidTr="005F2B89" w14:paraId="18A60C8B" w14:textId="77777777">
        <w:trPr>
          <w:cantSplit/>
          <w:trHeight w:val="255"/>
        </w:trPr>
        <w:tc>
          <w:tcPr>
            <w:tcW w:w="8676" w:type="dxa"/>
            <w:gridSpan w:val="4"/>
            <w:tcBorders>
              <w:top w:val="nil"/>
              <w:left w:val="nil"/>
              <w:bottom w:val="single" w:color="auto" w:sz="4" w:space="0"/>
              <w:right w:val="nil"/>
            </w:tcBorders>
            <w:shd w:val="clear" w:color="auto" w:fill="auto"/>
            <w:noWrap/>
            <w:hideMark/>
          </w:tcPr>
          <w:p w:rsidRPr="000A3CC6" w:rsidR="000A3CC6" w:rsidP="00FA5973" w:rsidRDefault="000A3CC6" w14:paraId="25ED38BA" w14:textId="77777777">
            <w:pPr>
              <w:pStyle w:val="Tabellunderrubrik"/>
              <w:rPr>
                <w:rFonts w:eastAsia="Times New Roman"/>
                <w:lang w:eastAsia="sv-SE"/>
              </w:rPr>
            </w:pPr>
            <w:r w:rsidRPr="000A3CC6">
              <w:rPr>
                <w:rFonts w:eastAsia="Times New Roman"/>
                <w:lang w:eastAsia="sv-SE"/>
              </w:rPr>
              <w:t>Tusental kronor</w:t>
            </w:r>
          </w:p>
        </w:tc>
      </w:tr>
      <w:tr w:rsidRPr="000A3CC6" w:rsidR="000A3CC6" w:rsidTr="005F2B89" w14:paraId="1BB31570" w14:textId="77777777">
        <w:trPr>
          <w:cantSplit/>
          <w:trHeight w:val="510"/>
        </w:trPr>
        <w:tc>
          <w:tcPr>
            <w:tcW w:w="5154" w:type="dxa"/>
            <w:gridSpan w:val="2"/>
            <w:tcBorders>
              <w:top w:val="single" w:color="auto" w:sz="4" w:space="0"/>
              <w:left w:val="nil"/>
              <w:bottom w:val="single" w:color="auto" w:sz="4" w:space="0"/>
              <w:right w:val="nil"/>
            </w:tcBorders>
            <w:shd w:val="clear" w:color="auto" w:fill="auto"/>
            <w:noWrap/>
            <w:hideMark/>
          </w:tcPr>
          <w:p w:rsidRPr="000A3CC6" w:rsidR="000A3CC6" w:rsidP="00FA5973" w:rsidRDefault="000A3CC6" w14:paraId="353BE3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Ramanslag</w:t>
            </w:r>
          </w:p>
        </w:tc>
        <w:tc>
          <w:tcPr>
            <w:tcW w:w="1584" w:type="dxa"/>
            <w:tcBorders>
              <w:top w:val="nil"/>
              <w:left w:val="nil"/>
              <w:bottom w:val="single" w:color="auto" w:sz="4" w:space="0"/>
              <w:right w:val="nil"/>
            </w:tcBorders>
            <w:shd w:val="clear" w:color="auto" w:fill="auto"/>
            <w:noWrap/>
            <w:hideMark/>
          </w:tcPr>
          <w:p w:rsidRPr="000A3CC6" w:rsidR="000A3CC6" w:rsidP="00FA5973" w:rsidRDefault="000A3CC6" w14:paraId="5588D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Regeringens förslag</w:t>
            </w:r>
          </w:p>
        </w:tc>
        <w:tc>
          <w:tcPr>
            <w:tcW w:w="1938" w:type="dxa"/>
            <w:tcBorders>
              <w:top w:val="nil"/>
              <w:left w:val="nil"/>
              <w:bottom w:val="single" w:color="auto" w:sz="4" w:space="0"/>
              <w:right w:val="nil"/>
            </w:tcBorders>
            <w:shd w:val="clear" w:color="auto" w:fill="auto"/>
            <w:noWrap/>
            <w:hideMark/>
          </w:tcPr>
          <w:p w:rsidRPr="000A3CC6" w:rsidR="000A3CC6" w:rsidP="00FA5973" w:rsidRDefault="000A3CC6" w14:paraId="7E303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Avvikelse från regeringen (KD)</w:t>
            </w:r>
          </w:p>
        </w:tc>
      </w:tr>
      <w:tr w:rsidRPr="000A3CC6" w:rsidR="000A3CC6" w:rsidTr="005F2B89" w14:paraId="7343D0B9"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404A3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noWrap/>
            <w:hideMark/>
          </w:tcPr>
          <w:p w:rsidRPr="000A3CC6" w:rsidR="000A3CC6" w:rsidP="00FA5973" w:rsidRDefault="000A3CC6" w14:paraId="797E0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Skatteverket</w:t>
            </w:r>
          </w:p>
        </w:tc>
        <w:tc>
          <w:tcPr>
            <w:tcW w:w="1584" w:type="dxa"/>
            <w:tcBorders>
              <w:top w:val="nil"/>
              <w:left w:val="nil"/>
              <w:bottom w:val="nil"/>
              <w:right w:val="nil"/>
            </w:tcBorders>
            <w:shd w:val="clear" w:color="auto" w:fill="auto"/>
            <w:noWrap/>
            <w:hideMark/>
          </w:tcPr>
          <w:p w:rsidRPr="000A3CC6" w:rsidR="000A3CC6" w:rsidP="00FA5973" w:rsidRDefault="000A3CC6" w14:paraId="7200E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7 357 366</w:t>
            </w:r>
          </w:p>
        </w:tc>
        <w:tc>
          <w:tcPr>
            <w:tcW w:w="1938" w:type="dxa"/>
            <w:tcBorders>
              <w:top w:val="nil"/>
              <w:left w:val="nil"/>
              <w:bottom w:val="nil"/>
              <w:right w:val="nil"/>
            </w:tcBorders>
            <w:shd w:val="clear" w:color="auto" w:fill="auto"/>
            <w:noWrap/>
            <w:hideMark/>
          </w:tcPr>
          <w:p w:rsidRPr="000A3CC6" w:rsidR="000A3CC6" w:rsidP="00FA5973" w:rsidRDefault="000A3CC6" w14:paraId="28AF9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−40 877</w:t>
            </w:r>
          </w:p>
        </w:tc>
      </w:tr>
      <w:tr w:rsidRPr="000A3CC6" w:rsidR="000A3CC6" w:rsidTr="005F2B89" w14:paraId="193F5C44"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0BAB50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1:2</w:t>
            </w:r>
          </w:p>
        </w:tc>
        <w:tc>
          <w:tcPr>
            <w:tcW w:w="4579" w:type="dxa"/>
            <w:tcBorders>
              <w:top w:val="nil"/>
              <w:left w:val="nil"/>
              <w:bottom w:val="nil"/>
              <w:right w:val="nil"/>
            </w:tcBorders>
            <w:shd w:val="clear" w:color="auto" w:fill="auto"/>
            <w:noWrap/>
            <w:hideMark/>
          </w:tcPr>
          <w:p w:rsidRPr="000A3CC6" w:rsidR="000A3CC6" w:rsidP="00FA5973" w:rsidRDefault="000A3CC6" w14:paraId="462BE7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Tullverket</w:t>
            </w:r>
          </w:p>
        </w:tc>
        <w:tc>
          <w:tcPr>
            <w:tcW w:w="1584" w:type="dxa"/>
            <w:tcBorders>
              <w:top w:val="nil"/>
              <w:left w:val="nil"/>
              <w:bottom w:val="nil"/>
              <w:right w:val="nil"/>
            </w:tcBorders>
            <w:shd w:val="clear" w:color="auto" w:fill="auto"/>
            <w:noWrap/>
            <w:hideMark/>
          </w:tcPr>
          <w:p w:rsidRPr="000A3CC6" w:rsidR="000A3CC6" w:rsidP="00FA5973" w:rsidRDefault="000A3CC6" w14:paraId="1D558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1 743 925</w:t>
            </w:r>
          </w:p>
        </w:tc>
        <w:tc>
          <w:tcPr>
            <w:tcW w:w="1938" w:type="dxa"/>
            <w:tcBorders>
              <w:top w:val="nil"/>
              <w:left w:val="nil"/>
              <w:bottom w:val="nil"/>
              <w:right w:val="nil"/>
            </w:tcBorders>
            <w:shd w:val="clear" w:color="auto" w:fill="auto"/>
            <w:noWrap/>
            <w:hideMark/>
          </w:tcPr>
          <w:p w:rsidRPr="000A3CC6" w:rsidR="000A3CC6" w:rsidP="00FA5973" w:rsidRDefault="000A3CC6" w14:paraId="74F294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−7 493</w:t>
            </w:r>
          </w:p>
        </w:tc>
      </w:tr>
      <w:tr w:rsidRPr="000A3CC6" w:rsidR="000A3CC6" w:rsidTr="005F2B89" w14:paraId="23049B42"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2EC34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579" w:type="dxa"/>
            <w:tcBorders>
              <w:top w:val="nil"/>
              <w:left w:val="nil"/>
              <w:bottom w:val="nil"/>
              <w:right w:val="nil"/>
            </w:tcBorders>
            <w:shd w:val="clear" w:color="auto" w:fill="auto"/>
            <w:noWrap/>
            <w:hideMark/>
          </w:tcPr>
          <w:p w:rsidRPr="000A3CC6" w:rsidR="000A3CC6" w:rsidP="00FA5973" w:rsidRDefault="000A3CC6" w14:paraId="14F651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Kronofogdemyndigheten</w:t>
            </w:r>
          </w:p>
        </w:tc>
        <w:tc>
          <w:tcPr>
            <w:tcW w:w="1584" w:type="dxa"/>
            <w:tcBorders>
              <w:top w:val="nil"/>
              <w:left w:val="nil"/>
              <w:bottom w:val="nil"/>
              <w:right w:val="nil"/>
            </w:tcBorders>
            <w:shd w:val="clear" w:color="auto" w:fill="auto"/>
            <w:noWrap/>
            <w:hideMark/>
          </w:tcPr>
          <w:p w:rsidRPr="000A3CC6" w:rsidR="000A3CC6" w:rsidP="00FA5973" w:rsidRDefault="000A3CC6" w14:paraId="4897B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1 884 273</w:t>
            </w:r>
          </w:p>
        </w:tc>
        <w:tc>
          <w:tcPr>
            <w:tcW w:w="1938" w:type="dxa"/>
            <w:tcBorders>
              <w:top w:val="nil"/>
              <w:left w:val="nil"/>
              <w:bottom w:val="nil"/>
              <w:right w:val="nil"/>
            </w:tcBorders>
            <w:shd w:val="clear" w:color="auto" w:fill="auto"/>
            <w:noWrap/>
            <w:hideMark/>
          </w:tcPr>
          <w:p w:rsidRPr="000A3CC6" w:rsidR="000A3CC6" w:rsidP="00FA5973" w:rsidRDefault="000A3CC6" w14:paraId="7F816B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+1 657</w:t>
            </w:r>
          </w:p>
        </w:tc>
      </w:tr>
      <w:tr w:rsidRPr="000A3CC6" w:rsidR="000A3CC6" w:rsidTr="005F2B89" w14:paraId="138602DF"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02C503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579" w:type="dxa"/>
            <w:tcBorders>
              <w:top w:val="single" w:color="auto" w:sz="4" w:space="0"/>
              <w:left w:val="nil"/>
              <w:bottom w:val="nil"/>
              <w:right w:val="nil"/>
            </w:tcBorders>
            <w:shd w:val="clear" w:color="auto" w:fill="auto"/>
            <w:noWrap/>
            <w:hideMark/>
          </w:tcPr>
          <w:p w:rsidRPr="000A3CC6" w:rsidR="000A3CC6" w:rsidP="00FA5973" w:rsidRDefault="000A3CC6" w14:paraId="5B250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Summa</w:t>
            </w:r>
          </w:p>
        </w:tc>
        <w:tc>
          <w:tcPr>
            <w:tcW w:w="1584" w:type="dxa"/>
            <w:tcBorders>
              <w:top w:val="single" w:color="auto" w:sz="4" w:space="0"/>
              <w:left w:val="nil"/>
              <w:bottom w:val="nil"/>
              <w:right w:val="nil"/>
            </w:tcBorders>
            <w:shd w:val="clear" w:color="auto" w:fill="auto"/>
            <w:noWrap/>
            <w:hideMark/>
          </w:tcPr>
          <w:p w:rsidRPr="000A3CC6" w:rsidR="000A3CC6" w:rsidP="00FA5973" w:rsidRDefault="000A3CC6" w14:paraId="37D59F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10 985 564</w:t>
            </w:r>
          </w:p>
        </w:tc>
        <w:tc>
          <w:tcPr>
            <w:tcW w:w="1938" w:type="dxa"/>
            <w:tcBorders>
              <w:top w:val="single" w:color="auto" w:sz="4" w:space="0"/>
              <w:left w:val="nil"/>
              <w:bottom w:val="nil"/>
              <w:right w:val="nil"/>
            </w:tcBorders>
            <w:shd w:val="clear" w:color="auto" w:fill="auto"/>
            <w:noWrap/>
            <w:hideMark/>
          </w:tcPr>
          <w:p w:rsidRPr="000A3CC6" w:rsidR="000A3CC6" w:rsidP="00FA5973" w:rsidRDefault="000A3CC6" w14:paraId="19560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−46 712</w:t>
            </w:r>
          </w:p>
        </w:tc>
      </w:tr>
      <w:tr w:rsidRPr="000A3CC6" w:rsidR="000A3CC6" w:rsidTr="005F2B89" w14:paraId="76181331"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1728E2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4579" w:type="dxa"/>
            <w:tcBorders>
              <w:top w:val="nil"/>
              <w:left w:val="nil"/>
              <w:bottom w:val="nil"/>
              <w:right w:val="nil"/>
            </w:tcBorders>
            <w:shd w:val="clear" w:color="auto" w:fill="auto"/>
            <w:noWrap/>
            <w:hideMark/>
          </w:tcPr>
          <w:p w:rsidRPr="000A3CC6" w:rsidR="000A3CC6" w:rsidP="00FA5973" w:rsidRDefault="000A3CC6" w14:paraId="168733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Specificering av anslagsförändringar</w:t>
            </w:r>
          </w:p>
        </w:tc>
        <w:tc>
          <w:tcPr>
            <w:tcW w:w="1584" w:type="dxa"/>
            <w:tcBorders>
              <w:top w:val="nil"/>
              <w:left w:val="nil"/>
              <w:bottom w:val="nil"/>
              <w:right w:val="nil"/>
            </w:tcBorders>
            <w:shd w:val="clear" w:color="auto" w:fill="auto"/>
            <w:noWrap/>
            <w:hideMark/>
          </w:tcPr>
          <w:p w:rsidRPr="000A3CC6" w:rsidR="000A3CC6" w:rsidP="00FA5973" w:rsidRDefault="000A3CC6" w14:paraId="5BD93D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1938" w:type="dxa"/>
            <w:tcBorders>
              <w:top w:val="nil"/>
              <w:left w:val="nil"/>
              <w:bottom w:val="nil"/>
              <w:right w:val="nil"/>
            </w:tcBorders>
            <w:shd w:val="clear" w:color="auto" w:fill="auto"/>
            <w:noWrap/>
            <w:hideMark/>
          </w:tcPr>
          <w:p w:rsidRPr="000A3CC6" w:rsidR="000A3CC6" w:rsidP="00FA5973" w:rsidRDefault="000A3CC6" w14:paraId="381419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0A3CC6" w:rsidR="000A3CC6" w:rsidTr="005F2B89" w14:paraId="02C6496C" w14:textId="77777777">
        <w:trPr>
          <w:cantSplit/>
          <w:trHeight w:val="510"/>
        </w:trPr>
        <w:tc>
          <w:tcPr>
            <w:tcW w:w="575" w:type="dxa"/>
            <w:tcBorders>
              <w:top w:val="nil"/>
              <w:left w:val="nil"/>
              <w:bottom w:val="nil"/>
              <w:right w:val="nil"/>
            </w:tcBorders>
            <w:shd w:val="clear" w:color="auto" w:fill="auto"/>
            <w:noWrap/>
            <w:hideMark/>
          </w:tcPr>
          <w:p w:rsidRPr="000A3CC6" w:rsidR="000A3CC6" w:rsidP="00FA5973" w:rsidRDefault="000A3CC6" w14:paraId="14A53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noWrap/>
            <w:hideMark/>
          </w:tcPr>
          <w:p w:rsidRPr="000A3CC6" w:rsidR="000A3CC6" w:rsidP="002F721B" w:rsidRDefault="000A3CC6" w14:paraId="20835127" w14:textId="43E4F2D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xml:space="preserve">Nej till utveckling av </w:t>
            </w:r>
            <w:r w:rsidR="002F721B">
              <w:rPr>
                <w:rFonts w:ascii="Times New Roman" w:hAnsi="Times New Roman" w:eastAsia="Times New Roman" w:cs="Times New Roman"/>
                <w:kern w:val="0"/>
                <w:sz w:val="20"/>
                <w:szCs w:val="20"/>
                <w:lang w:eastAsia="sv-SE"/>
                <w14:numSpacing w14:val="default"/>
              </w:rPr>
              <w:t>it</w:t>
            </w:r>
            <w:r w:rsidRPr="000A3CC6">
              <w:rPr>
                <w:rFonts w:ascii="Times New Roman" w:hAnsi="Times New Roman" w:eastAsia="Times New Roman" w:cs="Times New Roman"/>
                <w:kern w:val="0"/>
                <w:sz w:val="20"/>
                <w:szCs w:val="20"/>
                <w:lang w:eastAsia="sv-SE"/>
                <w14:numSpacing w14:val="default"/>
              </w:rPr>
              <w:t>-system för att Skatteverket ska bli ensam namnmyndighet (omflyttning från UO4 1:6)</w:t>
            </w:r>
          </w:p>
        </w:tc>
        <w:tc>
          <w:tcPr>
            <w:tcW w:w="1584" w:type="dxa"/>
            <w:tcBorders>
              <w:top w:val="nil"/>
              <w:left w:val="nil"/>
              <w:bottom w:val="nil"/>
              <w:right w:val="nil"/>
            </w:tcBorders>
            <w:shd w:val="clear" w:color="auto" w:fill="auto"/>
            <w:noWrap/>
            <w:hideMark/>
          </w:tcPr>
          <w:p w:rsidRPr="000A3CC6" w:rsidR="000A3CC6" w:rsidP="00FA5973" w:rsidRDefault="000A3CC6" w14:paraId="68CD06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nil"/>
              <w:right w:val="nil"/>
            </w:tcBorders>
            <w:shd w:val="clear" w:color="auto" w:fill="auto"/>
            <w:noWrap/>
            <w:hideMark/>
          </w:tcPr>
          <w:p w:rsidRPr="000A3CC6" w:rsidR="000A3CC6" w:rsidP="00FA5973" w:rsidRDefault="000A3CC6" w14:paraId="1C79AB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−10 000</w:t>
            </w:r>
          </w:p>
        </w:tc>
      </w:tr>
      <w:tr w:rsidRPr="000A3CC6" w:rsidR="000A3CC6" w:rsidTr="005F2B89" w14:paraId="4BD7361D"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0BFB53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noWrap/>
            <w:hideMark/>
          </w:tcPr>
          <w:p w:rsidRPr="000A3CC6" w:rsidR="000A3CC6" w:rsidP="00FA5973" w:rsidRDefault="000A3CC6" w14:paraId="43CFA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PLO</w:t>
            </w:r>
          </w:p>
        </w:tc>
        <w:tc>
          <w:tcPr>
            <w:tcW w:w="1584" w:type="dxa"/>
            <w:tcBorders>
              <w:top w:val="nil"/>
              <w:left w:val="nil"/>
              <w:bottom w:val="nil"/>
              <w:right w:val="nil"/>
            </w:tcBorders>
            <w:shd w:val="clear" w:color="auto" w:fill="auto"/>
            <w:noWrap/>
            <w:hideMark/>
          </w:tcPr>
          <w:p w:rsidRPr="000A3CC6" w:rsidR="000A3CC6" w:rsidP="00FA5973" w:rsidRDefault="000A3CC6" w14:paraId="0FF73C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nil"/>
              <w:right w:val="nil"/>
            </w:tcBorders>
            <w:shd w:val="clear" w:color="auto" w:fill="auto"/>
            <w:noWrap/>
            <w:hideMark/>
          </w:tcPr>
          <w:p w:rsidRPr="000A3CC6" w:rsidR="000A3CC6" w:rsidP="00FA5973" w:rsidRDefault="000A3CC6" w14:paraId="1ADDD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−30 877</w:t>
            </w:r>
          </w:p>
        </w:tc>
      </w:tr>
      <w:tr w:rsidRPr="000A3CC6" w:rsidR="000A3CC6" w:rsidTr="005F2B89" w14:paraId="325DCCC1"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1A43DD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579" w:type="dxa"/>
            <w:tcBorders>
              <w:top w:val="nil"/>
              <w:left w:val="nil"/>
              <w:bottom w:val="nil"/>
              <w:right w:val="nil"/>
            </w:tcBorders>
            <w:shd w:val="clear" w:color="auto" w:fill="auto"/>
            <w:noWrap/>
            <w:hideMark/>
          </w:tcPr>
          <w:p w:rsidRPr="000A3CC6" w:rsidR="000A3CC6" w:rsidP="00FA5973" w:rsidRDefault="000A3CC6" w14:paraId="389D6D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Summa</w:t>
            </w:r>
          </w:p>
        </w:tc>
        <w:tc>
          <w:tcPr>
            <w:tcW w:w="1584" w:type="dxa"/>
            <w:tcBorders>
              <w:top w:val="nil"/>
              <w:left w:val="nil"/>
              <w:bottom w:val="nil"/>
              <w:right w:val="nil"/>
            </w:tcBorders>
            <w:shd w:val="clear" w:color="auto" w:fill="auto"/>
            <w:noWrap/>
            <w:hideMark/>
          </w:tcPr>
          <w:p w:rsidRPr="000A3CC6" w:rsidR="000A3CC6" w:rsidP="00FA5973" w:rsidRDefault="000A3CC6" w14:paraId="0A7FA8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nil"/>
              <w:right w:val="nil"/>
            </w:tcBorders>
            <w:shd w:val="clear" w:color="auto" w:fill="auto"/>
            <w:noWrap/>
            <w:hideMark/>
          </w:tcPr>
          <w:p w:rsidRPr="000A3CC6" w:rsidR="000A3CC6" w:rsidP="00FA5973" w:rsidRDefault="000A3CC6" w14:paraId="5E7B1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−40 877</w:t>
            </w:r>
          </w:p>
        </w:tc>
      </w:tr>
      <w:tr w:rsidRPr="000A3CC6" w:rsidR="000A3CC6" w:rsidTr="005F2B89" w14:paraId="4FE8402C" w14:textId="77777777">
        <w:trPr>
          <w:cantSplit/>
          <w:trHeight w:val="255"/>
        </w:trPr>
        <w:tc>
          <w:tcPr>
            <w:tcW w:w="575" w:type="dxa"/>
            <w:tcBorders>
              <w:top w:val="nil"/>
              <w:left w:val="nil"/>
              <w:bottom w:val="nil"/>
              <w:right w:val="nil"/>
            </w:tcBorders>
            <w:shd w:val="clear" w:color="auto" w:fill="auto"/>
            <w:noWrap/>
            <w:hideMark/>
          </w:tcPr>
          <w:p w:rsidRPr="000A3CC6" w:rsidR="000A3CC6" w:rsidP="00FA5973" w:rsidRDefault="000A3CC6" w14:paraId="5384E3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579" w:type="dxa"/>
            <w:tcBorders>
              <w:top w:val="nil"/>
              <w:left w:val="nil"/>
              <w:bottom w:val="nil"/>
              <w:right w:val="nil"/>
            </w:tcBorders>
            <w:shd w:val="clear" w:color="auto" w:fill="auto"/>
            <w:noWrap/>
            <w:hideMark/>
          </w:tcPr>
          <w:p w:rsidRPr="000A3CC6" w:rsidR="000A3CC6" w:rsidP="00FA5973" w:rsidRDefault="000A3CC6" w14:paraId="2C0DFD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Budgetrådgivare</w:t>
            </w:r>
          </w:p>
        </w:tc>
        <w:tc>
          <w:tcPr>
            <w:tcW w:w="1584" w:type="dxa"/>
            <w:tcBorders>
              <w:top w:val="nil"/>
              <w:left w:val="nil"/>
              <w:bottom w:val="nil"/>
              <w:right w:val="nil"/>
            </w:tcBorders>
            <w:shd w:val="clear" w:color="auto" w:fill="auto"/>
            <w:noWrap/>
            <w:hideMark/>
          </w:tcPr>
          <w:p w:rsidRPr="000A3CC6" w:rsidR="000A3CC6" w:rsidP="00FA5973" w:rsidRDefault="000A3CC6" w14:paraId="2FB42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nil"/>
              <w:right w:val="nil"/>
            </w:tcBorders>
            <w:shd w:val="clear" w:color="auto" w:fill="auto"/>
            <w:noWrap/>
            <w:hideMark/>
          </w:tcPr>
          <w:p w:rsidRPr="000A3CC6" w:rsidR="000A3CC6" w:rsidP="00FA5973" w:rsidRDefault="000A3CC6" w14:paraId="2C799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+10 000</w:t>
            </w:r>
          </w:p>
        </w:tc>
      </w:tr>
      <w:tr w:rsidRPr="000A3CC6" w:rsidR="000A3CC6" w:rsidTr="005F2B89" w14:paraId="3E3E1CE6" w14:textId="77777777">
        <w:trPr>
          <w:cantSplit/>
          <w:trHeight w:val="255"/>
        </w:trPr>
        <w:tc>
          <w:tcPr>
            <w:tcW w:w="575" w:type="dxa"/>
            <w:tcBorders>
              <w:top w:val="nil"/>
              <w:left w:val="nil"/>
              <w:right w:val="nil"/>
            </w:tcBorders>
            <w:shd w:val="clear" w:color="auto" w:fill="auto"/>
            <w:noWrap/>
            <w:hideMark/>
          </w:tcPr>
          <w:p w:rsidRPr="000A3CC6" w:rsidR="000A3CC6" w:rsidP="00FA5973" w:rsidRDefault="000A3CC6" w14:paraId="1BF2C5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579" w:type="dxa"/>
            <w:tcBorders>
              <w:top w:val="nil"/>
              <w:left w:val="nil"/>
              <w:right w:val="nil"/>
            </w:tcBorders>
            <w:shd w:val="clear" w:color="auto" w:fill="auto"/>
            <w:noWrap/>
            <w:hideMark/>
          </w:tcPr>
          <w:p w:rsidRPr="000A3CC6" w:rsidR="000A3CC6" w:rsidP="00FA5973" w:rsidRDefault="000A3CC6" w14:paraId="4B881B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PLO</w:t>
            </w:r>
          </w:p>
        </w:tc>
        <w:tc>
          <w:tcPr>
            <w:tcW w:w="1584" w:type="dxa"/>
            <w:tcBorders>
              <w:top w:val="nil"/>
              <w:left w:val="nil"/>
              <w:right w:val="nil"/>
            </w:tcBorders>
            <w:shd w:val="clear" w:color="auto" w:fill="auto"/>
            <w:noWrap/>
            <w:hideMark/>
          </w:tcPr>
          <w:p w:rsidRPr="000A3CC6" w:rsidR="000A3CC6" w:rsidP="00FA5973" w:rsidRDefault="000A3CC6" w14:paraId="3F9B7E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right w:val="nil"/>
            </w:tcBorders>
            <w:shd w:val="clear" w:color="auto" w:fill="auto"/>
            <w:noWrap/>
            <w:hideMark/>
          </w:tcPr>
          <w:p w:rsidRPr="000A3CC6" w:rsidR="000A3CC6" w:rsidP="00FA5973" w:rsidRDefault="000A3CC6" w14:paraId="4B420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−8 343</w:t>
            </w:r>
          </w:p>
        </w:tc>
      </w:tr>
      <w:tr w:rsidRPr="000A3CC6" w:rsidR="000A3CC6" w:rsidTr="005F2B89" w14:paraId="44078633" w14:textId="77777777">
        <w:trPr>
          <w:cantSplit/>
          <w:trHeight w:val="255"/>
        </w:trPr>
        <w:tc>
          <w:tcPr>
            <w:tcW w:w="575" w:type="dxa"/>
            <w:tcBorders>
              <w:top w:val="nil"/>
              <w:left w:val="nil"/>
              <w:bottom w:val="single" w:color="auto" w:sz="4" w:space="0"/>
              <w:right w:val="nil"/>
            </w:tcBorders>
            <w:shd w:val="clear" w:color="auto" w:fill="auto"/>
            <w:noWrap/>
            <w:hideMark/>
          </w:tcPr>
          <w:p w:rsidRPr="000A3CC6" w:rsidR="000A3CC6" w:rsidP="00FA5973" w:rsidRDefault="000A3CC6" w14:paraId="6FE77D04" w14:textId="70026DB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4579" w:type="dxa"/>
            <w:tcBorders>
              <w:top w:val="nil"/>
              <w:left w:val="nil"/>
              <w:bottom w:val="single" w:color="auto" w:sz="4" w:space="0"/>
              <w:right w:val="nil"/>
            </w:tcBorders>
            <w:shd w:val="clear" w:color="auto" w:fill="auto"/>
            <w:noWrap/>
            <w:hideMark/>
          </w:tcPr>
          <w:p w:rsidRPr="000A3CC6" w:rsidR="000A3CC6" w:rsidP="00FA5973" w:rsidRDefault="000A3CC6" w14:paraId="1EB3FE03" w14:textId="6FB4392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Summa</w:t>
            </w:r>
          </w:p>
        </w:tc>
        <w:tc>
          <w:tcPr>
            <w:tcW w:w="1584" w:type="dxa"/>
            <w:tcBorders>
              <w:top w:val="nil"/>
              <w:left w:val="nil"/>
              <w:bottom w:val="single" w:color="auto" w:sz="4" w:space="0"/>
              <w:right w:val="nil"/>
            </w:tcBorders>
            <w:shd w:val="clear" w:color="auto" w:fill="auto"/>
            <w:noWrap/>
            <w:hideMark/>
          </w:tcPr>
          <w:p w:rsidRPr="000A3CC6" w:rsidR="000A3CC6" w:rsidP="00FA5973" w:rsidRDefault="000A3CC6" w14:paraId="7A2480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38" w:type="dxa"/>
            <w:tcBorders>
              <w:top w:val="nil"/>
              <w:left w:val="nil"/>
              <w:bottom w:val="single" w:color="auto" w:sz="4" w:space="0"/>
              <w:right w:val="nil"/>
            </w:tcBorders>
            <w:shd w:val="clear" w:color="auto" w:fill="auto"/>
            <w:noWrap/>
            <w:hideMark/>
          </w:tcPr>
          <w:p w:rsidRPr="000A3CC6" w:rsidR="000A3CC6" w:rsidP="00FA5973" w:rsidRDefault="000A3CC6" w14:paraId="656DE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+1 657</w:t>
            </w:r>
          </w:p>
        </w:tc>
      </w:tr>
    </w:tbl>
    <w:p w:rsidRPr="00FF259B" w:rsidR="00FF259B" w:rsidP="00FF259B" w:rsidRDefault="00FF259B" w14:paraId="29A41393" w14:textId="77777777">
      <w:pPr>
        <w:ind w:firstLine="0"/>
      </w:pPr>
    </w:p>
    <w:p w:rsidRPr="00FF259B" w:rsidR="00FF259B" w:rsidP="00FA5973" w:rsidRDefault="00FF259B" w14:paraId="5343D176" w14:textId="77777777">
      <w:pPr>
        <w:pStyle w:val="Tabellrubrik"/>
      </w:pPr>
      <w:r w:rsidRPr="00FF259B">
        <w:t>Tabell 2. Kristdemokraternas förslag till anslag för 2017 till 2020 uttryckt som differens gentemot regeringens förslag (miljoner kronor).</w:t>
      </w:r>
    </w:p>
    <w:tbl>
      <w:tblPr>
        <w:tblW w:w="8505" w:type="dxa"/>
        <w:tblLayout w:type="fixed"/>
        <w:tblCellMar>
          <w:left w:w="70" w:type="dxa"/>
          <w:right w:w="70" w:type="dxa"/>
        </w:tblCellMar>
        <w:tblLook w:val="04A0" w:firstRow="1" w:lastRow="0" w:firstColumn="1" w:lastColumn="0" w:noHBand="0" w:noVBand="1"/>
      </w:tblPr>
      <w:tblGrid>
        <w:gridCol w:w="567"/>
        <w:gridCol w:w="4166"/>
        <w:gridCol w:w="943"/>
        <w:gridCol w:w="943"/>
        <w:gridCol w:w="943"/>
        <w:gridCol w:w="943"/>
      </w:tblGrid>
      <w:tr w:rsidRPr="000A3CC6" w:rsidR="000A3CC6" w:rsidTr="005F2B89" w14:paraId="393774FD" w14:textId="77777777">
        <w:trPr>
          <w:trHeight w:val="240"/>
        </w:trPr>
        <w:tc>
          <w:tcPr>
            <w:tcW w:w="567" w:type="dxa"/>
            <w:tcBorders>
              <w:top w:val="single" w:color="auto" w:sz="4" w:space="0"/>
              <w:bottom w:val="single" w:color="auto" w:sz="4" w:space="0"/>
            </w:tcBorders>
            <w:shd w:val="clear" w:color="auto" w:fill="auto"/>
            <w:noWrap/>
            <w:hideMark/>
          </w:tcPr>
          <w:p w:rsidRPr="000A3CC6" w:rsidR="000A3CC6" w:rsidP="00FA5973" w:rsidRDefault="000A3CC6" w14:paraId="1C42E4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 </w:t>
            </w:r>
          </w:p>
        </w:tc>
        <w:tc>
          <w:tcPr>
            <w:tcW w:w="4166" w:type="dxa"/>
            <w:tcBorders>
              <w:top w:val="single" w:color="auto" w:sz="4" w:space="0"/>
              <w:bottom w:val="single" w:color="auto" w:sz="4" w:space="0"/>
            </w:tcBorders>
            <w:shd w:val="clear" w:color="auto" w:fill="auto"/>
            <w:hideMark/>
          </w:tcPr>
          <w:p w:rsidRPr="000A3CC6" w:rsidR="000A3CC6" w:rsidP="00FA5973" w:rsidRDefault="000A3CC6" w14:paraId="4D496B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Utgiftsområde 3 Skatt, tull och exekution</w:t>
            </w:r>
          </w:p>
        </w:tc>
        <w:tc>
          <w:tcPr>
            <w:tcW w:w="943" w:type="dxa"/>
            <w:tcBorders>
              <w:top w:val="single" w:color="auto" w:sz="4" w:space="0"/>
              <w:bottom w:val="single" w:color="auto" w:sz="4" w:space="0"/>
            </w:tcBorders>
            <w:shd w:val="clear" w:color="auto" w:fill="auto"/>
            <w:noWrap/>
            <w:hideMark/>
          </w:tcPr>
          <w:p w:rsidRPr="000A3CC6" w:rsidR="000A3CC6" w:rsidP="00FA5973" w:rsidRDefault="000A3CC6" w14:paraId="14B388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 </w:t>
            </w:r>
          </w:p>
        </w:tc>
        <w:tc>
          <w:tcPr>
            <w:tcW w:w="943" w:type="dxa"/>
            <w:tcBorders>
              <w:top w:val="single" w:color="auto" w:sz="4" w:space="0"/>
              <w:bottom w:val="single" w:color="auto" w:sz="4" w:space="0"/>
            </w:tcBorders>
            <w:shd w:val="clear" w:color="auto" w:fill="auto"/>
            <w:noWrap/>
            <w:hideMark/>
          </w:tcPr>
          <w:p w:rsidRPr="000A3CC6" w:rsidR="000A3CC6" w:rsidP="00FA5973" w:rsidRDefault="000A3CC6" w14:paraId="4688C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 </w:t>
            </w:r>
          </w:p>
        </w:tc>
        <w:tc>
          <w:tcPr>
            <w:tcW w:w="943" w:type="dxa"/>
            <w:tcBorders>
              <w:top w:val="single" w:color="auto" w:sz="4" w:space="0"/>
              <w:bottom w:val="single" w:color="auto" w:sz="4" w:space="0"/>
            </w:tcBorders>
            <w:shd w:val="clear" w:color="auto" w:fill="auto"/>
            <w:noWrap/>
            <w:hideMark/>
          </w:tcPr>
          <w:p w:rsidRPr="000A3CC6" w:rsidR="000A3CC6" w:rsidP="00FA5973" w:rsidRDefault="000A3CC6" w14:paraId="097348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 </w:t>
            </w:r>
          </w:p>
        </w:tc>
        <w:tc>
          <w:tcPr>
            <w:tcW w:w="943" w:type="dxa"/>
            <w:tcBorders>
              <w:top w:val="single" w:color="auto" w:sz="4" w:space="0"/>
              <w:bottom w:val="single" w:color="auto" w:sz="4" w:space="0"/>
            </w:tcBorders>
            <w:shd w:val="clear" w:color="auto" w:fill="auto"/>
            <w:noWrap/>
            <w:hideMark/>
          </w:tcPr>
          <w:p w:rsidRPr="000A3CC6" w:rsidR="000A3CC6" w:rsidP="00FA5973" w:rsidRDefault="000A3CC6" w14:paraId="26A594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0A3CC6">
              <w:rPr>
                <w:rFonts w:ascii="Times New Roman" w:hAnsi="Times New Roman" w:eastAsia="Times New Roman" w:cs="Times New Roman"/>
                <w:b/>
                <w:bCs/>
                <w:kern w:val="0"/>
                <w:sz w:val="20"/>
                <w:szCs w:val="20"/>
                <w:lang w:eastAsia="sv-SE"/>
                <w14:numSpacing w14:val="default"/>
              </w:rPr>
              <w:t> </w:t>
            </w:r>
          </w:p>
        </w:tc>
      </w:tr>
      <w:tr w:rsidRPr="000A3CC6" w:rsidR="000A3CC6" w:rsidTr="005F2B89" w14:paraId="506A00AC" w14:textId="77777777">
        <w:trPr>
          <w:trHeight w:val="240"/>
        </w:trPr>
        <w:tc>
          <w:tcPr>
            <w:tcW w:w="567" w:type="dxa"/>
            <w:tcBorders>
              <w:top w:val="single" w:color="auto" w:sz="4" w:space="0"/>
            </w:tcBorders>
            <w:shd w:val="clear" w:color="auto" w:fill="auto"/>
            <w:noWrap/>
            <w:hideMark/>
          </w:tcPr>
          <w:p w:rsidRPr="000A3CC6" w:rsidR="000A3CC6" w:rsidP="00FA5973" w:rsidRDefault="000A3CC6" w14:paraId="1F8FE3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166" w:type="dxa"/>
            <w:tcBorders>
              <w:top w:val="single" w:color="auto" w:sz="4" w:space="0"/>
            </w:tcBorders>
            <w:shd w:val="clear" w:color="auto" w:fill="auto"/>
            <w:hideMark/>
          </w:tcPr>
          <w:p w:rsidRPr="000A3CC6" w:rsidR="000A3CC6" w:rsidP="00FA5973" w:rsidRDefault="000A3CC6" w14:paraId="6E056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Skatteverket</w:t>
            </w:r>
          </w:p>
        </w:tc>
        <w:tc>
          <w:tcPr>
            <w:tcW w:w="943" w:type="dxa"/>
            <w:tcBorders>
              <w:top w:val="single" w:color="auto" w:sz="4" w:space="0"/>
            </w:tcBorders>
            <w:shd w:val="clear" w:color="auto" w:fill="auto"/>
            <w:noWrap/>
            <w:hideMark/>
          </w:tcPr>
          <w:p w:rsidRPr="000A3CC6" w:rsidR="000A3CC6" w:rsidP="00FA5973" w:rsidRDefault="000A3CC6" w14:paraId="60D633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–41</w:t>
            </w:r>
          </w:p>
        </w:tc>
        <w:tc>
          <w:tcPr>
            <w:tcW w:w="943" w:type="dxa"/>
            <w:tcBorders>
              <w:top w:val="single" w:color="auto" w:sz="4" w:space="0"/>
            </w:tcBorders>
            <w:shd w:val="clear" w:color="auto" w:fill="auto"/>
            <w:noWrap/>
            <w:hideMark/>
          </w:tcPr>
          <w:p w:rsidRPr="000A3CC6" w:rsidR="000A3CC6" w:rsidP="00FA5973" w:rsidRDefault="000A3CC6" w14:paraId="148305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–77</w:t>
            </w:r>
          </w:p>
        </w:tc>
        <w:tc>
          <w:tcPr>
            <w:tcW w:w="943" w:type="dxa"/>
            <w:tcBorders>
              <w:top w:val="single" w:color="auto" w:sz="4" w:space="0"/>
            </w:tcBorders>
            <w:shd w:val="clear" w:color="auto" w:fill="auto"/>
            <w:noWrap/>
            <w:hideMark/>
          </w:tcPr>
          <w:p w:rsidRPr="000A3CC6" w:rsidR="000A3CC6" w:rsidP="00FA5973" w:rsidRDefault="000A3CC6" w14:paraId="017F81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–125</w:t>
            </w:r>
          </w:p>
        </w:tc>
        <w:tc>
          <w:tcPr>
            <w:tcW w:w="943" w:type="dxa"/>
            <w:tcBorders>
              <w:top w:val="single" w:color="auto" w:sz="4" w:space="0"/>
            </w:tcBorders>
            <w:shd w:val="clear" w:color="auto" w:fill="auto"/>
            <w:noWrap/>
            <w:hideMark/>
          </w:tcPr>
          <w:p w:rsidRPr="000A3CC6" w:rsidR="000A3CC6" w:rsidP="00FA5973" w:rsidRDefault="000A3CC6" w14:paraId="13A8DE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–175</w:t>
            </w:r>
          </w:p>
        </w:tc>
      </w:tr>
      <w:tr w:rsidRPr="000A3CC6" w:rsidR="000A3CC6" w:rsidTr="005F2B89" w14:paraId="62F55989" w14:textId="77777777">
        <w:trPr>
          <w:trHeight w:val="240"/>
        </w:trPr>
        <w:tc>
          <w:tcPr>
            <w:tcW w:w="567" w:type="dxa"/>
            <w:shd w:val="clear" w:color="auto" w:fill="auto"/>
            <w:noWrap/>
            <w:hideMark/>
          </w:tcPr>
          <w:p w:rsidRPr="000A3CC6" w:rsidR="000A3CC6" w:rsidP="00FA5973" w:rsidRDefault="000A3CC6" w14:paraId="0DA89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1:2</w:t>
            </w:r>
          </w:p>
        </w:tc>
        <w:tc>
          <w:tcPr>
            <w:tcW w:w="4166" w:type="dxa"/>
            <w:shd w:val="clear" w:color="auto" w:fill="auto"/>
            <w:hideMark/>
          </w:tcPr>
          <w:p w:rsidRPr="000A3CC6" w:rsidR="000A3CC6" w:rsidP="00FA5973" w:rsidRDefault="000A3CC6" w14:paraId="187EB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Tullverket</w:t>
            </w:r>
          </w:p>
        </w:tc>
        <w:tc>
          <w:tcPr>
            <w:tcW w:w="943" w:type="dxa"/>
            <w:shd w:val="clear" w:color="auto" w:fill="auto"/>
            <w:noWrap/>
            <w:hideMark/>
          </w:tcPr>
          <w:p w:rsidRPr="000A3CC6" w:rsidR="000A3CC6" w:rsidP="00FA5973" w:rsidRDefault="000A3CC6" w14:paraId="508899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w:t>
            </w:r>
          </w:p>
        </w:tc>
        <w:tc>
          <w:tcPr>
            <w:tcW w:w="943" w:type="dxa"/>
            <w:shd w:val="clear" w:color="auto" w:fill="auto"/>
            <w:noWrap/>
            <w:hideMark/>
          </w:tcPr>
          <w:p w:rsidRPr="000A3CC6" w:rsidR="000A3CC6" w:rsidP="00FA5973" w:rsidRDefault="000A3CC6" w14:paraId="238657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–18</w:t>
            </w:r>
          </w:p>
        </w:tc>
        <w:tc>
          <w:tcPr>
            <w:tcW w:w="943" w:type="dxa"/>
            <w:shd w:val="clear" w:color="auto" w:fill="auto"/>
            <w:noWrap/>
            <w:hideMark/>
          </w:tcPr>
          <w:p w:rsidRPr="000A3CC6" w:rsidR="000A3CC6" w:rsidP="00FA5973" w:rsidRDefault="000A3CC6" w14:paraId="73C8E5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–29</w:t>
            </w:r>
          </w:p>
        </w:tc>
        <w:tc>
          <w:tcPr>
            <w:tcW w:w="943" w:type="dxa"/>
            <w:shd w:val="clear" w:color="auto" w:fill="auto"/>
            <w:noWrap/>
            <w:hideMark/>
          </w:tcPr>
          <w:p w:rsidRPr="000A3CC6" w:rsidR="000A3CC6" w:rsidP="00FA5973" w:rsidRDefault="000A3CC6" w14:paraId="7D2A83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–41</w:t>
            </w:r>
          </w:p>
        </w:tc>
      </w:tr>
      <w:tr w:rsidRPr="000A3CC6" w:rsidR="000A3CC6" w:rsidTr="00D81618" w14:paraId="3C4F613A" w14:textId="77777777">
        <w:trPr>
          <w:trHeight w:val="240"/>
        </w:trPr>
        <w:tc>
          <w:tcPr>
            <w:tcW w:w="567" w:type="dxa"/>
            <w:shd w:val="clear" w:color="auto" w:fill="auto"/>
            <w:noWrap/>
            <w:hideMark/>
          </w:tcPr>
          <w:p w:rsidRPr="000A3CC6" w:rsidR="000A3CC6" w:rsidP="00FA5973" w:rsidRDefault="000A3CC6" w14:paraId="7978C0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166" w:type="dxa"/>
            <w:tcBorders>
              <w:bottom w:val="single" w:color="auto" w:sz="4" w:space="0"/>
            </w:tcBorders>
            <w:shd w:val="clear" w:color="auto" w:fill="auto"/>
            <w:hideMark/>
          </w:tcPr>
          <w:p w:rsidRPr="000A3CC6" w:rsidR="000A3CC6" w:rsidP="00FA5973" w:rsidRDefault="000A3CC6" w14:paraId="28893E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Kronofogdemyndigheten</w:t>
            </w:r>
          </w:p>
        </w:tc>
        <w:tc>
          <w:tcPr>
            <w:tcW w:w="943" w:type="dxa"/>
            <w:tcBorders>
              <w:bottom w:val="single" w:color="auto" w:sz="4" w:space="0"/>
            </w:tcBorders>
            <w:shd w:val="clear" w:color="auto" w:fill="auto"/>
            <w:noWrap/>
            <w:hideMark/>
          </w:tcPr>
          <w:p w:rsidRPr="000A3CC6" w:rsidR="000A3CC6" w:rsidP="00FA5973" w:rsidRDefault="000A3CC6" w14:paraId="34395A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+2</w:t>
            </w:r>
          </w:p>
        </w:tc>
        <w:tc>
          <w:tcPr>
            <w:tcW w:w="943" w:type="dxa"/>
            <w:tcBorders>
              <w:bottom w:val="single" w:color="auto" w:sz="4" w:space="0"/>
            </w:tcBorders>
            <w:shd w:val="clear" w:color="auto" w:fill="auto"/>
            <w:noWrap/>
            <w:hideMark/>
          </w:tcPr>
          <w:p w:rsidRPr="000A3CC6" w:rsidR="000A3CC6" w:rsidP="00FA5973" w:rsidRDefault="000A3CC6" w14:paraId="175707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–9</w:t>
            </w:r>
          </w:p>
        </w:tc>
        <w:tc>
          <w:tcPr>
            <w:tcW w:w="943" w:type="dxa"/>
            <w:tcBorders>
              <w:bottom w:val="single" w:color="auto" w:sz="4" w:space="0"/>
            </w:tcBorders>
            <w:shd w:val="clear" w:color="auto" w:fill="auto"/>
            <w:noWrap/>
            <w:hideMark/>
          </w:tcPr>
          <w:p w:rsidRPr="000A3CC6" w:rsidR="000A3CC6" w:rsidP="00FA5973" w:rsidRDefault="000A3CC6" w14:paraId="00D966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–20</w:t>
            </w:r>
          </w:p>
        </w:tc>
        <w:tc>
          <w:tcPr>
            <w:tcW w:w="943" w:type="dxa"/>
            <w:tcBorders>
              <w:bottom w:val="single" w:color="auto" w:sz="4" w:space="0"/>
            </w:tcBorders>
            <w:shd w:val="clear" w:color="auto" w:fill="auto"/>
            <w:noWrap/>
            <w:hideMark/>
          </w:tcPr>
          <w:p w:rsidRPr="000A3CC6" w:rsidR="000A3CC6" w:rsidP="00FA5973" w:rsidRDefault="000A3CC6" w14:paraId="2F2BBF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–33</w:t>
            </w:r>
          </w:p>
        </w:tc>
      </w:tr>
      <w:tr w:rsidRPr="00C73A0C" w:rsidR="000A3CC6" w:rsidTr="00D81618" w14:paraId="7342BC4C" w14:textId="77777777">
        <w:trPr>
          <w:trHeight w:val="254"/>
        </w:trPr>
        <w:tc>
          <w:tcPr>
            <w:tcW w:w="567" w:type="dxa"/>
            <w:shd w:val="clear" w:color="auto" w:fill="auto"/>
            <w:noWrap/>
            <w:hideMark/>
          </w:tcPr>
          <w:p w:rsidRPr="00C73A0C" w:rsidR="000A3CC6" w:rsidP="00FA5973" w:rsidRDefault="000A3CC6" w14:paraId="4C51B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 </w:t>
            </w:r>
          </w:p>
        </w:tc>
        <w:tc>
          <w:tcPr>
            <w:tcW w:w="4166" w:type="dxa"/>
            <w:tcBorders>
              <w:top w:val="single" w:color="auto" w:sz="4" w:space="0"/>
            </w:tcBorders>
            <w:shd w:val="clear" w:color="auto" w:fill="auto"/>
            <w:hideMark/>
          </w:tcPr>
          <w:p w:rsidRPr="00C73A0C" w:rsidR="000A3CC6" w:rsidP="00FA5973" w:rsidRDefault="000A3CC6" w14:paraId="76820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Summa</w:t>
            </w:r>
          </w:p>
        </w:tc>
        <w:tc>
          <w:tcPr>
            <w:tcW w:w="943" w:type="dxa"/>
            <w:tcBorders>
              <w:top w:val="single" w:color="auto" w:sz="4" w:space="0"/>
            </w:tcBorders>
            <w:shd w:val="clear" w:color="auto" w:fill="auto"/>
            <w:noWrap/>
            <w:hideMark/>
          </w:tcPr>
          <w:p w:rsidRPr="00C73A0C" w:rsidR="000A3CC6" w:rsidP="00FA5973" w:rsidRDefault="000A3CC6" w14:paraId="764B2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–47</w:t>
            </w:r>
          </w:p>
        </w:tc>
        <w:tc>
          <w:tcPr>
            <w:tcW w:w="943" w:type="dxa"/>
            <w:tcBorders>
              <w:top w:val="single" w:color="auto" w:sz="4" w:space="0"/>
            </w:tcBorders>
            <w:shd w:val="clear" w:color="auto" w:fill="auto"/>
            <w:noWrap/>
            <w:hideMark/>
          </w:tcPr>
          <w:p w:rsidRPr="00C73A0C" w:rsidR="000A3CC6" w:rsidP="00FA5973" w:rsidRDefault="000A3CC6" w14:paraId="3C3C3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–103</w:t>
            </w:r>
          </w:p>
        </w:tc>
        <w:tc>
          <w:tcPr>
            <w:tcW w:w="943" w:type="dxa"/>
            <w:tcBorders>
              <w:top w:val="single" w:color="auto" w:sz="4" w:space="0"/>
            </w:tcBorders>
            <w:shd w:val="clear" w:color="auto" w:fill="auto"/>
            <w:noWrap/>
            <w:hideMark/>
          </w:tcPr>
          <w:p w:rsidRPr="00C73A0C" w:rsidR="000A3CC6" w:rsidP="00FA5973" w:rsidRDefault="000A3CC6" w14:paraId="6DC3B2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–174</w:t>
            </w:r>
          </w:p>
        </w:tc>
        <w:tc>
          <w:tcPr>
            <w:tcW w:w="943" w:type="dxa"/>
            <w:tcBorders>
              <w:top w:val="single" w:color="auto" w:sz="4" w:space="0"/>
            </w:tcBorders>
            <w:shd w:val="clear" w:color="auto" w:fill="auto"/>
            <w:noWrap/>
            <w:hideMark/>
          </w:tcPr>
          <w:p w:rsidRPr="00C73A0C" w:rsidR="000A3CC6" w:rsidP="00FA5973" w:rsidRDefault="000A3CC6" w14:paraId="07B62F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C73A0C">
              <w:rPr>
                <w:rFonts w:ascii="Times New Roman" w:hAnsi="Times New Roman" w:eastAsia="Times New Roman" w:cs="Times New Roman"/>
                <w:b/>
                <w:bCs/>
                <w:iCs/>
                <w:kern w:val="0"/>
                <w:sz w:val="20"/>
                <w:szCs w:val="20"/>
                <w:lang w:eastAsia="sv-SE"/>
                <w14:numSpacing w14:val="default"/>
              </w:rPr>
              <w:t>–249</w:t>
            </w:r>
          </w:p>
        </w:tc>
      </w:tr>
      <w:tr w:rsidRPr="000A3CC6" w:rsidR="000A3CC6" w:rsidTr="005F2B89" w14:paraId="7CC3EC3D" w14:textId="77777777">
        <w:trPr>
          <w:trHeight w:val="240"/>
        </w:trPr>
        <w:tc>
          <w:tcPr>
            <w:tcW w:w="567" w:type="dxa"/>
            <w:shd w:val="clear" w:color="auto" w:fill="auto"/>
            <w:noWrap/>
            <w:hideMark/>
          </w:tcPr>
          <w:p w:rsidRPr="000A3CC6" w:rsidR="000A3CC6" w:rsidP="00FA5973" w:rsidRDefault="000A3CC6" w14:paraId="623EA9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 </w:t>
            </w:r>
          </w:p>
        </w:tc>
        <w:tc>
          <w:tcPr>
            <w:tcW w:w="4166" w:type="dxa"/>
            <w:shd w:val="clear" w:color="auto" w:fill="auto"/>
            <w:hideMark/>
          </w:tcPr>
          <w:p w:rsidRPr="000A3CC6" w:rsidR="000A3CC6" w:rsidP="00FA5973" w:rsidRDefault="000A3CC6" w14:paraId="18F73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Specificering av anslagsförändringar</w:t>
            </w:r>
          </w:p>
        </w:tc>
        <w:tc>
          <w:tcPr>
            <w:tcW w:w="943" w:type="dxa"/>
            <w:shd w:val="clear" w:color="auto" w:fill="auto"/>
            <w:noWrap/>
            <w:hideMark/>
          </w:tcPr>
          <w:p w:rsidRPr="000A3CC6" w:rsidR="000A3CC6" w:rsidP="00FA5973" w:rsidRDefault="000A3CC6" w14:paraId="5FADBE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 </w:t>
            </w:r>
          </w:p>
        </w:tc>
        <w:tc>
          <w:tcPr>
            <w:tcW w:w="943" w:type="dxa"/>
            <w:shd w:val="clear" w:color="auto" w:fill="auto"/>
            <w:noWrap/>
            <w:hideMark/>
          </w:tcPr>
          <w:p w:rsidRPr="000A3CC6" w:rsidR="000A3CC6" w:rsidP="00FA5973" w:rsidRDefault="000A3CC6" w14:paraId="27675D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 </w:t>
            </w:r>
          </w:p>
        </w:tc>
        <w:tc>
          <w:tcPr>
            <w:tcW w:w="943" w:type="dxa"/>
            <w:shd w:val="clear" w:color="auto" w:fill="auto"/>
            <w:noWrap/>
            <w:hideMark/>
          </w:tcPr>
          <w:p w:rsidRPr="000A3CC6" w:rsidR="000A3CC6" w:rsidP="00FA5973" w:rsidRDefault="000A3CC6" w14:paraId="436FA5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 </w:t>
            </w:r>
          </w:p>
        </w:tc>
        <w:tc>
          <w:tcPr>
            <w:tcW w:w="943" w:type="dxa"/>
            <w:shd w:val="clear" w:color="auto" w:fill="auto"/>
            <w:noWrap/>
            <w:hideMark/>
          </w:tcPr>
          <w:p w:rsidRPr="000A3CC6" w:rsidR="000A3CC6" w:rsidP="00FA5973" w:rsidRDefault="000A3CC6" w14:paraId="2D2EF0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0A3CC6">
              <w:rPr>
                <w:rFonts w:ascii="Times New Roman" w:hAnsi="Times New Roman" w:eastAsia="Times New Roman" w:cs="Times New Roman"/>
                <w:i/>
                <w:iCs/>
                <w:kern w:val="0"/>
                <w:sz w:val="20"/>
                <w:szCs w:val="20"/>
                <w:lang w:eastAsia="sv-SE"/>
                <w14:numSpacing w14:val="default"/>
              </w:rPr>
              <w:t> </w:t>
            </w:r>
          </w:p>
        </w:tc>
      </w:tr>
      <w:tr w:rsidRPr="000A3CC6" w:rsidR="000A3CC6" w:rsidTr="005F2B89" w14:paraId="028A5032" w14:textId="77777777">
        <w:trPr>
          <w:trHeight w:val="480"/>
        </w:trPr>
        <w:tc>
          <w:tcPr>
            <w:tcW w:w="567" w:type="dxa"/>
            <w:shd w:val="clear" w:color="auto" w:fill="auto"/>
            <w:noWrap/>
            <w:hideMark/>
          </w:tcPr>
          <w:p w:rsidRPr="000A3CC6" w:rsidR="000A3CC6" w:rsidP="00FA5973" w:rsidRDefault="000A3CC6" w14:paraId="034ADF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166" w:type="dxa"/>
            <w:shd w:val="clear" w:color="auto" w:fill="auto"/>
            <w:hideMark/>
          </w:tcPr>
          <w:p w:rsidRPr="000A3CC6" w:rsidR="000A3CC6" w:rsidP="002F721B" w:rsidRDefault="000A3CC6" w14:paraId="6A65E357" w14:textId="306617E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xml:space="preserve">Nej till utveckling av </w:t>
            </w:r>
            <w:r w:rsidR="002F721B">
              <w:rPr>
                <w:rFonts w:ascii="Times New Roman" w:hAnsi="Times New Roman" w:eastAsia="Times New Roman" w:cs="Times New Roman"/>
                <w:kern w:val="0"/>
                <w:sz w:val="20"/>
                <w:szCs w:val="20"/>
                <w:lang w:eastAsia="sv-SE"/>
                <w14:numSpacing w14:val="default"/>
              </w:rPr>
              <w:t>it</w:t>
            </w:r>
            <w:r w:rsidRPr="000A3CC6">
              <w:rPr>
                <w:rFonts w:ascii="Times New Roman" w:hAnsi="Times New Roman" w:eastAsia="Times New Roman" w:cs="Times New Roman"/>
                <w:kern w:val="0"/>
                <w:sz w:val="20"/>
                <w:szCs w:val="20"/>
                <w:lang w:eastAsia="sv-SE"/>
                <w14:numSpacing w14:val="default"/>
              </w:rPr>
              <w:t>-system för att Skatteverket ska bli ensam namnmyndighet (omflyttning från UO4 1:6)</w:t>
            </w:r>
          </w:p>
        </w:tc>
        <w:tc>
          <w:tcPr>
            <w:tcW w:w="943" w:type="dxa"/>
            <w:shd w:val="clear" w:color="auto" w:fill="auto"/>
            <w:noWrap/>
            <w:hideMark/>
          </w:tcPr>
          <w:p w:rsidRPr="000A3CC6" w:rsidR="000A3CC6" w:rsidP="00FA5973" w:rsidRDefault="000A3CC6" w14:paraId="61CF74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w:t>
            </w:r>
          </w:p>
        </w:tc>
        <w:tc>
          <w:tcPr>
            <w:tcW w:w="943" w:type="dxa"/>
            <w:shd w:val="clear" w:color="auto" w:fill="auto"/>
            <w:noWrap/>
            <w:hideMark/>
          </w:tcPr>
          <w:p w:rsidRPr="000A3CC6" w:rsidR="000A3CC6" w:rsidP="00FA5973" w:rsidRDefault="000A3CC6" w14:paraId="6EAD63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w:t>
            </w:r>
          </w:p>
        </w:tc>
        <w:tc>
          <w:tcPr>
            <w:tcW w:w="943" w:type="dxa"/>
            <w:shd w:val="clear" w:color="auto" w:fill="auto"/>
            <w:noWrap/>
            <w:hideMark/>
          </w:tcPr>
          <w:p w:rsidRPr="000A3CC6" w:rsidR="000A3CC6" w:rsidP="00FA5973" w:rsidRDefault="000A3CC6" w14:paraId="0CCDE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w:t>
            </w:r>
          </w:p>
        </w:tc>
        <w:tc>
          <w:tcPr>
            <w:tcW w:w="943" w:type="dxa"/>
            <w:shd w:val="clear" w:color="auto" w:fill="auto"/>
            <w:noWrap/>
            <w:hideMark/>
          </w:tcPr>
          <w:p w:rsidRPr="000A3CC6" w:rsidR="000A3CC6" w:rsidP="00FA5973" w:rsidRDefault="000A3CC6" w14:paraId="522222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w:t>
            </w:r>
          </w:p>
        </w:tc>
      </w:tr>
      <w:tr w:rsidRPr="000A3CC6" w:rsidR="000A3CC6" w:rsidTr="005F2B89" w14:paraId="1431FB54" w14:textId="77777777">
        <w:trPr>
          <w:trHeight w:val="240"/>
        </w:trPr>
        <w:tc>
          <w:tcPr>
            <w:tcW w:w="567" w:type="dxa"/>
            <w:shd w:val="clear" w:color="auto" w:fill="auto"/>
            <w:noWrap/>
            <w:hideMark/>
          </w:tcPr>
          <w:p w:rsidRPr="000A3CC6" w:rsidR="000A3CC6" w:rsidP="00FA5973" w:rsidRDefault="000A3CC6" w14:paraId="0F3343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166" w:type="dxa"/>
            <w:shd w:val="clear" w:color="auto" w:fill="auto"/>
            <w:hideMark/>
          </w:tcPr>
          <w:p w:rsidRPr="000A3CC6" w:rsidR="000A3CC6" w:rsidP="00FA5973" w:rsidRDefault="000A3CC6" w14:paraId="3CAEFF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PLO</w:t>
            </w:r>
          </w:p>
        </w:tc>
        <w:tc>
          <w:tcPr>
            <w:tcW w:w="943" w:type="dxa"/>
            <w:shd w:val="clear" w:color="auto" w:fill="auto"/>
            <w:noWrap/>
            <w:hideMark/>
          </w:tcPr>
          <w:p w:rsidRPr="000A3CC6" w:rsidR="000A3CC6" w:rsidP="00FA5973" w:rsidRDefault="000A3CC6" w14:paraId="207F2F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–31</w:t>
            </w:r>
          </w:p>
        </w:tc>
        <w:tc>
          <w:tcPr>
            <w:tcW w:w="943" w:type="dxa"/>
            <w:shd w:val="clear" w:color="auto" w:fill="auto"/>
            <w:noWrap/>
            <w:hideMark/>
          </w:tcPr>
          <w:p w:rsidRPr="000A3CC6" w:rsidR="000A3CC6" w:rsidP="00FA5973" w:rsidRDefault="000A3CC6" w14:paraId="4A3BA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–77</w:t>
            </w:r>
          </w:p>
        </w:tc>
        <w:tc>
          <w:tcPr>
            <w:tcW w:w="943" w:type="dxa"/>
            <w:shd w:val="clear" w:color="auto" w:fill="auto"/>
            <w:noWrap/>
            <w:hideMark/>
          </w:tcPr>
          <w:p w:rsidRPr="000A3CC6" w:rsidR="000A3CC6" w:rsidP="00FA5973" w:rsidRDefault="000A3CC6" w14:paraId="6C9B0E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–125</w:t>
            </w:r>
          </w:p>
        </w:tc>
        <w:tc>
          <w:tcPr>
            <w:tcW w:w="943" w:type="dxa"/>
            <w:shd w:val="clear" w:color="auto" w:fill="auto"/>
            <w:noWrap/>
            <w:hideMark/>
          </w:tcPr>
          <w:p w:rsidRPr="000A3CC6" w:rsidR="000A3CC6" w:rsidP="00FA5973" w:rsidRDefault="000A3CC6" w14:paraId="13969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–175</w:t>
            </w:r>
          </w:p>
        </w:tc>
      </w:tr>
      <w:tr w:rsidRPr="000A3CC6" w:rsidR="000A3CC6" w:rsidTr="005F2B89" w14:paraId="65CC6D99" w14:textId="77777777">
        <w:trPr>
          <w:trHeight w:val="240"/>
        </w:trPr>
        <w:tc>
          <w:tcPr>
            <w:tcW w:w="567" w:type="dxa"/>
            <w:shd w:val="clear" w:color="auto" w:fill="auto"/>
            <w:noWrap/>
            <w:hideMark/>
          </w:tcPr>
          <w:p w:rsidRPr="000A3CC6" w:rsidR="000A3CC6" w:rsidP="00FA5973" w:rsidRDefault="000A3CC6" w14:paraId="5C837E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1:1</w:t>
            </w:r>
          </w:p>
        </w:tc>
        <w:tc>
          <w:tcPr>
            <w:tcW w:w="4166" w:type="dxa"/>
            <w:shd w:val="clear" w:color="auto" w:fill="auto"/>
            <w:hideMark/>
          </w:tcPr>
          <w:p w:rsidRPr="000A3CC6" w:rsidR="000A3CC6" w:rsidP="00FA5973" w:rsidRDefault="000A3CC6" w14:paraId="3B8BD1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Summa</w:t>
            </w:r>
          </w:p>
        </w:tc>
        <w:tc>
          <w:tcPr>
            <w:tcW w:w="943" w:type="dxa"/>
            <w:shd w:val="clear" w:color="auto" w:fill="auto"/>
            <w:noWrap/>
            <w:hideMark/>
          </w:tcPr>
          <w:p w:rsidRPr="000A3CC6" w:rsidR="000A3CC6" w:rsidP="00FA5973" w:rsidRDefault="000A3CC6" w14:paraId="7DDE9C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–41</w:t>
            </w:r>
          </w:p>
        </w:tc>
        <w:tc>
          <w:tcPr>
            <w:tcW w:w="943" w:type="dxa"/>
            <w:shd w:val="clear" w:color="auto" w:fill="auto"/>
            <w:noWrap/>
            <w:hideMark/>
          </w:tcPr>
          <w:p w:rsidRPr="000A3CC6" w:rsidR="000A3CC6" w:rsidP="00FA5973" w:rsidRDefault="000A3CC6" w14:paraId="6030A6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–77</w:t>
            </w:r>
          </w:p>
        </w:tc>
        <w:tc>
          <w:tcPr>
            <w:tcW w:w="943" w:type="dxa"/>
            <w:shd w:val="clear" w:color="auto" w:fill="auto"/>
            <w:noWrap/>
            <w:hideMark/>
          </w:tcPr>
          <w:p w:rsidRPr="000A3CC6" w:rsidR="000A3CC6" w:rsidP="00FA5973" w:rsidRDefault="000A3CC6" w14:paraId="457254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–125</w:t>
            </w:r>
          </w:p>
        </w:tc>
        <w:tc>
          <w:tcPr>
            <w:tcW w:w="943" w:type="dxa"/>
            <w:shd w:val="clear" w:color="auto" w:fill="auto"/>
            <w:noWrap/>
            <w:hideMark/>
          </w:tcPr>
          <w:p w:rsidRPr="000A3CC6" w:rsidR="000A3CC6" w:rsidP="00FA5973" w:rsidRDefault="000A3CC6" w14:paraId="4E246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–175</w:t>
            </w:r>
          </w:p>
        </w:tc>
      </w:tr>
      <w:tr w:rsidRPr="000A3CC6" w:rsidR="000A3CC6" w:rsidTr="005F2B89" w14:paraId="0E23AA5A" w14:textId="77777777">
        <w:trPr>
          <w:trHeight w:val="240"/>
        </w:trPr>
        <w:tc>
          <w:tcPr>
            <w:tcW w:w="567" w:type="dxa"/>
            <w:shd w:val="clear" w:color="auto" w:fill="auto"/>
            <w:noWrap/>
            <w:hideMark/>
          </w:tcPr>
          <w:p w:rsidRPr="000A3CC6" w:rsidR="000A3CC6" w:rsidP="00FA5973" w:rsidRDefault="000A3CC6" w14:paraId="6E956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166" w:type="dxa"/>
            <w:shd w:val="clear" w:color="auto" w:fill="auto"/>
            <w:hideMark/>
          </w:tcPr>
          <w:p w:rsidRPr="000A3CC6" w:rsidR="000A3CC6" w:rsidP="00FA5973" w:rsidRDefault="000A3CC6" w14:paraId="74C8F3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Budgetrådgivare</w:t>
            </w:r>
          </w:p>
        </w:tc>
        <w:tc>
          <w:tcPr>
            <w:tcW w:w="943" w:type="dxa"/>
            <w:shd w:val="clear" w:color="auto" w:fill="auto"/>
            <w:noWrap/>
            <w:hideMark/>
          </w:tcPr>
          <w:p w:rsidRPr="000A3CC6" w:rsidR="000A3CC6" w:rsidP="00FA5973" w:rsidRDefault="000A3CC6" w14:paraId="5C359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w:t>
            </w:r>
          </w:p>
        </w:tc>
        <w:tc>
          <w:tcPr>
            <w:tcW w:w="943" w:type="dxa"/>
            <w:shd w:val="clear" w:color="auto" w:fill="auto"/>
            <w:noWrap/>
            <w:hideMark/>
          </w:tcPr>
          <w:p w:rsidRPr="000A3CC6" w:rsidR="000A3CC6" w:rsidP="00FA5973" w:rsidRDefault="000A3CC6" w14:paraId="0F27A2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w:t>
            </w:r>
          </w:p>
        </w:tc>
        <w:tc>
          <w:tcPr>
            <w:tcW w:w="943" w:type="dxa"/>
            <w:shd w:val="clear" w:color="auto" w:fill="auto"/>
            <w:noWrap/>
            <w:hideMark/>
          </w:tcPr>
          <w:p w:rsidRPr="000A3CC6" w:rsidR="000A3CC6" w:rsidP="00FA5973" w:rsidRDefault="000A3CC6" w14:paraId="7E936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w:t>
            </w:r>
          </w:p>
        </w:tc>
        <w:tc>
          <w:tcPr>
            <w:tcW w:w="943" w:type="dxa"/>
            <w:shd w:val="clear" w:color="auto" w:fill="auto"/>
            <w:noWrap/>
            <w:hideMark/>
          </w:tcPr>
          <w:p w:rsidRPr="000A3CC6" w:rsidR="000A3CC6" w:rsidP="00FA5973" w:rsidRDefault="000A3CC6" w14:paraId="78952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+10</w:t>
            </w:r>
          </w:p>
        </w:tc>
      </w:tr>
      <w:tr w:rsidRPr="000A3CC6" w:rsidR="000A3CC6" w:rsidTr="005F2B89" w14:paraId="779A79A9" w14:textId="77777777">
        <w:trPr>
          <w:trHeight w:val="240"/>
        </w:trPr>
        <w:tc>
          <w:tcPr>
            <w:tcW w:w="567" w:type="dxa"/>
            <w:shd w:val="clear" w:color="auto" w:fill="auto"/>
            <w:noWrap/>
            <w:hideMark/>
          </w:tcPr>
          <w:p w:rsidRPr="000A3CC6" w:rsidR="000A3CC6" w:rsidP="00FA5973" w:rsidRDefault="000A3CC6" w14:paraId="094AF7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1:3</w:t>
            </w:r>
          </w:p>
        </w:tc>
        <w:tc>
          <w:tcPr>
            <w:tcW w:w="4166" w:type="dxa"/>
            <w:shd w:val="clear" w:color="auto" w:fill="auto"/>
            <w:hideMark/>
          </w:tcPr>
          <w:p w:rsidRPr="000A3CC6" w:rsidR="000A3CC6" w:rsidP="00FA5973" w:rsidRDefault="000A3CC6" w14:paraId="1C084A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PLO</w:t>
            </w:r>
          </w:p>
        </w:tc>
        <w:tc>
          <w:tcPr>
            <w:tcW w:w="943" w:type="dxa"/>
            <w:shd w:val="clear" w:color="auto" w:fill="auto"/>
            <w:noWrap/>
            <w:hideMark/>
          </w:tcPr>
          <w:p w:rsidRPr="000A3CC6" w:rsidR="000A3CC6" w:rsidP="00FA5973" w:rsidRDefault="000A3CC6" w14:paraId="0518F5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–8</w:t>
            </w:r>
          </w:p>
        </w:tc>
        <w:tc>
          <w:tcPr>
            <w:tcW w:w="943" w:type="dxa"/>
            <w:shd w:val="clear" w:color="auto" w:fill="auto"/>
            <w:noWrap/>
            <w:hideMark/>
          </w:tcPr>
          <w:p w:rsidRPr="000A3CC6" w:rsidR="000A3CC6" w:rsidP="00FA5973" w:rsidRDefault="000A3CC6" w14:paraId="2990E5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–19</w:t>
            </w:r>
          </w:p>
        </w:tc>
        <w:tc>
          <w:tcPr>
            <w:tcW w:w="943" w:type="dxa"/>
            <w:shd w:val="clear" w:color="auto" w:fill="auto"/>
            <w:noWrap/>
            <w:hideMark/>
          </w:tcPr>
          <w:p w:rsidRPr="000A3CC6" w:rsidR="000A3CC6" w:rsidP="00FA5973" w:rsidRDefault="000A3CC6" w14:paraId="36B04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–30</w:t>
            </w:r>
          </w:p>
        </w:tc>
        <w:tc>
          <w:tcPr>
            <w:tcW w:w="943" w:type="dxa"/>
            <w:shd w:val="clear" w:color="auto" w:fill="auto"/>
            <w:noWrap/>
            <w:hideMark/>
          </w:tcPr>
          <w:p w:rsidRPr="000A3CC6" w:rsidR="000A3CC6" w:rsidP="00FA5973" w:rsidRDefault="000A3CC6" w14:paraId="244149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–43</w:t>
            </w:r>
          </w:p>
        </w:tc>
      </w:tr>
      <w:tr w:rsidRPr="000A3CC6" w:rsidR="000A3CC6" w:rsidTr="005F2B89" w14:paraId="25EAF7E2" w14:textId="77777777">
        <w:trPr>
          <w:trHeight w:val="240"/>
        </w:trPr>
        <w:tc>
          <w:tcPr>
            <w:tcW w:w="567" w:type="dxa"/>
            <w:tcBorders>
              <w:bottom w:val="single" w:color="auto" w:sz="4" w:space="0"/>
            </w:tcBorders>
            <w:shd w:val="clear" w:color="auto" w:fill="auto"/>
            <w:noWrap/>
            <w:hideMark/>
          </w:tcPr>
          <w:p w:rsidRPr="000A3CC6" w:rsidR="000A3CC6" w:rsidP="00FA5973" w:rsidRDefault="000A3CC6" w14:paraId="7C3A417A" w14:textId="4ADB6966">
            <w:pPr>
              <w:tabs>
                <w:tab w:val="clear" w:pos="284"/>
                <w:tab w:val="clear" w:pos="567"/>
                <w:tab w:val="clear" w:pos="851"/>
                <w:tab w:val="clear" w:pos="1134"/>
                <w:tab w:val="clear" w:pos="1701"/>
                <w:tab w:val="clear" w:pos="2268"/>
                <w:tab w:val="clear" w:pos="4536"/>
                <w:tab w:val="clear" w:pos="9072"/>
              </w:tabs>
              <w:spacing w:line="240" w:lineRule="exact"/>
              <w:ind w:firstLine="0"/>
              <w:jc w:val="both"/>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p>
        </w:tc>
        <w:tc>
          <w:tcPr>
            <w:tcW w:w="4166" w:type="dxa"/>
            <w:tcBorders>
              <w:bottom w:val="single" w:color="auto" w:sz="4" w:space="0"/>
            </w:tcBorders>
            <w:shd w:val="clear" w:color="auto" w:fill="auto"/>
            <w:hideMark/>
          </w:tcPr>
          <w:p w:rsidRPr="000A3CC6" w:rsidR="000A3CC6" w:rsidP="00FA5973" w:rsidRDefault="000A3CC6" w14:paraId="61EED38A" w14:textId="5E673A5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 </w:t>
            </w:r>
            <w:r>
              <w:rPr>
                <w:rFonts w:ascii="Times New Roman" w:hAnsi="Times New Roman" w:eastAsia="Times New Roman" w:cs="Times New Roman"/>
                <w:kern w:val="0"/>
                <w:sz w:val="20"/>
                <w:szCs w:val="20"/>
                <w:lang w:eastAsia="sv-SE"/>
                <w14:numSpacing w14:val="default"/>
              </w:rPr>
              <w:t>Summa</w:t>
            </w:r>
          </w:p>
        </w:tc>
        <w:tc>
          <w:tcPr>
            <w:tcW w:w="943" w:type="dxa"/>
            <w:tcBorders>
              <w:bottom w:val="single" w:color="auto" w:sz="4" w:space="0"/>
            </w:tcBorders>
            <w:shd w:val="clear" w:color="auto" w:fill="auto"/>
            <w:noWrap/>
            <w:hideMark/>
          </w:tcPr>
          <w:p w:rsidRPr="000A3CC6" w:rsidR="000A3CC6" w:rsidP="00FA5973" w:rsidRDefault="000A3CC6" w14:paraId="223636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+2</w:t>
            </w:r>
          </w:p>
        </w:tc>
        <w:tc>
          <w:tcPr>
            <w:tcW w:w="943" w:type="dxa"/>
            <w:tcBorders>
              <w:bottom w:val="single" w:color="auto" w:sz="4" w:space="0"/>
            </w:tcBorders>
            <w:shd w:val="clear" w:color="auto" w:fill="auto"/>
            <w:noWrap/>
            <w:hideMark/>
          </w:tcPr>
          <w:p w:rsidRPr="000A3CC6" w:rsidR="000A3CC6" w:rsidP="00FA5973" w:rsidRDefault="000A3CC6" w14:paraId="14D44B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–9</w:t>
            </w:r>
          </w:p>
        </w:tc>
        <w:tc>
          <w:tcPr>
            <w:tcW w:w="943" w:type="dxa"/>
            <w:tcBorders>
              <w:bottom w:val="single" w:color="auto" w:sz="4" w:space="0"/>
            </w:tcBorders>
            <w:shd w:val="clear" w:color="auto" w:fill="auto"/>
            <w:noWrap/>
            <w:hideMark/>
          </w:tcPr>
          <w:p w:rsidRPr="000A3CC6" w:rsidR="000A3CC6" w:rsidP="00FA5973" w:rsidRDefault="000A3CC6" w14:paraId="2F55A0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–20</w:t>
            </w:r>
          </w:p>
        </w:tc>
        <w:tc>
          <w:tcPr>
            <w:tcW w:w="943" w:type="dxa"/>
            <w:tcBorders>
              <w:bottom w:val="single" w:color="auto" w:sz="4" w:space="0"/>
            </w:tcBorders>
            <w:shd w:val="clear" w:color="auto" w:fill="auto"/>
            <w:noWrap/>
            <w:hideMark/>
          </w:tcPr>
          <w:p w:rsidRPr="000A3CC6" w:rsidR="000A3CC6" w:rsidP="00FA5973" w:rsidRDefault="000A3CC6" w14:paraId="02F90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A3CC6">
              <w:rPr>
                <w:rFonts w:ascii="Times New Roman" w:hAnsi="Times New Roman" w:eastAsia="Times New Roman" w:cs="Times New Roman"/>
                <w:kern w:val="0"/>
                <w:sz w:val="20"/>
                <w:szCs w:val="20"/>
                <w:lang w:eastAsia="sv-SE"/>
                <w14:numSpacing w14:val="default"/>
              </w:rPr>
              <w:t>–33</w:t>
            </w:r>
          </w:p>
        </w:tc>
      </w:tr>
    </w:tbl>
    <w:p w:rsidRPr="00FF259B" w:rsidR="00FF259B" w:rsidP="00F008F4" w:rsidRDefault="00FF259B" w14:paraId="70401307" w14:textId="77777777">
      <w:pPr>
        <w:pStyle w:val="R2"/>
      </w:pPr>
      <w:r w:rsidRPr="00FF259B">
        <w:t>Kristdemokratiska utgångspunkter i skattepolitiken</w:t>
      </w:r>
    </w:p>
    <w:p w:rsidRPr="00FF259B" w:rsidR="00FF259B" w:rsidP="002F721B" w:rsidRDefault="00FF259B" w14:paraId="6526F2FF" w14:textId="77777777">
      <w:pPr>
        <w:pStyle w:val="Normalutanindragellerluft"/>
      </w:pPr>
      <w:r w:rsidRPr="00FF259B">
        <w:t>Enligt Kristdemokraternas mening är syftet med skatter att finansiera offentliga utgifter, styra den ekonomiska utvecklingen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FF259B" w:rsidR="00FF259B" w:rsidP="00FF259B" w:rsidRDefault="00FF259B" w14:paraId="2245105B" w14:textId="77777777">
      <w:pPr>
        <w:ind w:firstLine="284"/>
      </w:pPr>
      <w:r w:rsidRPr="00FF259B">
        <w:t>Skattesystemet ska vara utformat så att den enskilde i största möjliga utsträckning får behålla sin egen lön eller pension innan kompletterande bidrag betalas ut. Målet är att alla heltidsarbetande ska kunna leva på sin inkomst. Studier och kompetensutveckling måste löna sig. Skatte-, bidrags- och socialförsäkringssystemen ska sammantaget ta hänsyn till familjesituationen och försörjningsansvaret samt upplevas som rimligt av medborgaren.</w:t>
      </w:r>
    </w:p>
    <w:p w:rsidRPr="00FF259B" w:rsidR="00FF259B" w:rsidP="00FF259B" w:rsidRDefault="00FF259B" w14:paraId="4E91463A" w14:textId="77777777">
      <w:pPr>
        <w:ind w:firstLine="284"/>
      </w:pPr>
      <w:r w:rsidRPr="00FF259B">
        <w:t xml:space="preserve">I en globaliserad ekonomi utsätts främst kapitalskattesystemet för konkurrens. Kapitalskatterna måste därför vara konkurrenskraftiga. Beskattning av inkomster, varor, tjänster, fastigheter, förmögenhet eller andra former av beskattning, får inte urholka äganderätten och ska utformas enligt vedertagna skatterättsliga principer som skatt efter bärkraft och likabehandling. </w:t>
      </w:r>
    </w:p>
    <w:p w:rsidRPr="00FF259B" w:rsidR="00FF259B" w:rsidP="00FF259B" w:rsidRDefault="00FF259B" w14:paraId="364010BD" w14:textId="77777777">
      <w:pPr>
        <w:ind w:firstLine="284"/>
      </w:pPr>
      <w:r w:rsidRPr="00FF259B">
        <w:t>Skattesystemet ska bidra till ett gott klimat för företagsamhet och främja eget ansvarstagande. Det är dessutom viktigt att skattereglerna utformas så enkelt som möjligt för att underlätta bland annat för småföretagsamhet.</w:t>
      </w:r>
    </w:p>
    <w:p w:rsidRPr="00FF259B" w:rsidR="00FF259B" w:rsidP="00FF259B" w:rsidRDefault="00FF259B" w14:paraId="52CEEB31" w14:textId="77777777">
      <w:pPr>
        <w:ind w:firstLine="284"/>
      </w:pPr>
      <w:r w:rsidRPr="00FF259B">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Pr="00FF259B" w:rsidR="00FF259B" w:rsidP="00FF259B" w:rsidRDefault="00FF259B" w14:paraId="67218A0B" w14:textId="77777777">
      <w:pPr>
        <w:ind w:firstLine="284"/>
      </w:pPr>
      <w:r w:rsidRPr="00FF259B">
        <w:t>Det är en statlig uppgift att stödja kommuner som inte har ett tillräckligt skatteunderlag för att klara sina lagstadgade skyldigheter gentemot kommunens invånare.</w:t>
      </w:r>
    </w:p>
    <w:p w:rsidRPr="00FF259B" w:rsidR="00FF259B" w:rsidP="00FF259B" w:rsidRDefault="00FF259B" w14:paraId="0CB9C0A2" w14:textId="77777777">
      <w:pPr>
        <w:ind w:firstLine="284"/>
      </w:pPr>
      <w:r w:rsidRPr="00FF259B">
        <w:t>Under alliansregeringsperioderna 2006–2014 sänktes skattetrycket – mätt som totala skatteintäkter som andel av BNP – från 46 procent till 42,7 procent. Det var en väldigt positiv utveckling, som både bidrog till ökad frihet för människor och familjer, och till ökade incitament till arbete och företagsamhet. Även framgent är det ett mål i sig att sänka skattetrycket, men varje skattesänkning måste samtidigt vägas mot andra angelägna prioriteringar inom välfärden. Kristdemokraterna anser att målbilden för skattetrycket bör vara att det inte ska överskrida 50 procent.</w:t>
      </w:r>
    </w:p>
    <w:p w:rsidRPr="00FF259B" w:rsidR="00FF259B" w:rsidP="00F8229D" w:rsidRDefault="00FF259B" w14:paraId="4D1FCB43" w14:textId="77777777">
      <w:pPr>
        <w:pStyle w:val="R2"/>
      </w:pPr>
      <w:r w:rsidRPr="00FF259B">
        <w:t>Institutioner centrala för en välfungerande ekonomi</w:t>
      </w:r>
    </w:p>
    <w:p w:rsidRPr="00FF259B" w:rsidR="00FF259B" w:rsidP="00F8229D" w:rsidRDefault="00FF259B" w14:paraId="57C59CF5" w14:textId="77777777">
      <w:pPr>
        <w:pStyle w:val="Normalutanindragellerluft"/>
      </w:pPr>
      <w:r w:rsidRPr="00FF259B">
        <w:t xml:space="preserve">Myndigheterna Skatteverket, Tullverket och Kronofogdemyndigheten är av fundamental betydelse för en välfungerande ekonomi som präglas av ordning och reda. Skatteverket ser, framför allt, till att de skatter som bestäms av politikerna i riksdag, landsting/regioner och kommuner tas in. </w:t>
      </w:r>
    </w:p>
    <w:p w:rsidRPr="00FF259B" w:rsidR="00FF259B" w:rsidP="00F8229D" w:rsidRDefault="00FF259B" w14:paraId="5323581E" w14:textId="77777777">
      <w:r w:rsidRPr="00FF259B">
        <w:t xml:space="preserve">Tullverket kontrollerar flödet av varor in och ut ur Sverige, bidrar till ett säkert samhälle och säkerställer en konkurrensneutral och effektiv handel. Det senare är inte minst viktigt för Sverige som ett litet och exportberoende land. </w:t>
      </w:r>
    </w:p>
    <w:p w:rsidRPr="00FF259B" w:rsidR="00FF259B" w:rsidP="00F8229D" w:rsidRDefault="00FF259B" w14:paraId="0DF84D12" w14:textId="77777777">
      <w:r w:rsidRPr="00FF259B">
        <w:t>Kronofogdemyndigheten arbetar samtidigt med att upprätthålla en god betalningsvilja i samhället, vilket är viktigt för all form av företagsamhet och för att förtroendet människor emellan ska upprätthållas på en hög nivå. Viljan att göra rätt för sig är av grundläggande betydelse i ett väl fungerande samhälle. Totalt har de tre myndigheterna drygt 14 000 anställda.</w:t>
      </w:r>
    </w:p>
    <w:p w:rsidRPr="00FF259B" w:rsidR="00FF259B" w:rsidP="00F8229D" w:rsidRDefault="00FF259B" w14:paraId="09B15AAC" w14:textId="4B98BB7E">
      <w:r w:rsidRPr="00FF259B">
        <w:t>Kristdemokraterna anser att den svenska skattebasen bör skyddas. Samtidigt som det finns ett behov av en europeisk harmonisering anser Kristdemokraterna att svenska intressen bör värnas. I budgetpropositionen för 2016 tillförde regeringen Skatteverket vissa ytterligare medel för att den ser ett ökat behov att skydda den svenska skattebasen och säkerställa ett effektivt användande av automatiskt informationsutbyte. Kristdemokraterna välkomnar förstärkningen som för 2017 uppgår till 10 miljoner kronor.</w:t>
      </w:r>
    </w:p>
    <w:p w:rsidRPr="00FF259B" w:rsidR="00FF259B" w:rsidP="00F8229D" w:rsidRDefault="00FF259B" w14:paraId="73F0359F" w14:textId="77777777">
      <w:pPr>
        <w:pStyle w:val="R2"/>
      </w:pPr>
      <w:r w:rsidRPr="00FF259B">
        <w:t>Service, tillgänglighet och lokalisering</w:t>
      </w:r>
    </w:p>
    <w:p w:rsidRPr="00FF259B" w:rsidR="00FF259B" w:rsidP="00F8229D" w:rsidRDefault="00FF259B" w14:paraId="61461D5B" w14:textId="77777777">
      <w:pPr>
        <w:pStyle w:val="Normalutanindragellerluft"/>
      </w:pPr>
      <w:r w:rsidRPr="00FF259B">
        <w:t>De tre myndigheternas service till medborgare och företagare bör fortsätta att förbättras. I detta avseende är det förstås centralt med vidareutvecklade e-tjänster. Allt fler människor använder dessa, exempelvis växte antalet besök på Skatteverkets webbplats med 8,6 procent till 48 miljoner besök under 2014. Men för de människor som ännu inte är fullt bekväma med elektronisk kommunikation är möjligheten till personliga möten vid servicekontor av stor betydelse. Myndigheterna behöver därför även fortsättningsvis ha god fysisk närvaro över hela landet.</w:t>
      </w:r>
    </w:p>
    <w:p w:rsidRPr="00FF259B" w:rsidR="00FF259B" w:rsidP="00F8229D" w:rsidRDefault="00FF259B" w14:paraId="59E10AFE" w14:textId="77777777">
      <w:r w:rsidRPr="00FF259B">
        <w:t>Kristdemokraterna välkomnar Statskontorets förslag till nya principer för myndigheters lokaliseringar, som bland annat slår fast att myndigheter ska ta hänsyn till regional tillväxt vid beslut om lokalisering. Kristdemokraterna anser att Skatteverkets verksamhet ute i landet är viktig och motsätter sig därför fler nedläggningar av lokala kontor.</w:t>
      </w:r>
    </w:p>
    <w:p w:rsidRPr="00FF259B" w:rsidR="00FF259B" w:rsidP="00F8229D" w:rsidRDefault="00FF259B" w14:paraId="296F916F" w14:textId="77777777">
      <w:pPr>
        <w:pStyle w:val="R2"/>
      </w:pPr>
      <w:r w:rsidRPr="00FF259B">
        <w:t>Förbättrad skattemoral – den svarta ekonomin på tillbakagång?</w:t>
      </w:r>
    </w:p>
    <w:p w:rsidRPr="00FF259B" w:rsidR="00FF259B" w:rsidP="00F8229D" w:rsidRDefault="00FF259B" w14:paraId="382B1D07" w14:textId="456DBEAC">
      <w:pPr>
        <w:pStyle w:val="Normalutanindragellerluft"/>
      </w:pPr>
      <w:r w:rsidRPr="00FF259B">
        <w:t>En förutsättning för att trovärdigheten för skattesystemet ska kunna upprätthållas är att den svarta ekonomin</w:t>
      </w:r>
      <w:r w:rsidR="005070E2">
        <w:t xml:space="preserve"> motarbetas och minskar</w:t>
      </w:r>
      <w:r w:rsidRPr="00FF259B">
        <w:t>.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Pr="00FF259B" w:rsidR="00FF259B" w:rsidP="00F8229D" w:rsidRDefault="00FF259B" w14:paraId="690556E1" w14:textId="77777777">
      <w:r w:rsidRPr="00FF259B">
        <w:t xml:space="preserve">Lyckligtvis verkar det som att den svarta ekonomin är på tillbakagång. Skatteverket genomför årligen enkätundersökningar riktade till medborgare och företag. I den undersökning som presenterades i december 2014 framkom att allt färre säger sig känna någon som har arbetat svart de senaste åren, 22 procent jämfört med 29 procent två år tidigare. Även antalet personer som säger sig känna någon som anlitat svart arbetskraft har sjunkit, till 22 procent från 31 procent 2012. Undersökningen visade även att acceptansen för svartarbete generellt sett är låg. Endast 5 procent av medborgarna ansåg att det är okej att folk arbetar svart. </w:t>
      </w:r>
    </w:p>
    <w:p w:rsidRPr="00FF259B" w:rsidR="00FF259B" w:rsidP="00F8229D" w:rsidRDefault="00FF259B" w14:paraId="0CE2DE91" w14:textId="2647087B">
      <w:r w:rsidRPr="00FF259B">
        <w:t>Allmänhetens normer kring svartarbete och skattefusk har förändrats i positiv riktning under ungefär samma period som alliansregeringen införde jobbskatteavdragen och de så kallade ROT- och RUT-avdragen. Rapporten ”Om RUT och ROT och VITT och SVART”, som Skatteverket släppte 2011, visade på att de senare skattereformerna haft positiv påverkan på medborgarnas syn på svartarbete. I senare mätningar framkommer dock att benägenheten att anlita svart arbetskraft har ökat i samband med förändringarna i rut- och rot-systemen. Kristdemokraterna ser därför allvarligt på att regeringen på olika sätt försämrar dessa reformer</w:t>
      </w:r>
      <w:r w:rsidR="002C6C88">
        <w:t xml:space="preserve"> så kraftigt</w:t>
      </w:r>
      <w:r w:rsidRPr="00FF259B">
        <w:t>.</w:t>
      </w:r>
    </w:p>
    <w:p w:rsidRPr="00FF259B" w:rsidR="00FF259B" w:rsidP="00F8229D" w:rsidRDefault="00FF259B" w14:paraId="76811892" w14:textId="77777777">
      <w:r w:rsidRPr="00FF259B">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Pr="00FF259B" w:rsidR="00FF259B" w:rsidP="00F8229D" w:rsidRDefault="00FF259B" w14:paraId="51988635" w14:textId="77777777">
      <w:r w:rsidRPr="00FF259B">
        <w:t>Ytterst handlar det om att hålla nere det så kallade skattefelet, det vill säga skillnaden mellan den skatt som skulle ha fastställts om alla redovisat korrekt och den skatt som fastställs efter Skatteverkets kontroller. Flera indikatorer talar för att skattefelet minskat under perioden 2007–2012 (”Skattefelets utveckling i Sverige 2007–2012”).</w:t>
      </w:r>
    </w:p>
    <w:p w:rsidRPr="00FF259B" w:rsidR="00FF259B" w:rsidP="00F8229D" w:rsidRDefault="00FF259B" w14:paraId="6361921E" w14:textId="77777777">
      <w:r w:rsidRPr="00FF259B">
        <w:t>Kristdemokraterna välkomnar därför regeringens satsning på Skatteverket för intensifierat arbete med att bekämpa skattebrott, skattefusk och skatteundandraganden, och avsätter därför i likhet med regeringen 15 miljoner kronor 2017, samt 30 miljoner kronor 2018, 2019 respektive 2020 för ändamålet.</w:t>
      </w:r>
    </w:p>
    <w:p w:rsidRPr="00FF259B" w:rsidR="00FF259B" w:rsidP="00F8229D" w:rsidRDefault="00FF259B" w14:paraId="312F7432" w14:textId="77777777">
      <w:pPr>
        <w:pStyle w:val="R2"/>
      </w:pPr>
      <w:r w:rsidRPr="00FF259B">
        <w:t>Viktigt att ytterligare synliggöra skattetrycket</w:t>
      </w:r>
    </w:p>
    <w:p w:rsidRPr="00FF259B" w:rsidR="00FF259B" w:rsidP="00F8229D" w:rsidRDefault="00FF259B" w14:paraId="04898034" w14:textId="77777777">
      <w:pPr>
        <w:pStyle w:val="Normalutanindragellerluft"/>
      </w:pPr>
      <w:r w:rsidRPr="00FF259B">
        <w:t xml:space="preserve">Som angavs ovan sjönk skattetrycket i Sverige under alliansregeringsåren. Sverige har dock alltjämt en av de högsta skattekvoterna i världen. Inom OECD var det år 2013 endast fyra länder som hade ett högre skattetryck än vårt land. </w:t>
      </w:r>
    </w:p>
    <w:p w:rsidRPr="00FF259B" w:rsidR="00FF259B" w:rsidP="00F8229D" w:rsidRDefault="00FF259B" w14:paraId="2A07FCCB" w14:textId="77777777">
      <w:r w:rsidRPr="00FF259B">
        <w:t xml:space="preserve">Studier visar dock att svenskarna i gemen inte vet hur högt skatteuttaget är. Detta framkom inte minst i en rapport som samhällsdebattören och teknologie doktor Nima Sanandaji presenterade 2015. En viktig orsak till detta är att stora delar av skattetrycket kan betecknas som dolt. </w:t>
      </w:r>
    </w:p>
    <w:p w:rsidRPr="00FF259B" w:rsidR="00FF259B" w:rsidP="00F8229D" w:rsidRDefault="00FF259B" w14:paraId="0F79D08A" w14:textId="77777777">
      <w:r w:rsidRPr="00FF259B">
        <w:t xml:space="preserve">Detta är problematiskt av flera anledningar, inte minst för att det försvårar för medborgarna att bedöma huruvida man får ut det som utlovats av de inbetalade skattepengarna. Om stora delar av skatterna är dolda för medborgarna är det också svårare att bilda opinion för lägre skatter, men samtidigt enklare att höja desamma. </w:t>
      </w:r>
    </w:p>
    <w:p w:rsidRPr="00FF259B" w:rsidR="00FF259B" w:rsidP="00F8229D" w:rsidRDefault="004F3428" w14:paraId="4F41FAF9" w14:textId="0BF85AA2">
      <w:r>
        <w:t xml:space="preserve">År </w:t>
      </w:r>
      <w:r w:rsidR="00DB7E14">
        <w:t>2015</w:t>
      </w:r>
      <w:r w:rsidRPr="00FF259B" w:rsidR="00FF259B">
        <w:t xml:space="preserve"> deklarerade 5,4 miljoner personer (av totalt 7,7 miljoner) elektroniskt. Det var cirka 170</w:t>
      </w:r>
      <w:r>
        <w:t> </w:t>
      </w:r>
      <w:r w:rsidRPr="00FF259B" w:rsidR="00FF259B">
        <w:t xml:space="preserve">000 personer fler än </w:t>
      </w:r>
      <w:r w:rsidR="00DB7E14">
        <w:t>2014</w:t>
      </w:r>
      <w:r w:rsidRPr="00FF259B" w:rsidR="00FF259B">
        <w:t>. Drygt 656</w:t>
      </w:r>
      <w:r>
        <w:t> </w:t>
      </w:r>
      <w:r w:rsidRPr="00FF259B" w:rsidR="00FF259B">
        <w:t>000 personer deklarerade via sms. Att servicen gentemot medborgarna ökar och deklarationerna förenklas måste ses som positivt. Samtidigt leder det sannolikt till att färre personer riktar full uppmärksamhet mot sina skatteuppgifter, vilket kan bidra till de resultat som Sanandaji påvisar.</w:t>
      </w:r>
    </w:p>
    <w:p w:rsidRPr="00FF259B" w:rsidR="00FF259B" w:rsidP="00F8229D" w:rsidRDefault="00F4079B" w14:paraId="31460F2E" w14:textId="77777777">
      <w:r>
        <w:t>Vad</w:t>
      </w:r>
      <w:r w:rsidRPr="00FF259B" w:rsidR="00FF259B">
        <w:t xml:space="preserve"> kan man då göra? Offentliga arbetsgivare måste visa vägen genom att tydligare redovisa samtliga skatter och avgifter på lönebeskedet. Kanske kan vi därutöver ha ett system där en arbetstagares lön, skatt och arbetsgivaravgift för ett ögonblick läggs på löntagarens bankkonto men där skatten och avgifterna lika snabbt försvinner därifrån.</w:t>
      </w:r>
    </w:p>
    <w:p w:rsidRPr="00FF259B" w:rsidR="00FF259B" w:rsidP="00F8229D" w:rsidRDefault="00FF259B" w14:paraId="67C120B0" w14:textId="77777777">
      <w:r w:rsidRPr="00FF259B">
        <w:t>Det är inte mer än rätt att vi politiker kontinuerligt arbetar med att belysa och informera om hur vårt samhällssystem fungerar och vilka fundament det vilar på. En sådan viktig faktor är skattesystemet och medborgarnas vilja att betala skatt. För att förtroendet framöver ska fortsätta att vara stort för skattesystemet behöver vi göra vad vi kan för att informera om hur det fungerar och hur mycket skatt som egentligen tas in.</w:t>
      </w:r>
    </w:p>
    <w:p w:rsidRPr="00FF259B" w:rsidR="00FF259B" w:rsidP="00F8229D" w:rsidRDefault="00FF259B" w14:paraId="770FFCFD" w14:textId="77777777">
      <w:pPr>
        <w:pStyle w:val="R2"/>
      </w:pPr>
      <w:r w:rsidRPr="00FF259B">
        <w:t>Stärkt juridiskt skydd för företagare</w:t>
      </w:r>
    </w:p>
    <w:p w:rsidRPr="00FF259B" w:rsidR="00FF259B" w:rsidP="00F8229D" w:rsidRDefault="00FF259B" w14:paraId="3B697C2F" w14:textId="3B7A82CC">
      <w:pPr>
        <w:pStyle w:val="Normalutanindragellerluft"/>
      </w:pPr>
      <w:r w:rsidRPr="00FF259B">
        <w:t xml:space="preserve">Många företagare utsätts för brott. </w:t>
      </w:r>
      <w:r w:rsidR="005070E2">
        <w:t xml:space="preserve">I en undersökning som Företagarna gjort angav en av tre företagare att de utsatts för brott av något slag. </w:t>
      </w:r>
      <w:r w:rsidRPr="00FF259B">
        <w:t xml:space="preserve">Det </w:t>
      </w:r>
      <w:r w:rsidR="005070E2">
        <w:t xml:space="preserve">kan </w:t>
      </w:r>
      <w:r w:rsidRPr="00FF259B">
        <w:t>rör</w:t>
      </w:r>
      <w:r w:rsidR="005070E2">
        <w:t>a</w:t>
      </w:r>
      <w:r w:rsidRPr="00FF259B">
        <w:t xml:space="preserve"> sig om allt från bedrägerier och bluffakturor till bolagskapningar eller osund konkurrens från yrkeskriminella som driver regelrätta verksamheter utan att betala skatt.</w:t>
      </w:r>
    </w:p>
    <w:p w:rsidRPr="00FF259B" w:rsidR="00FF259B" w:rsidP="004F3428" w:rsidRDefault="00FF259B" w14:paraId="58CDDDBB" w14:textId="77777777">
      <w:r w:rsidRPr="00FF259B">
        <w:t xml:space="preserve">Kristdemokraterna menar att legitimationskontroll alltid bör göras vid ändring av person- eller företagsuppgifter hos Skatteverket och Bolagsverket. I första hand ska fler uppmuntras att använda e-tjänster där inloggning sker med e-legitimation, bank-id eller andra godkända sätt för legitimering. Den som vill lämna in en ansökan manuellt ska kunna göra detta via servicekontor där Skatteverket eller Bolagsverket finns. </w:t>
      </w:r>
    </w:p>
    <w:p w:rsidRPr="00FF259B" w:rsidR="00FF259B" w:rsidP="004F3428" w:rsidRDefault="00FF259B" w14:paraId="6CC033C9" w14:textId="77777777">
      <w:r w:rsidRPr="00FF259B">
        <w:t>Så kallade bluffakturor har blivit ett allvarligt problem. Varje bluffaktura är i sig ofta på en ganska liten summa men eftersom det sker organiserat kan gärningsmännen med några knapptryck skicka ut fakturor som sammantaget är på mycket stora belopp. Nuvarande bestämmelser om bedrägerier är inte anpassade för den systematik som dessa brott begås med idag. Utredningen ”Stärkt straffrättsligt skydd för egendom” (SOU 2013:85) föreslår att ett nytt brott, grovt fordringsbedrägeri, införs. Kristdemokraterna menar att detta förslag bör genomföras.</w:t>
      </w:r>
    </w:p>
    <w:p w:rsidRPr="00FF259B" w:rsidR="00FF259B" w:rsidP="004F3428" w:rsidRDefault="00FF259B" w14:paraId="248F9298" w14:textId="77777777">
      <w:r w:rsidRPr="00FF259B">
        <w:t>Ytterligare en form av bedrägeri är att använda en annan persons identitet för att vilseleda en tredje person att exempelvis leverera varor. Syftet är att den vars identitet man använder ska stå för kostnaderna. För att komma åt detta bör identitetsstöld kriminaliseras som ett särskilt brott. Även i denna del har utredningen ”Stärkt straffrättsligt skydd för egendom” lämnat förslag på hur detta kan göras.</w:t>
      </w:r>
    </w:p>
    <w:p w:rsidRPr="00FF259B" w:rsidR="00FF259B" w:rsidP="004F3428" w:rsidRDefault="00FF259B" w14:paraId="32F78C57" w14:textId="77777777">
      <w:r w:rsidRPr="00FF259B">
        <w:t xml:space="preserve">Kristdemokraterna värnar de små och medelstora företagen. För att fler ska få möjlighet att driva företag, anställa och utvecklas måste krångliga och oproportionerliga regler motverkas. Kristdemokraterna anser därför att reglerna kring företrädaransvar i aktiebolag måste vara rimliga. Enligt aktiebolagslagens regler för personligt ansvar vid kapitalbrist är ett aktiebolags styrelse och ledning inte ansvariga gentemot borgenärerna. Motsvarande bestämmelse gäller dock inte skatteskulder, där en styrelse kan hållas ansvariga om det saknas skatteinbetalningar vid likvidation, även om styrelsen följt alla steg i avseende på kontrollstämma etc. Kristdemokraterna vill se över och begränsa styrelsens och ledningens personliga ansvar för skatteskulder i fall där lagen har följts. </w:t>
      </w:r>
    </w:p>
    <w:p w:rsidRPr="00FF259B" w:rsidR="00FF259B" w:rsidP="004F3428" w:rsidRDefault="00FF259B" w14:paraId="5DCFA525" w14:textId="77777777">
      <w:r w:rsidRPr="00FF259B">
        <w:t>Företag kan idag inte få ersättning för juridiska kostnader i väntan på dom i skattemål vid förvaltningsdomstol. Kristdemokraterna vill se över regelverket och göra det möjligt för företag att söka interrimsersättning för rättegångskostnader i väntan på prövning i högre instans, när Skatteverket överklagar.</w:t>
      </w:r>
    </w:p>
    <w:p w:rsidRPr="00FF259B" w:rsidR="00FF259B" w:rsidP="004F3428" w:rsidRDefault="00FF259B" w14:paraId="01FF577C" w14:textId="77777777">
      <w:r w:rsidRPr="00FF259B">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Kristdemokraterna vill se över anståndsreglerna. Det måste finnas synnerliga skäl om anstånd inte ska beviljas.</w:t>
      </w:r>
    </w:p>
    <w:p w:rsidRPr="00FF259B" w:rsidR="00FF259B" w:rsidP="004F3428" w:rsidRDefault="00FF259B" w14:paraId="3BCBD7C2" w14:textId="77777777">
      <w:r w:rsidRPr="00FF259B">
        <w:t>I Skatteförenklingsutredningens förslag till regeringen 2014 föreslås att skogskontot ska tas bort. Många skogsägare är beroende av skogskontot då det ger möjlighet till en jämnare affärscykel, genom att 60 procent skogsinkomster kan sparas för att betala för framtida kostnader som skogsvård eller andra investeringar. Kristdemokraterna anser att möjligheten för skogsägare att skjuta upp skatten bör kvarstå.</w:t>
      </w:r>
    </w:p>
    <w:p w:rsidRPr="00FF259B" w:rsidR="00FF259B" w:rsidP="004F3428" w:rsidRDefault="00FF259B" w14:paraId="162111A9" w14:textId="77777777">
      <w:r w:rsidRPr="00FF259B">
        <w:t>I och med riksdagens antagande av Alliansens budgetmotion hösten 2014 fick Skatteverket i uppdrag att förenkla företagares skatteadministration. Kristdemokraterna vill följa upp och vid behov fortsätta detta arbete.</w:t>
      </w:r>
    </w:p>
    <w:p w:rsidRPr="00FF259B" w:rsidR="00FF259B" w:rsidP="004F3428" w:rsidRDefault="00FF259B" w14:paraId="0DAF4542" w14:textId="77777777">
      <w:pPr>
        <w:pStyle w:val="R2"/>
      </w:pPr>
      <w:r w:rsidRPr="00FF259B">
        <w:t>Arbetet mot överskuldsättning</w:t>
      </w:r>
    </w:p>
    <w:p w:rsidRPr="00FF259B" w:rsidR="00FF259B" w:rsidP="004F3428" w:rsidRDefault="00FF259B" w14:paraId="1800A5AF" w14:textId="77777777">
      <w:pPr>
        <w:pStyle w:val="Normalutanindragellerluft"/>
      </w:pPr>
      <w:r w:rsidRPr="00FF259B">
        <w:t>Att komma tillrätta med problemen kring överskuldsättning till följd av snabblån och sms-lån är en viktig fråga, inte minst för många ungdomar som riskerar att hamna i en mycket utsatt situation. Kristdemokraterna har på olika sätt arbetat för att göra förbättringar, exempelvis har det införts tillståndsplikt för snabblåneföretagen. Finansinspektionen har fått i uppdrag att utföra tillsyn av företagen och Konsumentverket har fått utökade sanktionsmöjligheter mot brister i kreditprövningen.</w:t>
      </w:r>
    </w:p>
    <w:p w:rsidRPr="00FF259B" w:rsidR="00FF259B" w:rsidP="004F3428" w:rsidRDefault="00FF259B" w14:paraId="6BE0E098" w14:textId="77777777">
      <w:bookmarkStart w:name="_GoBack" w:id="1"/>
      <w:bookmarkEnd w:id="1"/>
      <w:r w:rsidRPr="00FF259B">
        <w:t>Kristdemokraterna ställer sig positivt till att verka för en översyn av Kronofogdemyndighetens regler för vilka skulder som får lämnas över till myndigheten, liksom när det får göras. I kombination med Finansinspektionens tillsynsuppdrag kan det få en god effekt för minskad överskuldsättning.</w:t>
      </w:r>
    </w:p>
    <w:p w:rsidRPr="00FF259B" w:rsidR="00FF259B" w:rsidP="004F3428" w:rsidRDefault="00FF259B" w14:paraId="2D152600" w14:textId="5D8D47BC">
      <w:r w:rsidRPr="00FF259B">
        <w:t>Kristdemokraterna föreslår att Kronofogdemyndigheten tillförs 10 miljoner per år 2017</w:t>
      </w:r>
      <w:r w:rsidR="004F3428">
        <w:t>–</w:t>
      </w:r>
      <w:r w:rsidRPr="00FF259B">
        <w:t xml:space="preserve">2020 för arbetet med att motverka överskuldsättning. Detta arbete bör exempelvis ta sig uttryck i förstärkt förebyggande arbete och för att undvika långa handläggningstider (se vidare Utgiftsområde 18). Under 2015 ökade antalet barn som berördes av verkställda avhysningar och totalt omfattades 472 barn. Kristdemokraterna anser att särskilda insatser bör tillsättas för att minska denna siffra och föreslår därför att barnfamiljer ska vara prioriterade inom Kronofogdemyndighetens uppdrag att motverka överskuldsättning. </w:t>
      </w:r>
    </w:p>
    <w:p w:rsidRPr="008D7BFA" w:rsidR="00FF259B" w:rsidP="004F3428" w:rsidRDefault="004F3428" w14:paraId="1F5F8E5E" w14:textId="4C4025D9">
      <w:pPr>
        <w:pStyle w:val="R2"/>
      </w:pPr>
      <w:r>
        <w:t xml:space="preserve">Återinför </w:t>
      </w:r>
      <w:r w:rsidRPr="008D7BFA" w:rsidR="00FF259B">
        <w:t>avdragsrätten för gåvor</w:t>
      </w:r>
    </w:p>
    <w:p w:rsidRPr="00FF259B" w:rsidR="00FF259B" w:rsidP="004F3428" w:rsidRDefault="00FF259B" w14:paraId="2FE560C0" w14:textId="79D1D760">
      <w:pPr>
        <w:pStyle w:val="Normalutanindragellerluft"/>
      </w:pPr>
      <w:r w:rsidRPr="00FF259B">
        <w:t>Kristdemokraterna anser att civilsamhället spelar en viktig roll i samhällsutvecklingen och att det därför behövs åtgärder som skapar bättre förutsättningar för civilsamhället att fungera och utveck</w:t>
      </w:r>
      <w:r w:rsidR="004F3428">
        <w:t>las. Många viktiga verksamheter</w:t>
      </w:r>
      <w:r w:rsidRPr="00FF259B">
        <w:t xml:space="preserve"> som till exempel anordnar sommaraktiviteter för barn från ekonomiskt utsatta familjer, tar hand om flyktingar eller </w:t>
      </w:r>
      <w:r w:rsidR="004F3428">
        <w:t>driver härbärgen för hemlösa</w:t>
      </w:r>
      <w:r w:rsidRPr="00FF259B">
        <w:t xml:space="preserve"> bygger på människors ideella tid och engagemang samt gåvor från människor som vill stödja ekonomiskt. Alliansregeringen införde, på initiativ av Kristdemokraterna, gåvoskatteavdraget för att uppmuntra givande till ideella organisationer. Ett år efter att avdraget infördes ökade det totala givandet till landets 90-kontoorganisationer från 5,2 till 5,8 miljarder, enligt FRII (Frivilligorganisationernas insamlingsråd). Under samma period ökade den genomsnittliga månadsgåvan från 131 kronor per månad till 170 kronor per månad. Kristdemokraterna ser därför mycket allvarligt på att regeringen tagit bort möjligheten för den som skänker pengar till välgörande ändamål att göra skatteavdrag för gåvan. Kristdemokraterna anser att gåvoskatteavdraget bör återinföras </w:t>
      </w:r>
      <w:r w:rsidRPr="00951FEF" w:rsidR="00951FEF">
        <w:t xml:space="preserve">i sin tidigare utformning </w:t>
      </w:r>
      <w:r w:rsidRPr="00FF259B">
        <w:t xml:space="preserve">och </w:t>
      </w:r>
      <w:r w:rsidR="0038197B">
        <w:t>att ansöknings- och årsavgifterna för organisationer som tar emot gåvor ska avskaffas. På sikt ser Kristdemokraterna även att takbeloppet för avdragsrätten bör höjas samt att en utveckling av</w:t>
      </w:r>
      <w:r w:rsidRPr="00FF259B">
        <w:t xml:space="preserve"> skatteavdrag</w:t>
      </w:r>
      <w:r w:rsidR="0038197B">
        <w:t>et</w:t>
      </w:r>
      <w:r w:rsidRPr="00FF259B">
        <w:t xml:space="preserve"> </w:t>
      </w:r>
      <w:r w:rsidR="0038197B">
        <w:t>till att även</w:t>
      </w:r>
      <w:r w:rsidRPr="00FF259B">
        <w:t xml:space="preserve"> omfatta juridiska personer</w:t>
      </w:r>
      <w:r w:rsidR="0038197B">
        <w:t xml:space="preserve"> bör utredas</w:t>
      </w:r>
      <w:r w:rsidRPr="00FF259B">
        <w:t>.</w:t>
      </w:r>
    </w:p>
    <w:p w:rsidRPr="00FF259B" w:rsidR="00FF259B" w:rsidP="004F3428" w:rsidRDefault="00FF259B" w14:paraId="0DBD6CDC" w14:textId="77777777">
      <w:pPr>
        <w:pStyle w:val="R2"/>
      </w:pPr>
      <w:r w:rsidRPr="00FF259B">
        <w:t>Avveckling av fastighetstaxeringssystemet</w:t>
      </w:r>
    </w:p>
    <w:p w:rsidRPr="00FF259B" w:rsidR="00FF259B" w:rsidP="004F3428" w:rsidRDefault="00FF259B" w14:paraId="3705F5DC" w14:textId="77777777">
      <w:pPr>
        <w:pStyle w:val="Normalutanindragellerluft"/>
      </w:pPr>
      <w:r w:rsidRPr="00FF259B">
        <w:t>Kristdemokraterna var drivande i reformeringen av den statliga fastighetsskatten.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FF259B" w:rsidR="00FF259B" w:rsidP="004F3428" w:rsidRDefault="00FF259B" w14:paraId="7AB5CCC3" w14:textId="77777777">
      <w:r w:rsidRPr="00FF259B">
        <w:t>Bostadstaxeringsutredningen lämnade sitt betänkande till regeringen i augusti 2012. Denna lade fram två förslag: ett kring hur taxeringssystemet kan avvecklas och ett rörande hur systemet kan förenklas. Avvecklingsförslaget innebär att fastighetstaxeringen avskaffas för bostäder och lantbruksenheter och följaktligen att den löpande beskattningen inte längre kan beräknas utifrån taxeringsvärden.</w:t>
      </w:r>
    </w:p>
    <w:p w:rsidRPr="00FF259B" w:rsidR="00FF259B" w:rsidP="004F3428" w:rsidRDefault="00FF259B" w14:paraId="2B7D5EDC" w14:textId="77777777">
      <w:r w:rsidRPr="00FF259B">
        <w:t>Utredningen föreslår därför en ny modell för att beräkna den kommunala fastighetsavgiften och den statliga fastighetsskatten, utifrån storleken av byggnad respektive mark, alltså antalet kvadratmeter, med vissa maxbelopp. Kristdemokraterna anser inte att denna modell är optimal utan vill komplettera den genomförda utredningen i syfte att hitta ett system som blir mer rättvist.</w:t>
      </w:r>
    </w:p>
    <w:p w:rsidRPr="00093F48" w:rsidR="00093F48" w:rsidP="00093F48" w:rsidRDefault="00093F48" w14:paraId="03ACE7E1" w14:textId="77777777">
      <w:pPr>
        <w:pStyle w:val="Normalutanindragellerluft"/>
      </w:pPr>
    </w:p>
    <w:sdt>
      <w:sdtPr>
        <w:alias w:val="CC_Underskrifter"/>
        <w:tag w:val="CC_Underskrifter"/>
        <w:id w:val="583496634"/>
        <w:lock w:val="sdtContentLocked"/>
        <w:placeholder>
          <w:docPart w:val="170B8BB009304A8E892994488B05A958"/>
        </w:placeholder>
        <w15:appearance w15:val="hidden"/>
      </w:sdtPr>
      <w:sdtEndPr/>
      <w:sdtContent>
        <w:p w:rsidR="004801AC" w:rsidP="009C66C1" w:rsidRDefault="001E6863" w14:paraId="0750D025" w14:textId="22C378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Aron Modig (KD)</w:t>
            </w:r>
          </w:p>
        </w:tc>
      </w:tr>
      <w:tr>
        <w:trPr>
          <w:cantSplit/>
        </w:trPr>
        <w:tc>
          <w:tcPr>
            <w:tcW w:w="50" w:type="pct"/>
            <w:vAlign w:val="bottom"/>
          </w:tcPr>
          <w:p>
            <w:pPr>
              <w:pStyle w:val="Underskrifter"/>
            </w:pPr>
            <w:r>
              <w:t>Désirée Pethrus (KD)</w:t>
            </w:r>
          </w:p>
        </w:tc>
        <w:tc>
          <w:tcPr>
            <w:tcW w:w="50" w:type="pct"/>
            <w:vAlign w:val="bottom"/>
          </w:tcPr>
          <w:p>
            <w:pPr>
              <w:pStyle w:val="Underskrifter"/>
            </w:pPr>
            <w:r>
              <w:t>Caroline Szyber (KD)</w:t>
            </w:r>
          </w:p>
        </w:tc>
      </w:tr>
    </w:tbl>
    <w:p w:rsidR="009C43A9" w:rsidRDefault="009C43A9" w14:paraId="6C23FD05" w14:textId="77777777"/>
    <w:sectPr w:rsidR="009C43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C904" w14:textId="77777777" w:rsidR="002D1E44" w:rsidRDefault="002D1E44" w:rsidP="000C1CAD">
      <w:pPr>
        <w:spacing w:line="240" w:lineRule="auto"/>
      </w:pPr>
      <w:r>
        <w:separator/>
      </w:r>
    </w:p>
  </w:endnote>
  <w:endnote w:type="continuationSeparator" w:id="0">
    <w:p w14:paraId="3EC7A5C5" w14:textId="77777777" w:rsidR="002D1E44" w:rsidRDefault="002D1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B97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92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863">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F7C59" w14:textId="77777777" w:rsidR="002D1E44" w:rsidRDefault="002D1E44" w:rsidP="000C1CAD">
      <w:pPr>
        <w:spacing w:line="240" w:lineRule="auto"/>
      </w:pPr>
      <w:r>
        <w:separator/>
      </w:r>
    </w:p>
  </w:footnote>
  <w:footnote w:type="continuationSeparator" w:id="0">
    <w:p w14:paraId="34E6B524" w14:textId="77777777" w:rsidR="002D1E44" w:rsidRDefault="002D1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2E54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8FD18" wp14:anchorId="332A41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6863" w14:paraId="14B269CC" w14:textId="0B7BEB27">
                          <w:pPr>
                            <w:jc w:val="right"/>
                          </w:pPr>
                          <w:sdt>
                            <w:sdtPr>
                              <w:alias w:val="CC_Noformat_Partikod"/>
                              <w:tag w:val="CC_Noformat_Partikod"/>
                              <w:id w:val="-53464382"/>
                              <w:placeholder>
                                <w:docPart w:val="632350198FFB46119979D720780976C2"/>
                              </w:placeholder>
                              <w:text/>
                            </w:sdtPr>
                            <w:sdtEndPr/>
                            <w:sdtContent>
                              <w:r w:rsidR="00CB7E71">
                                <w:t>KD</w:t>
                              </w:r>
                            </w:sdtContent>
                          </w:sdt>
                          <w:sdt>
                            <w:sdtPr>
                              <w:alias w:val="CC_Noformat_Partinummer"/>
                              <w:tag w:val="CC_Noformat_Partinummer"/>
                              <w:id w:val="-1709555926"/>
                              <w:placeholder>
                                <w:docPart w:val="1CE54B0275C54CBDBA1EEBC5D72E22CD"/>
                              </w:placeholder>
                              <w:text/>
                            </w:sdtPr>
                            <w:sdtEndPr/>
                            <w:sdtContent>
                              <w:r w:rsidR="003F203B">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A41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6863" w14:paraId="14B269CC" w14:textId="0B7BEB27">
                    <w:pPr>
                      <w:jc w:val="right"/>
                    </w:pPr>
                    <w:sdt>
                      <w:sdtPr>
                        <w:alias w:val="CC_Noformat_Partikod"/>
                        <w:tag w:val="CC_Noformat_Partikod"/>
                        <w:id w:val="-53464382"/>
                        <w:placeholder>
                          <w:docPart w:val="632350198FFB46119979D720780976C2"/>
                        </w:placeholder>
                        <w:text/>
                      </w:sdtPr>
                      <w:sdtEndPr/>
                      <w:sdtContent>
                        <w:r w:rsidR="00CB7E71">
                          <w:t>KD</w:t>
                        </w:r>
                      </w:sdtContent>
                    </w:sdt>
                    <w:sdt>
                      <w:sdtPr>
                        <w:alias w:val="CC_Noformat_Partinummer"/>
                        <w:tag w:val="CC_Noformat_Partinummer"/>
                        <w:id w:val="-1709555926"/>
                        <w:placeholder>
                          <w:docPart w:val="1CE54B0275C54CBDBA1EEBC5D72E22CD"/>
                        </w:placeholder>
                        <w:text/>
                      </w:sdtPr>
                      <w:sdtEndPr/>
                      <w:sdtContent>
                        <w:r w:rsidR="003F203B">
                          <w:t>103</w:t>
                        </w:r>
                      </w:sdtContent>
                    </w:sdt>
                  </w:p>
                </w:txbxContent>
              </v:textbox>
              <w10:wrap anchorx="page"/>
            </v:shape>
          </w:pict>
        </mc:Fallback>
      </mc:AlternateContent>
    </w:r>
  </w:p>
  <w:p w:rsidRPr="00293C4F" w:rsidR="007A5507" w:rsidP="00776B74" w:rsidRDefault="007A5507" w14:paraId="3370C0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6863" w14:paraId="0344AB58" w14:textId="610441C3">
    <w:pPr>
      <w:jc w:val="right"/>
    </w:pPr>
    <w:sdt>
      <w:sdtPr>
        <w:alias w:val="CC_Noformat_Partikod"/>
        <w:tag w:val="CC_Noformat_Partikod"/>
        <w:id w:val="559911109"/>
        <w:text/>
      </w:sdtPr>
      <w:sdtEndPr/>
      <w:sdtContent>
        <w:r w:rsidR="00CB7E71">
          <w:t>KD</w:t>
        </w:r>
      </w:sdtContent>
    </w:sdt>
    <w:sdt>
      <w:sdtPr>
        <w:alias w:val="CC_Noformat_Partinummer"/>
        <w:tag w:val="CC_Noformat_Partinummer"/>
        <w:id w:val="1197820850"/>
        <w:text/>
      </w:sdtPr>
      <w:sdtEndPr/>
      <w:sdtContent>
        <w:r w:rsidR="003F203B">
          <w:t>103</w:t>
        </w:r>
      </w:sdtContent>
    </w:sdt>
  </w:p>
  <w:p w:rsidR="007A5507" w:rsidP="00776B74" w:rsidRDefault="007A5507" w14:paraId="7C6E02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6863" w14:paraId="4B4B0307" w14:textId="08B01DB6">
    <w:pPr>
      <w:jc w:val="right"/>
    </w:pPr>
    <w:sdt>
      <w:sdtPr>
        <w:alias w:val="CC_Noformat_Partikod"/>
        <w:tag w:val="CC_Noformat_Partikod"/>
        <w:id w:val="1471015553"/>
        <w:text/>
      </w:sdtPr>
      <w:sdtEndPr/>
      <w:sdtContent>
        <w:r w:rsidR="00CB7E71">
          <w:t>KD</w:t>
        </w:r>
      </w:sdtContent>
    </w:sdt>
    <w:sdt>
      <w:sdtPr>
        <w:alias w:val="CC_Noformat_Partinummer"/>
        <w:tag w:val="CC_Noformat_Partinummer"/>
        <w:id w:val="-2014525982"/>
        <w:text/>
      </w:sdtPr>
      <w:sdtEndPr/>
      <w:sdtContent>
        <w:r w:rsidR="003F203B">
          <w:t>103</w:t>
        </w:r>
      </w:sdtContent>
    </w:sdt>
  </w:p>
  <w:p w:rsidR="007A5507" w:rsidP="00A314CF" w:rsidRDefault="001E6863" w14:paraId="6AA42CE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1E6863" w14:paraId="3DE68D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6863" w14:paraId="50D1AC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:3353</w:t>
        </w:r>
      </w:sdtContent>
    </w:sdt>
  </w:p>
  <w:p w:rsidR="007A5507" w:rsidP="00E03A3D" w:rsidRDefault="001E6863" w14:paraId="16D54B88"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15:appearance w15:val="hidden"/>
      <w:text/>
    </w:sdtPr>
    <w:sdtEndPr/>
    <w:sdtContent>
      <w:p w:rsidR="007A5507" w:rsidP="00283E0F" w:rsidRDefault="00E8557F" w14:paraId="0FBF5DA0" w14:textId="403E9EEA">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B7785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F6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2EF4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499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F2B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E07C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CA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BC2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696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7553CA"/>
    <w:multiLevelType w:val="hybridMultilevel"/>
    <w:tmpl w:val="1A545A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7E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3CC6"/>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51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86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23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C88"/>
    <w:rsid w:val="002C7993"/>
    <w:rsid w:val="002C7CA4"/>
    <w:rsid w:val="002D01CA"/>
    <w:rsid w:val="002D1E44"/>
    <w:rsid w:val="002D280F"/>
    <w:rsid w:val="002D5149"/>
    <w:rsid w:val="002D61FA"/>
    <w:rsid w:val="002D7A20"/>
    <w:rsid w:val="002E3868"/>
    <w:rsid w:val="002E500B"/>
    <w:rsid w:val="002E59A6"/>
    <w:rsid w:val="002E5B01"/>
    <w:rsid w:val="002E6FF5"/>
    <w:rsid w:val="002F01E7"/>
    <w:rsid w:val="002F721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97B"/>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0DB"/>
    <w:rsid w:val="003C72A0"/>
    <w:rsid w:val="003D4127"/>
    <w:rsid w:val="003E19A1"/>
    <w:rsid w:val="003E1AAD"/>
    <w:rsid w:val="003E247C"/>
    <w:rsid w:val="003E3C81"/>
    <w:rsid w:val="003E7028"/>
    <w:rsid w:val="003F0DD3"/>
    <w:rsid w:val="003F203B"/>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428"/>
    <w:rsid w:val="004F43F8"/>
    <w:rsid w:val="004F7752"/>
    <w:rsid w:val="00500AF3"/>
    <w:rsid w:val="00501184"/>
    <w:rsid w:val="00504301"/>
    <w:rsid w:val="005043A4"/>
    <w:rsid w:val="00504F15"/>
    <w:rsid w:val="00505683"/>
    <w:rsid w:val="005070E2"/>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1D3"/>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5EC7"/>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B89"/>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451"/>
    <w:rsid w:val="007422FE"/>
    <w:rsid w:val="00742C8B"/>
    <w:rsid w:val="00743791"/>
    <w:rsid w:val="00744159"/>
    <w:rsid w:val="00746376"/>
    <w:rsid w:val="00747898"/>
    <w:rsid w:val="00750A72"/>
    <w:rsid w:val="00751817"/>
    <w:rsid w:val="00751DF5"/>
    <w:rsid w:val="007556B6"/>
    <w:rsid w:val="007558B3"/>
    <w:rsid w:val="007604D8"/>
    <w:rsid w:val="0076159E"/>
    <w:rsid w:val="007656BA"/>
    <w:rsid w:val="007660A9"/>
    <w:rsid w:val="0076741A"/>
    <w:rsid w:val="007676AE"/>
    <w:rsid w:val="00767F7C"/>
    <w:rsid w:val="00770C2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530"/>
    <w:rsid w:val="007C5B5C"/>
    <w:rsid w:val="007C5B92"/>
    <w:rsid w:val="007C5E86"/>
    <w:rsid w:val="007C5F95"/>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BFA"/>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1FEF"/>
    <w:rsid w:val="009527EA"/>
    <w:rsid w:val="00955EC2"/>
    <w:rsid w:val="009564E1"/>
    <w:rsid w:val="009573B3"/>
    <w:rsid w:val="00961460"/>
    <w:rsid w:val="009616DC"/>
    <w:rsid w:val="00961DB8"/>
    <w:rsid w:val="009639BD"/>
    <w:rsid w:val="00967184"/>
    <w:rsid w:val="00970635"/>
    <w:rsid w:val="00972DC8"/>
    <w:rsid w:val="0097421D"/>
    <w:rsid w:val="00974758"/>
    <w:rsid w:val="0097703A"/>
    <w:rsid w:val="00977881"/>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3A9"/>
    <w:rsid w:val="009C58BB"/>
    <w:rsid w:val="009C6332"/>
    <w:rsid w:val="009C66C1"/>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615"/>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DF9"/>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D1D"/>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A0C"/>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E71"/>
    <w:rsid w:val="00CC12A8"/>
    <w:rsid w:val="00CC24B9"/>
    <w:rsid w:val="00CC2AE0"/>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5C0"/>
    <w:rsid w:val="00D3037D"/>
    <w:rsid w:val="00D328D4"/>
    <w:rsid w:val="00D32A4F"/>
    <w:rsid w:val="00D33B16"/>
    <w:rsid w:val="00D36559"/>
    <w:rsid w:val="00D3655C"/>
    <w:rsid w:val="00D369A2"/>
    <w:rsid w:val="00D40325"/>
    <w:rsid w:val="00D408D3"/>
    <w:rsid w:val="00D4151B"/>
    <w:rsid w:val="00D43BD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618"/>
    <w:rsid w:val="00D82364"/>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14"/>
    <w:rsid w:val="00DB7E7F"/>
    <w:rsid w:val="00DC2A5B"/>
    <w:rsid w:val="00DC3EF5"/>
    <w:rsid w:val="00DC4E71"/>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57F"/>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8F4"/>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79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29D"/>
    <w:rsid w:val="00F83BAB"/>
    <w:rsid w:val="00F84A98"/>
    <w:rsid w:val="00F85F2A"/>
    <w:rsid w:val="00F87C8C"/>
    <w:rsid w:val="00F908E1"/>
    <w:rsid w:val="00F90FF4"/>
    <w:rsid w:val="00F91C1C"/>
    <w:rsid w:val="00F92C0D"/>
    <w:rsid w:val="00F938DA"/>
    <w:rsid w:val="00F940B2"/>
    <w:rsid w:val="00F94B1E"/>
    <w:rsid w:val="00F94F7D"/>
    <w:rsid w:val="00F959DB"/>
    <w:rsid w:val="00F962A3"/>
    <w:rsid w:val="00F96563"/>
    <w:rsid w:val="00F96E32"/>
    <w:rsid w:val="00F9776D"/>
    <w:rsid w:val="00FA1D00"/>
    <w:rsid w:val="00FA1FBF"/>
    <w:rsid w:val="00FA3932"/>
    <w:rsid w:val="00FA5447"/>
    <w:rsid w:val="00FA597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59B"/>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D3BFC1"/>
  <w15:chartTrackingRefBased/>
  <w15:docId w15:val="{068FA4D0-9EDA-4CAB-B537-CB9A1FE4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06281">
      <w:bodyDiv w:val="1"/>
      <w:marLeft w:val="0"/>
      <w:marRight w:val="0"/>
      <w:marTop w:val="0"/>
      <w:marBottom w:val="0"/>
      <w:divBdr>
        <w:top w:val="none" w:sz="0" w:space="0" w:color="auto"/>
        <w:left w:val="none" w:sz="0" w:space="0" w:color="auto"/>
        <w:bottom w:val="none" w:sz="0" w:space="0" w:color="auto"/>
        <w:right w:val="none" w:sz="0" w:space="0" w:color="auto"/>
      </w:divBdr>
    </w:div>
    <w:div w:id="16339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EF73EC536C46CF87FAC1E4A4406FF2"/>
        <w:category>
          <w:name w:val="Allmänt"/>
          <w:gallery w:val="placeholder"/>
        </w:category>
        <w:types>
          <w:type w:val="bbPlcHdr"/>
        </w:types>
        <w:behaviors>
          <w:behavior w:val="content"/>
        </w:behaviors>
        <w:guid w:val="{F052038B-6343-479B-9F94-859F004FA474}"/>
      </w:docPartPr>
      <w:docPartBody>
        <w:p w:rsidR="004B162B" w:rsidRDefault="004B162B">
          <w:pPr>
            <w:pStyle w:val="B1EF73EC536C46CF87FAC1E4A4406FF2"/>
          </w:pPr>
          <w:r w:rsidRPr="009A726D">
            <w:rPr>
              <w:rStyle w:val="Platshllartext"/>
            </w:rPr>
            <w:t>Klicka här för att ange text.</w:t>
          </w:r>
        </w:p>
      </w:docPartBody>
    </w:docPart>
    <w:docPart>
      <w:docPartPr>
        <w:name w:val="170B8BB009304A8E892994488B05A958"/>
        <w:category>
          <w:name w:val="Allmänt"/>
          <w:gallery w:val="placeholder"/>
        </w:category>
        <w:types>
          <w:type w:val="bbPlcHdr"/>
        </w:types>
        <w:behaviors>
          <w:behavior w:val="content"/>
        </w:behaviors>
        <w:guid w:val="{8D4433A1-8D28-4AE3-AF41-8EE553D9DFA0}"/>
      </w:docPartPr>
      <w:docPartBody>
        <w:p w:rsidR="004B162B" w:rsidRDefault="004B162B">
          <w:pPr>
            <w:pStyle w:val="170B8BB009304A8E892994488B05A958"/>
          </w:pPr>
          <w:r w:rsidRPr="002551EA">
            <w:rPr>
              <w:rStyle w:val="Platshllartext"/>
              <w:color w:val="808080" w:themeColor="background1" w:themeShade="80"/>
            </w:rPr>
            <w:t>[Motionärernas namn]</w:t>
          </w:r>
        </w:p>
      </w:docPartBody>
    </w:docPart>
    <w:docPart>
      <w:docPartPr>
        <w:name w:val="632350198FFB46119979D720780976C2"/>
        <w:category>
          <w:name w:val="Allmänt"/>
          <w:gallery w:val="placeholder"/>
        </w:category>
        <w:types>
          <w:type w:val="bbPlcHdr"/>
        </w:types>
        <w:behaviors>
          <w:behavior w:val="content"/>
        </w:behaviors>
        <w:guid w:val="{1DE52844-80EF-44AA-932B-C70227182D54}"/>
      </w:docPartPr>
      <w:docPartBody>
        <w:p w:rsidR="004B162B" w:rsidRDefault="004B162B">
          <w:pPr>
            <w:pStyle w:val="632350198FFB46119979D720780976C2"/>
          </w:pPr>
          <w:r>
            <w:rPr>
              <w:rStyle w:val="Platshllartext"/>
            </w:rPr>
            <w:t xml:space="preserve"> </w:t>
          </w:r>
        </w:p>
      </w:docPartBody>
    </w:docPart>
    <w:docPart>
      <w:docPartPr>
        <w:name w:val="1CE54B0275C54CBDBA1EEBC5D72E22CD"/>
        <w:category>
          <w:name w:val="Allmänt"/>
          <w:gallery w:val="placeholder"/>
        </w:category>
        <w:types>
          <w:type w:val="bbPlcHdr"/>
        </w:types>
        <w:behaviors>
          <w:behavior w:val="content"/>
        </w:behaviors>
        <w:guid w:val="{1CE9A966-A1D0-40D0-83B2-32D0D17FAAC3}"/>
      </w:docPartPr>
      <w:docPartBody>
        <w:p w:rsidR="004B162B" w:rsidRDefault="004B162B">
          <w:pPr>
            <w:pStyle w:val="1CE54B0275C54CBDBA1EEBC5D72E22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2B"/>
    <w:rsid w:val="004B162B"/>
    <w:rsid w:val="006F7971"/>
    <w:rsid w:val="00E87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F73EC536C46CF87FAC1E4A4406FF2">
    <w:name w:val="B1EF73EC536C46CF87FAC1E4A4406FF2"/>
  </w:style>
  <w:style w:type="paragraph" w:customStyle="1" w:styleId="75C5FF2B497A4A008B459821F07F3921">
    <w:name w:val="75C5FF2B497A4A008B459821F07F3921"/>
  </w:style>
  <w:style w:type="paragraph" w:customStyle="1" w:styleId="FFDBF455D60C466993BD2AB31E8CEE3C">
    <w:name w:val="FFDBF455D60C466993BD2AB31E8CEE3C"/>
  </w:style>
  <w:style w:type="paragraph" w:customStyle="1" w:styleId="170B8BB009304A8E892994488B05A958">
    <w:name w:val="170B8BB009304A8E892994488B05A958"/>
  </w:style>
  <w:style w:type="paragraph" w:customStyle="1" w:styleId="632350198FFB46119979D720780976C2">
    <w:name w:val="632350198FFB46119979D720780976C2"/>
  </w:style>
  <w:style w:type="paragraph" w:customStyle="1" w:styleId="1CE54B0275C54CBDBA1EEBC5D72E22CD">
    <w:name w:val="1CE54B0275C54CBDBA1EEBC5D72E2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9941</RubrikLookup>
    <MotionGuid xmlns="00d11361-0b92-4bae-a181-288d6a55b763">c8a2ad8f-f5ba-419c-8fc4-e8308672512f</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C282A8D-EE98-435E-A513-95E500EA457D}"/>
</file>

<file path=customXml/itemProps3.xml><?xml version="1.0" encoding="utf-8"?>
<ds:datastoreItem xmlns:ds="http://schemas.openxmlformats.org/officeDocument/2006/customXml" ds:itemID="{29805968-435A-4F13-9862-466095320693}"/>
</file>

<file path=customXml/itemProps4.xml><?xml version="1.0" encoding="utf-8"?>
<ds:datastoreItem xmlns:ds="http://schemas.openxmlformats.org/officeDocument/2006/customXml" ds:itemID="{00BA9724-6946-42F8-A044-5900955E556F}"/>
</file>

<file path=customXml/itemProps5.xml><?xml version="1.0" encoding="utf-8"?>
<ds:datastoreItem xmlns:ds="http://schemas.openxmlformats.org/officeDocument/2006/customXml" ds:itemID="{6BC50B1B-2FF8-49C5-9074-0FBC5182EB28}"/>
</file>

<file path=docProps/app.xml><?xml version="1.0" encoding="utf-8"?>
<Properties xmlns="http://schemas.openxmlformats.org/officeDocument/2006/extended-properties" xmlns:vt="http://schemas.openxmlformats.org/officeDocument/2006/docPropsVTypes">
  <Template>GranskaMot</Template>
  <TotalTime>83</TotalTime>
  <Pages>8</Pages>
  <Words>2949</Words>
  <Characters>17726</Characters>
  <Application>Microsoft Office Word</Application>
  <DocSecurity>0</DocSecurity>
  <Lines>479</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201617KD103 Utgiftsområde 3 Skatt  tull och exekution</vt:lpstr>
      <vt:lpstr/>
    </vt:vector>
  </TitlesOfParts>
  <Company>Sveriges riksdag</Company>
  <LinksUpToDate>false</LinksUpToDate>
  <CharactersWithSpaces>20396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201617KD103 Utgiftsområde 3 Skatt  tull och exekution</dc:title>
  <dc:subject/>
  <dc:creator>Riksdagsförvaltningen</dc:creator>
  <cp:keywords/>
  <dc:description/>
  <cp:lastModifiedBy>Katarina Holm</cp:lastModifiedBy>
  <cp:revision>22</cp:revision>
  <cp:lastPrinted>2016-11-29T14:34:00Z</cp:lastPrinted>
  <dcterms:created xsi:type="dcterms:W3CDTF">2016-10-04T16:48:00Z</dcterms:created>
  <dcterms:modified xsi:type="dcterms:W3CDTF">2016-11-29T14:44:00Z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*TEE9BD48B323C*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https://filur.riksdagen.se/drop/DropOffLibrary/TEE9BD48B323C.docx</vt:lpwstr>
  </property>
  <property fmtid="{D5CDD505-2E9C-101B-9397-08002B2CF9AE}" pid="13" name="RevisionsOn">
    <vt:lpwstr>1</vt:lpwstr>
  </property>
</Properties>
</file>