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94FCA99D0A4206861BE257ACC50543"/>
        </w:placeholder>
        <w15:appearance w15:val="hidden"/>
        <w:text/>
      </w:sdtPr>
      <w:sdtEndPr/>
      <w:sdtContent>
        <w:p w:rsidRPr="009B062B" w:rsidR="00AF30DD" w:rsidP="009B062B" w:rsidRDefault="00AF30DD" w14:paraId="7B653DCA" w14:textId="77777777">
          <w:pPr>
            <w:pStyle w:val="RubrikFrslagTIllRiksdagsbeslut"/>
          </w:pPr>
          <w:r w:rsidRPr="009B062B">
            <w:t>Förslag till riksdagsbeslut</w:t>
          </w:r>
        </w:p>
      </w:sdtContent>
    </w:sdt>
    <w:sdt>
      <w:sdtPr>
        <w:alias w:val="Yrkande 1"/>
        <w:tag w:val="4613e8db-f8bf-47be-83c9-4177abb8ed17"/>
        <w:id w:val="720169350"/>
        <w:lock w:val="sdtLocked"/>
      </w:sdtPr>
      <w:sdtEndPr/>
      <w:sdtContent>
        <w:p w:rsidR="00DE48BF" w:rsidRDefault="00966993" w14:paraId="7B653DCB" w14:textId="77777777">
          <w:pPr>
            <w:pStyle w:val="Frslagstext"/>
            <w:numPr>
              <w:ilvl w:val="0"/>
              <w:numId w:val="0"/>
            </w:numPr>
          </w:pPr>
          <w:r>
            <w:t>Riksdagen ställer sig bakom det som anförs i motionen om att se över de skattevillkor som gäller för svenska sjömän som tjänstgör i andra länder, i syfte att undanröja påföljande effekter av dubbelbeskattning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13EA960DC941B5A5717FDDC15E5A24"/>
        </w:placeholder>
        <w15:appearance w15:val="hidden"/>
        <w:text/>
      </w:sdtPr>
      <w:sdtEndPr/>
      <w:sdtContent>
        <w:p w:rsidRPr="009B062B" w:rsidR="006D79C9" w:rsidP="00333E95" w:rsidRDefault="006D79C9" w14:paraId="7B653DCC" w14:textId="77777777">
          <w:pPr>
            <w:pStyle w:val="Rubrik1"/>
          </w:pPr>
          <w:r>
            <w:t>Motivering</w:t>
          </w:r>
        </w:p>
      </w:sdtContent>
    </w:sdt>
    <w:p w:rsidR="008C19EE" w:rsidP="008C19EE" w:rsidRDefault="008C19EE" w14:paraId="7B653DCD" w14:textId="77777777">
      <w:pPr>
        <w:pStyle w:val="Normalutanindragellerluft"/>
      </w:pPr>
      <w:r>
        <w:t>Ett stort antal svenskar som arbetar på norska supplyfartyg tilläggsbeskattas numera efter en ny tolkning av det nordiska skatteavtalet. Ärendet har nått ända upp i Skatterättsnämnden och gäller hur det nordiska skatteavtalet ska tolkas, varvid Skatteverket sedan några år tillbaka gjort en ny tolkning om hur personer från ett nordiskt land som arbetar ombord på supplyfartyg i ett annat nordiskt land ska beskattas. Det handlar om att svenskar som arbetat på supplyfartyg på norsk sockel tidigare endast har betalat skatt i Norge, men att de numera dels ska betala full skatt i Norge, d</w:t>
      </w:r>
      <w:r w:rsidR="00D26FD0">
        <w:t>els också ska skatta i Sverige</w:t>
      </w:r>
      <w:r>
        <w:t xml:space="preserve"> men då efter att den norska skatten räknats av. För den enskilde sjömannen kan det bli fråga om att betala en tilläggsskatt på mellan </w:t>
      </w:r>
      <w:r>
        <w:br/>
        <w:t>30</w:t>
      </w:r>
      <w:r w:rsidR="00D26FD0">
        <w:t xml:space="preserve"> 000 och 100 000 kronor. S</w:t>
      </w:r>
      <w:r>
        <w:t>ummor som är betydande för vilken privatperson som helst, oavsett inkomst.</w:t>
      </w:r>
    </w:p>
    <w:p w:rsidRPr="008C19EE" w:rsidR="008C19EE" w:rsidP="008C19EE" w:rsidRDefault="008C19EE" w14:paraId="7B653DCE" w14:textId="77777777">
      <w:r w:rsidRPr="008C19EE">
        <w:t>Själva tvistefrågan, det vill säga vilka formuleringar i det nordiska skatteavtalet som Skatteverket numera baserar sina tilläggsbeskattningar på, är komplicerad. De många tvetydiga formuleringar som finns i skatteavtalet har drabbat ett stort antal svenskar som arbetar ombord på norska supplyfartyg, och det gäller även sjömän som tjänstgör under andra länders flagg, en situation som är ohållbar för flertalet av dessa sjömän.</w:t>
      </w:r>
    </w:p>
    <w:p w:rsidR="00652B73" w:rsidP="008C19EE" w:rsidRDefault="008C19EE" w14:paraId="7B653DCF" w14:textId="2C2F2DEE">
      <w:r w:rsidRPr="008C19EE">
        <w:lastRenderedPageBreak/>
        <w:t>Svenska sjömän som tjänstgör i andra länder behöver rimliga regler och skattevillkor att arbeta efter. Därför är det nödvändigt att se över de skattevillkor som gäller för svenska sjömän som arbetar på supplyfartyg på norsk sockel och därmed undanröja påföljande effekter av dubbelbeskattning.</w:t>
      </w:r>
    </w:p>
    <w:bookmarkStart w:name="_GoBack" w:id="1"/>
    <w:bookmarkEnd w:id="1"/>
    <w:p w:rsidRPr="008C19EE" w:rsidR="00E44499" w:rsidP="008C19EE" w:rsidRDefault="00E44499" w14:paraId="2901D80F" w14:textId="77777777"/>
    <w:sdt>
      <w:sdtPr>
        <w:rPr>
          <w:i/>
          <w:noProof/>
        </w:rPr>
        <w:alias w:val="CC_Underskrifter"/>
        <w:tag w:val="CC_Underskrifter"/>
        <w:id w:val="583496634"/>
        <w:lock w:val="sdtContentLocked"/>
        <w:placeholder>
          <w:docPart w:val="D08F762879D04B54BA5D9D8C784D75C5"/>
        </w:placeholder>
        <w15:appearance w15:val="hidden"/>
      </w:sdtPr>
      <w:sdtEndPr>
        <w:rPr>
          <w:i w:val="0"/>
          <w:noProof w:val="0"/>
        </w:rPr>
      </w:sdtEndPr>
      <w:sdtContent>
        <w:p w:rsidR="004801AC" w:rsidP="003C78AE" w:rsidRDefault="00E44499" w14:paraId="7B653D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BD3A84" w:rsidRDefault="00BD3A84" w14:paraId="7B653DD4" w14:textId="77777777"/>
    <w:sectPr w:rsidR="00BD3A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53DD6" w14:textId="77777777" w:rsidR="0086581D" w:rsidRDefault="0086581D" w:rsidP="000C1CAD">
      <w:pPr>
        <w:spacing w:line="240" w:lineRule="auto"/>
      </w:pPr>
      <w:r>
        <w:separator/>
      </w:r>
    </w:p>
  </w:endnote>
  <w:endnote w:type="continuationSeparator" w:id="0">
    <w:p w14:paraId="7B653DD7" w14:textId="77777777" w:rsidR="0086581D" w:rsidRDefault="00865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3D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3DDD" w14:textId="624D78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4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53DD4" w14:textId="77777777" w:rsidR="0086581D" w:rsidRDefault="0086581D" w:rsidP="000C1CAD">
      <w:pPr>
        <w:spacing w:line="240" w:lineRule="auto"/>
      </w:pPr>
      <w:r>
        <w:separator/>
      </w:r>
    </w:p>
  </w:footnote>
  <w:footnote w:type="continuationSeparator" w:id="0">
    <w:p w14:paraId="7B653DD5" w14:textId="77777777" w:rsidR="0086581D" w:rsidRDefault="008658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653D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53DE7" wp14:anchorId="7B653D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4499" w14:paraId="7B653DE8" w14:textId="77777777">
                          <w:pPr>
                            <w:jc w:val="right"/>
                          </w:pPr>
                          <w:sdt>
                            <w:sdtPr>
                              <w:alias w:val="CC_Noformat_Partikod"/>
                              <w:tag w:val="CC_Noformat_Partikod"/>
                              <w:id w:val="-53464382"/>
                              <w:placeholder>
                                <w:docPart w:val="ECC1419FA86A4AE19092CF079ABDE6FB"/>
                              </w:placeholder>
                              <w:text/>
                            </w:sdtPr>
                            <w:sdtEndPr/>
                            <w:sdtContent>
                              <w:r w:rsidR="008C19EE">
                                <w:t>M</w:t>
                              </w:r>
                            </w:sdtContent>
                          </w:sdt>
                          <w:sdt>
                            <w:sdtPr>
                              <w:alias w:val="CC_Noformat_Partinummer"/>
                              <w:tag w:val="CC_Noformat_Partinummer"/>
                              <w:id w:val="-1709555926"/>
                              <w:placeholder>
                                <w:docPart w:val="17DE45F64F4448439B03FD0E3889DF3A"/>
                              </w:placeholder>
                              <w:text/>
                            </w:sdtPr>
                            <w:sdtEndPr/>
                            <w:sdtContent>
                              <w:r w:rsidR="008C19EE">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53D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4499" w14:paraId="7B653DE8" w14:textId="77777777">
                    <w:pPr>
                      <w:jc w:val="right"/>
                    </w:pPr>
                    <w:sdt>
                      <w:sdtPr>
                        <w:alias w:val="CC_Noformat_Partikod"/>
                        <w:tag w:val="CC_Noformat_Partikod"/>
                        <w:id w:val="-53464382"/>
                        <w:placeholder>
                          <w:docPart w:val="ECC1419FA86A4AE19092CF079ABDE6FB"/>
                        </w:placeholder>
                        <w:text/>
                      </w:sdtPr>
                      <w:sdtEndPr/>
                      <w:sdtContent>
                        <w:r w:rsidR="008C19EE">
                          <w:t>M</w:t>
                        </w:r>
                      </w:sdtContent>
                    </w:sdt>
                    <w:sdt>
                      <w:sdtPr>
                        <w:alias w:val="CC_Noformat_Partinummer"/>
                        <w:tag w:val="CC_Noformat_Partinummer"/>
                        <w:id w:val="-1709555926"/>
                        <w:placeholder>
                          <w:docPart w:val="17DE45F64F4448439B03FD0E3889DF3A"/>
                        </w:placeholder>
                        <w:text/>
                      </w:sdtPr>
                      <w:sdtEndPr/>
                      <w:sdtContent>
                        <w:r w:rsidR="008C19EE">
                          <w:t>1657</w:t>
                        </w:r>
                      </w:sdtContent>
                    </w:sdt>
                  </w:p>
                </w:txbxContent>
              </v:textbox>
              <w10:wrap anchorx="page"/>
            </v:shape>
          </w:pict>
        </mc:Fallback>
      </mc:AlternateContent>
    </w:r>
  </w:p>
  <w:p w:rsidRPr="00293C4F" w:rsidR="004F35FE" w:rsidP="00776B74" w:rsidRDefault="004F35FE" w14:paraId="7B653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499" w14:paraId="7B653DDA" w14:textId="77777777">
    <w:pPr>
      <w:jc w:val="right"/>
    </w:pPr>
    <w:sdt>
      <w:sdtPr>
        <w:alias w:val="CC_Noformat_Partikod"/>
        <w:tag w:val="CC_Noformat_Partikod"/>
        <w:id w:val="559911109"/>
        <w:placeholder>
          <w:docPart w:val="17DE45F64F4448439B03FD0E3889DF3A"/>
        </w:placeholder>
        <w:text/>
      </w:sdtPr>
      <w:sdtEndPr/>
      <w:sdtContent>
        <w:r w:rsidR="008C19EE">
          <w:t>M</w:t>
        </w:r>
      </w:sdtContent>
    </w:sdt>
    <w:sdt>
      <w:sdtPr>
        <w:alias w:val="CC_Noformat_Partinummer"/>
        <w:tag w:val="CC_Noformat_Partinummer"/>
        <w:id w:val="1197820850"/>
        <w:text/>
      </w:sdtPr>
      <w:sdtEndPr/>
      <w:sdtContent>
        <w:r w:rsidR="008C19EE">
          <w:t>1657</w:t>
        </w:r>
      </w:sdtContent>
    </w:sdt>
  </w:p>
  <w:p w:rsidR="004F35FE" w:rsidP="00776B74" w:rsidRDefault="004F35FE" w14:paraId="7B653D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499" w14:paraId="7B653DDE" w14:textId="77777777">
    <w:pPr>
      <w:jc w:val="right"/>
    </w:pPr>
    <w:sdt>
      <w:sdtPr>
        <w:alias w:val="CC_Noformat_Partikod"/>
        <w:tag w:val="CC_Noformat_Partikod"/>
        <w:id w:val="1471015553"/>
        <w:text/>
      </w:sdtPr>
      <w:sdtEndPr/>
      <w:sdtContent>
        <w:r w:rsidR="008C19EE">
          <w:t>M</w:t>
        </w:r>
      </w:sdtContent>
    </w:sdt>
    <w:sdt>
      <w:sdtPr>
        <w:alias w:val="CC_Noformat_Partinummer"/>
        <w:tag w:val="CC_Noformat_Partinummer"/>
        <w:id w:val="-2014525982"/>
        <w:text/>
      </w:sdtPr>
      <w:sdtEndPr/>
      <w:sdtContent>
        <w:r w:rsidR="008C19EE">
          <w:t>1657</w:t>
        </w:r>
      </w:sdtContent>
    </w:sdt>
  </w:p>
  <w:p w:rsidR="004F35FE" w:rsidP="00A314CF" w:rsidRDefault="00E44499" w14:paraId="7B653D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4499" w14:paraId="7B653D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4499" w14:paraId="7B653D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:1984</w:t>
        </w:r>
      </w:sdtContent>
    </w:sdt>
  </w:p>
  <w:p w:rsidR="004F35FE" w:rsidP="00E03A3D" w:rsidRDefault="00E44499" w14:paraId="7B653DE2"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8C19EE" w14:paraId="7B653DE3" w14:textId="77777777">
        <w:pPr>
          <w:pStyle w:val="FSHRub2"/>
        </w:pPr>
        <w:r>
          <w:t>Sjömäns skattevillkor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7B653D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8AE"/>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8A1"/>
    <w:rsid w:val="00420189"/>
    <w:rsid w:val="00420C14"/>
    <w:rsid w:val="00422D45"/>
    <w:rsid w:val="00423883"/>
    <w:rsid w:val="00423C8D"/>
    <w:rsid w:val="00424BC2"/>
    <w:rsid w:val="00424E2C"/>
    <w:rsid w:val="00425C71"/>
    <w:rsid w:val="00426629"/>
    <w:rsid w:val="0042666B"/>
    <w:rsid w:val="00426691"/>
    <w:rsid w:val="00426A94"/>
    <w:rsid w:val="00427B23"/>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88B"/>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81D"/>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9EE"/>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993"/>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2C6"/>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14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625"/>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A84"/>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482"/>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FD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650"/>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8BF"/>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499"/>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53DC9"/>
  <w15:chartTrackingRefBased/>
  <w15:docId w15:val="{30597E17-E283-4C49-9B10-01CC152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94FCA99D0A4206861BE257ACC50543"/>
        <w:category>
          <w:name w:val="Allmänt"/>
          <w:gallery w:val="placeholder"/>
        </w:category>
        <w:types>
          <w:type w:val="bbPlcHdr"/>
        </w:types>
        <w:behaviors>
          <w:behavior w:val="content"/>
        </w:behaviors>
        <w:guid w:val="{B69FBA76-2DD9-42CE-9EC6-B4EBB0843D3C}"/>
      </w:docPartPr>
      <w:docPartBody>
        <w:p w:rsidR="00F54FA1" w:rsidRDefault="00F54FA1">
          <w:pPr>
            <w:pStyle w:val="1C94FCA99D0A4206861BE257ACC50543"/>
          </w:pPr>
          <w:r w:rsidRPr="005A0A93">
            <w:rPr>
              <w:rStyle w:val="Platshllartext"/>
            </w:rPr>
            <w:t>Förslag till riksdagsbeslut</w:t>
          </w:r>
        </w:p>
      </w:docPartBody>
    </w:docPart>
    <w:docPart>
      <w:docPartPr>
        <w:name w:val="9613EA960DC941B5A5717FDDC15E5A24"/>
        <w:category>
          <w:name w:val="Allmänt"/>
          <w:gallery w:val="placeholder"/>
        </w:category>
        <w:types>
          <w:type w:val="bbPlcHdr"/>
        </w:types>
        <w:behaviors>
          <w:behavior w:val="content"/>
        </w:behaviors>
        <w:guid w:val="{7DA72B75-199E-4DB7-83FA-9C7538E1A6C6}"/>
      </w:docPartPr>
      <w:docPartBody>
        <w:p w:rsidR="00F54FA1" w:rsidRDefault="00F54FA1">
          <w:pPr>
            <w:pStyle w:val="9613EA960DC941B5A5717FDDC15E5A24"/>
          </w:pPr>
          <w:r w:rsidRPr="005A0A93">
            <w:rPr>
              <w:rStyle w:val="Platshllartext"/>
            </w:rPr>
            <w:t>Motivering</w:t>
          </w:r>
        </w:p>
      </w:docPartBody>
    </w:docPart>
    <w:docPart>
      <w:docPartPr>
        <w:name w:val="ECC1419FA86A4AE19092CF079ABDE6FB"/>
        <w:category>
          <w:name w:val="Allmänt"/>
          <w:gallery w:val="placeholder"/>
        </w:category>
        <w:types>
          <w:type w:val="bbPlcHdr"/>
        </w:types>
        <w:behaviors>
          <w:behavior w:val="content"/>
        </w:behaviors>
        <w:guid w:val="{B77F48B3-B75E-4B44-9F83-41F9C636278C}"/>
      </w:docPartPr>
      <w:docPartBody>
        <w:p w:rsidR="00F54FA1" w:rsidRDefault="00F54FA1">
          <w:pPr>
            <w:pStyle w:val="ECC1419FA86A4AE19092CF079ABDE6FB"/>
          </w:pPr>
          <w:r>
            <w:rPr>
              <w:rStyle w:val="Platshllartext"/>
            </w:rPr>
            <w:t xml:space="preserve"> </w:t>
          </w:r>
        </w:p>
      </w:docPartBody>
    </w:docPart>
    <w:docPart>
      <w:docPartPr>
        <w:name w:val="17DE45F64F4448439B03FD0E3889DF3A"/>
        <w:category>
          <w:name w:val="Allmänt"/>
          <w:gallery w:val="placeholder"/>
        </w:category>
        <w:types>
          <w:type w:val="bbPlcHdr"/>
        </w:types>
        <w:behaviors>
          <w:behavior w:val="content"/>
        </w:behaviors>
        <w:guid w:val="{85ABC2C6-863D-47CB-885D-18C283D17A4E}"/>
      </w:docPartPr>
      <w:docPartBody>
        <w:p w:rsidR="00F54FA1" w:rsidRDefault="00F54FA1">
          <w:pPr>
            <w:pStyle w:val="17DE45F64F4448439B03FD0E3889DF3A"/>
          </w:pPr>
          <w:r>
            <w:t xml:space="preserve"> </w:t>
          </w:r>
        </w:p>
      </w:docPartBody>
    </w:docPart>
    <w:docPart>
      <w:docPartPr>
        <w:name w:val="D08F762879D04B54BA5D9D8C784D75C5"/>
        <w:category>
          <w:name w:val="Allmänt"/>
          <w:gallery w:val="placeholder"/>
        </w:category>
        <w:types>
          <w:type w:val="bbPlcHdr"/>
        </w:types>
        <w:behaviors>
          <w:behavior w:val="content"/>
        </w:behaviors>
        <w:guid w:val="{59B1D0FB-3273-4479-8DA1-C7DD399D2809}"/>
      </w:docPartPr>
      <w:docPartBody>
        <w:p w:rsidR="00000000" w:rsidRDefault="002D35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1"/>
    <w:rsid w:val="00E83709"/>
    <w:rsid w:val="00F54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4FCA99D0A4206861BE257ACC50543">
    <w:name w:val="1C94FCA99D0A4206861BE257ACC50543"/>
  </w:style>
  <w:style w:type="paragraph" w:customStyle="1" w:styleId="C1CCBF37038F4F609D4E17F32C7D9C54">
    <w:name w:val="C1CCBF37038F4F609D4E17F32C7D9C54"/>
  </w:style>
  <w:style w:type="paragraph" w:customStyle="1" w:styleId="CE7A95A2AEE44831BD247CD5FCC2BC5D">
    <w:name w:val="CE7A95A2AEE44831BD247CD5FCC2BC5D"/>
  </w:style>
  <w:style w:type="paragraph" w:customStyle="1" w:styleId="9613EA960DC941B5A5717FDDC15E5A24">
    <w:name w:val="9613EA960DC941B5A5717FDDC15E5A24"/>
  </w:style>
  <w:style w:type="paragraph" w:customStyle="1" w:styleId="B27C14E9BC3A466E9FAEC85716147011">
    <w:name w:val="B27C14E9BC3A466E9FAEC85716147011"/>
  </w:style>
  <w:style w:type="paragraph" w:customStyle="1" w:styleId="ECC1419FA86A4AE19092CF079ABDE6FB">
    <w:name w:val="ECC1419FA86A4AE19092CF079ABDE6FB"/>
  </w:style>
  <w:style w:type="paragraph" w:customStyle="1" w:styleId="17DE45F64F4448439B03FD0E3889DF3A">
    <w:name w:val="17DE45F64F4448439B03FD0E3889D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CE215-C62C-4EFA-A451-2A6339DC2C9F}"/>
</file>

<file path=customXml/itemProps2.xml><?xml version="1.0" encoding="utf-8"?>
<ds:datastoreItem xmlns:ds="http://schemas.openxmlformats.org/officeDocument/2006/customXml" ds:itemID="{F6ED64E6-44D2-4CF8-B859-90F86717364C}"/>
</file>

<file path=customXml/itemProps3.xml><?xml version="1.0" encoding="utf-8"?>
<ds:datastoreItem xmlns:ds="http://schemas.openxmlformats.org/officeDocument/2006/customXml" ds:itemID="{546EE3F5-6BB9-4D28-AA57-D43378C38633}"/>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1612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M1657 Sjömäns skattevillkor</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