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C75373219CB483EAF17A298607A655E"/>
        </w:placeholder>
        <w:text/>
      </w:sdtPr>
      <w:sdtEndPr/>
      <w:sdtContent>
        <w:p w:rsidRPr="009B062B" w:rsidR="00AF30DD" w:rsidP="008C0A06" w:rsidRDefault="00AF30DD" w14:paraId="29D058E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32eb8ee-1cde-4531-9d58-b03bf6bc8a98"/>
        <w:id w:val="-1427879355"/>
        <w:lock w:val="sdtLocked"/>
      </w:sdtPr>
      <w:sdtEndPr/>
      <w:sdtContent>
        <w:p w:rsidR="000B0259" w:rsidRDefault="009F2506" w14:paraId="38EE8F33" w14:textId="714D3F93">
          <w:pPr>
            <w:pStyle w:val="Frslagstext"/>
          </w:pPr>
          <w:r>
            <w:t>Riksdagen ställer sig bakom det som anförs i motionen om att se över effektiviteten också i den del av Kriminalvårdens verksamhet som inte omfattats av den granskning som nu företagits och tillkännager detta för regeringen.</w:t>
          </w:r>
        </w:p>
      </w:sdtContent>
    </w:sdt>
    <w:sdt>
      <w:sdtPr>
        <w:alias w:val="Yrkande 2"/>
        <w:tag w:val="4e5e209d-5125-46c1-a1fb-f1ebb4ea07f4"/>
        <w:id w:val="1304196352"/>
        <w:lock w:val="sdtLocked"/>
      </w:sdtPr>
      <w:sdtEndPr/>
      <w:sdtContent>
        <w:p w:rsidR="000B0259" w:rsidRDefault="009F2506" w14:paraId="32F85ABD" w14:textId="77777777">
          <w:pPr>
            <w:pStyle w:val="Frslagstext"/>
          </w:pPr>
          <w:r>
            <w:t>Riksdagen ställer sig bakom det som anförs i motionen om att Kriminalvården ska utveckla rutinerna för en systematisk datainsamling som gör det möjligt att följa upp effektiviteten i de olika enheterna på ett systematiskt sätt och tillkännager detta för regeringen.</w:t>
          </w:r>
        </w:p>
      </w:sdtContent>
    </w:sdt>
    <w:sdt>
      <w:sdtPr>
        <w:alias w:val="Yrkande 3"/>
        <w:tag w:val="f92af28e-a285-491a-870a-9b7db1514086"/>
        <w:id w:val="-2128922242"/>
        <w:lock w:val="sdtLocked"/>
      </w:sdtPr>
      <w:sdtEndPr/>
      <w:sdtContent>
        <w:p w:rsidR="000B0259" w:rsidRDefault="009F2506" w14:paraId="7CBDDBE0" w14:textId="1A253EA2">
          <w:pPr>
            <w:pStyle w:val="Frslagstext"/>
          </w:pPr>
          <w:r>
            <w:t>Riksdagen ställer sig bakom det som anförs i motionen om att Kriminalvården ska utveckla arbetet med erfarenhetsutbyte kring insatser som minskar risken att intagna återfaller i brottslighet,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A664253E9BF4B7CBD2B75889A9E272B"/>
        </w:placeholder>
        <w:text/>
      </w:sdtPr>
      <w:sdtEndPr/>
      <w:sdtContent>
        <w:p w:rsidRPr="009B062B" w:rsidR="006D79C9" w:rsidP="00333E95" w:rsidRDefault="006D79C9" w14:paraId="1AA90AB3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8322AA" w14:paraId="0BCA7CE1" w14:textId="0CEAE646">
      <w:pPr>
        <w:pStyle w:val="Normalutanindragellerluft"/>
      </w:pPr>
      <w:r>
        <w:t>Centerpartiet välkomnar Riksrevisionens rapport och kan konstatera att rapporten fyll</w:t>
      </w:r>
      <w:r w:rsidR="00C231EF">
        <w:t>er</w:t>
      </w:r>
      <w:r>
        <w:t xml:space="preserve"> ett viktigt syfte </w:t>
      </w:r>
      <w:r w:rsidR="00267103">
        <w:t xml:space="preserve">samt </w:t>
      </w:r>
      <w:r>
        <w:t xml:space="preserve">att </w:t>
      </w:r>
      <w:r w:rsidR="00DD18FE">
        <w:t>det som framkommer av</w:t>
      </w:r>
      <w:r>
        <w:t xml:space="preserve"> granskningen </w:t>
      </w:r>
      <w:r w:rsidR="00DD18FE">
        <w:t>bör följas upp</w:t>
      </w:r>
      <w:r>
        <w:t>. Vi noterar att den nu företagna granskningen inte omfattar häkten, frivården eller Kriminal</w:t>
      </w:r>
      <w:r w:rsidR="00CB6D56">
        <w:softHyphen/>
      </w:r>
      <w:r>
        <w:t xml:space="preserve">vårdens transportverksamhet. Givet </w:t>
      </w:r>
      <w:r w:rsidR="00DD18FE">
        <w:t xml:space="preserve">vad som framkommer </w:t>
      </w:r>
      <w:r>
        <w:t xml:space="preserve">av </w:t>
      </w:r>
      <w:r w:rsidR="00267103">
        <w:t xml:space="preserve">den </w:t>
      </w:r>
      <w:r>
        <w:t>nu företag</w:t>
      </w:r>
      <w:r w:rsidR="00267103">
        <w:t>na</w:t>
      </w:r>
      <w:r>
        <w:t xml:space="preserve"> gransk</w:t>
      </w:r>
      <w:r w:rsidR="00CB6D56">
        <w:softHyphen/>
      </w:r>
      <w:r>
        <w:t>ning</w:t>
      </w:r>
      <w:r w:rsidR="00267103">
        <w:t>en</w:t>
      </w:r>
      <w:r>
        <w:t xml:space="preserve">, finns det enligt vår mening anledning att </w:t>
      </w:r>
      <w:r w:rsidR="002D7263">
        <w:t xml:space="preserve">även </w:t>
      </w:r>
      <w:r w:rsidR="00607C91">
        <w:t xml:space="preserve">se över effektiviteten </w:t>
      </w:r>
      <w:r w:rsidR="002D7263">
        <w:t>i</w:t>
      </w:r>
      <w:r w:rsidR="00C231EF">
        <w:t xml:space="preserve"> </w:t>
      </w:r>
      <w:r w:rsidR="00267103">
        <w:t xml:space="preserve">dessa delar av Kriminalvårdens verksamhet. </w:t>
      </w:r>
    </w:p>
    <w:p w:rsidR="008322AA" w:rsidP="00E21C16" w:rsidRDefault="008322AA" w14:paraId="20DA1BFC" w14:textId="77777777">
      <w:r>
        <w:t xml:space="preserve">Kriminalvården har en utomordentligt viktig uppgift i att förhindra återfall i brott. </w:t>
      </w:r>
      <w:r w:rsidR="00267103">
        <w:t>Verksamheten ställer högsta krav på säkerhet</w:t>
      </w:r>
      <w:r w:rsidR="00E3388C">
        <w:t>, men också på humanitet</w:t>
      </w:r>
      <w:r w:rsidR="001D5B6F">
        <w:t xml:space="preserve"> och på att den rehabilitering som tillhandhålls inom verksamheten </w:t>
      </w:r>
      <w:r w:rsidR="00696F59">
        <w:t xml:space="preserve">ger bästa tänkbara resultat och </w:t>
      </w:r>
      <w:r w:rsidR="001D5B6F">
        <w:t>är ändamålsenlig. Kriminalvård</w:t>
      </w:r>
      <w:r w:rsidR="0000539B">
        <w:t>en</w:t>
      </w:r>
      <w:r w:rsidR="001D5B6F">
        <w:t xml:space="preserve"> utmärker sig också genom att utgöra en grundsten i det statliga åtagandet</w:t>
      </w:r>
      <w:r w:rsidR="00FD01AC">
        <w:t xml:space="preserve"> då myndigheten har befogenhet att verkställa </w:t>
      </w:r>
      <w:r w:rsidR="00B53FC5">
        <w:t xml:space="preserve">de </w:t>
      </w:r>
      <w:r w:rsidR="00FD01AC">
        <w:t xml:space="preserve">mest inskränkande </w:t>
      </w:r>
      <w:r w:rsidRPr="00FD01AC" w:rsidR="00FD01AC">
        <w:lastRenderedPageBreak/>
        <w:t xml:space="preserve">tvångsmedel som staten kan ta till mot en enskild person. </w:t>
      </w:r>
      <w:r w:rsidR="00B53FC5">
        <w:t xml:space="preserve">Uppgiften och ansvaret att bedriva bra och effektiv kriminalvård är därmed en av </w:t>
      </w:r>
      <w:r w:rsidR="00FD01AC">
        <w:t xml:space="preserve">statens viktigaste uppgifter. </w:t>
      </w:r>
    </w:p>
    <w:p w:rsidR="00696F59" w:rsidP="00696F59" w:rsidRDefault="00696F59" w14:paraId="726E8C80" w14:textId="0BA3ED65">
      <w:r>
        <w:t>Kriminalvården befinner sig i</w:t>
      </w:r>
      <w:r w:rsidR="001672E8">
        <w:t xml:space="preserve"> </w:t>
      </w:r>
      <w:r>
        <w:t xml:space="preserve">dag i ett läge där beläggningssituationen på såväl anstalter som häkten är utomordentligt ansträngd. Denna situation ser också ut att hålla i sig framöver. Centerpartiet har redan tidigare uppmärksammat att situationen med utdragna förhandlingar mellan Kriminalvården och </w:t>
      </w:r>
      <w:r w:rsidR="00FC273A">
        <w:t xml:space="preserve">det statliga bolaget </w:t>
      </w:r>
      <w:r>
        <w:t>Specialfastig</w:t>
      </w:r>
      <w:r w:rsidR="00CB6D56">
        <w:softHyphen/>
      </w:r>
      <w:r>
        <w:t>heter i flera fall fått nybyggnationen av ytterligare anstaltsplatser att gå i stå. Riksrevi</w:t>
      </w:r>
      <w:r w:rsidR="00CB6D56">
        <w:softHyphen/>
      </w:r>
      <w:r>
        <w:t xml:space="preserve">sionens rapport bekräftar detta problem. </w:t>
      </w:r>
      <w:r w:rsidRPr="001F4C0C">
        <w:t>Att utbyggnad och upprustning står still efter</w:t>
      </w:r>
      <w:r w:rsidR="00CB6D56">
        <w:softHyphen/>
      </w:r>
      <w:r w:rsidRPr="001F4C0C">
        <w:t xml:space="preserve">som en statlig </w:t>
      </w:r>
      <w:r w:rsidR="00E21C16">
        <w:t>aktör</w:t>
      </w:r>
      <w:r w:rsidRPr="001F4C0C">
        <w:t xml:space="preserve"> inte kan komma överens med en annan statlig </w:t>
      </w:r>
      <w:r w:rsidR="00DD18FE">
        <w:t>aktör</w:t>
      </w:r>
      <w:r w:rsidRPr="001F4C0C">
        <w:t xml:space="preserve">, är </w:t>
      </w:r>
      <w:r>
        <w:t xml:space="preserve">givetvis </w:t>
      </w:r>
      <w:r w:rsidRPr="001F4C0C">
        <w:t>o</w:t>
      </w:r>
      <w:r w:rsidR="00DD18FE">
        <w:t xml:space="preserve">tillfredsställande </w:t>
      </w:r>
      <w:r>
        <w:t xml:space="preserve">och </w:t>
      </w:r>
      <w:r w:rsidR="00DD18FE">
        <w:t xml:space="preserve">ytterst en fråga om bristande ledarskap. </w:t>
      </w:r>
    </w:p>
    <w:p w:rsidR="00BB6339" w:rsidP="00A215B9" w:rsidRDefault="005C63E9" w14:paraId="1911A7CB" w14:textId="11BC20A4">
      <w:r>
        <w:t xml:space="preserve">Kriminalvården </w:t>
      </w:r>
      <w:r w:rsidR="00B53FC5">
        <w:t xml:space="preserve">är en av statens mest resurskrävande verksamheter. Myndigheten </w:t>
      </w:r>
      <w:r>
        <w:t xml:space="preserve">bantade </w:t>
      </w:r>
      <w:r w:rsidR="00DD18FE">
        <w:t xml:space="preserve">sina </w:t>
      </w:r>
      <w:r w:rsidR="00785B07">
        <w:t>kostnader med en kvarts miljard mellan år 2018 och 2020</w:t>
      </w:r>
      <w:r w:rsidR="00DD18FE">
        <w:t xml:space="preserve"> samtidigt som antalet anstaltsplatser</w:t>
      </w:r>
      <w:r w:rsidR="00B53FC5">
        <w:t xml:space="preserve"> utökades</w:t>
      </w:r>
      <w:r w:rsidR="00785B07">
        <w:t xml:space="preserve">. </w:t>
      </w:r>
      <w:r w:rsidR="00DD18FE">
        <w:t>Kostnadsmedvetenheten och effektiviteten har alltså länge varit eftersatt</w:t>
      </w:r>
      <w:r w:rsidR="00E21C16">
        <w:t xml:space="preserve">. </w:t>
      </w:r>
      <w:r w:rsidR="00B15490">
        <w:t>Trots att det står klart att effektiviteten inom Kriminalvården upp</w:t>
      </w:r>
      <w:r w:rsidR="00CB6D56">
        <w:softHyphen/>
      </w:r>
      <w:r w:rsidR="00B15490">
        <w:t xml:space="preserve">visar tydliga brister väljer regeringen </w:t>
      </w:r>
      <w:r w:rsidR="00B53FC5">
        <w:t xml:space="preserve">att inte </w:t>
      </w:r>
      <w:r w:rsidR="00B15490">
        <w:t xml:space="preserve">kommentera detta på annat sätt än </w:t>
      </w:r>
      <w:r w:rsidR="008C0A06">
        <w:t xml:space="preserve">att </w:t>
      </w:r>
      <w:r w:rsidR="00B15490">
        <w:t xml:space="preserve">man inte delar </w:t>
      </w:r>
      <w:r w:rsidR="00E21C16">
        <w:t xml:space="preserve">Riksrevisionens </w:t>
      </w:r>
      <w:r w:rsidR="00B15490">
        <w:t xml:space="preserve">bedömning </w:t>
      </w:r>
      <w:r w:rsidR="00607C91">
        <w:t xml:space="preserve">i fråga om möjliga </w:t>
      </w:r>
      <w:r>
        <w:t xml:space="preserve">kostnadsbesparingar. </w:t>
      </w:r>
      <w:r w:rsidR="00B15490">
        <w:t xml:space="preserve">För Centerpartiet är det </w:t>
      </w:r>
      <w:r>
        <w:t>inte primärt storleken på kostnadsbesparing</w:t>
      </w:r>
      <w:r w:rsidR="00607C91">
        <w:t>arna</w:t>
      </w:r>
      <w:r>
        <w:t xml:space="preserve"> </w:t>
      </w:r>
      <w:r w:rsidR="00B15490">
        <w:t>som</w:t>
      </w:r>
      <w:r>
        <w:t xml:space="preserve"> är viktigast</w:t>
      </w:r>
      <w:r w:rsidR="00B15490">
        <w:t>. Problemet</w:t>
      </w:r>
      <w:r w:rsidR="001672E8">
        <w:t>,</w:t>
      </w:r>
      <w:r w:rsidR="00B15490">
        <w:t xml:space="preserve"> som vi ser det, är </w:t>
      </w:r>
      <w:r>
        <w:t>om</w:t>
      </w:r>
      <w:r w:rsidR="00B15490">
        <w:t xml:space="preserve"> </w:t>
      </w:r>
      <w:r w:rsidR="00FC273A">
        <w:t xml:space="preserve">inte </w:t>
      </w:r>
      <w:r w:rsidR="00B53FC5">
        <w:t xml:space="preserve">goda exempel sprids </w:t>
      </w:r>
      <w:r w:rsidR="00FD01AC">
        <w:t>och effektiva tillvägagångs</w:t>
      </w:r>
      <w:r w:rsidR="00CB6D56">
        <w:softHyphen/>
      </w:r>
      <w:bookmarkStart w:name="_GoBack" w:id="1"/>
      <w:bookmarkEnd w:id="1"/>
      <w:r w:rsidR="00FD01AC">
        <w:t>sätt tas till</w:t>
      </w:r>
      <w:r w:rsidR="001672E8">
        <w:t xml:space="preserve"> </w:t>
      </w:r>
      <w:r w:rsidR="00FD01AC">
        <w:t xml:space="preserve">vara </w:t>
      </w:r>
      <w:r w:rsidR="00B53FC5">
        <w:t xml:space="preserve">inom myndigheten. </w:t>
      </w:r>
      <w:r w:rsidR="00FD01AC">
        <w:t xml:space="preserve">Detta gäller inte bara resurseffektivitet utan även i fråga </w:t>
      </w:r>
      <w:r w:rsidR="008C0A06">
        <w:t xml:space="preserve">om </w:t>
      </w:r>
      <w:r w:rsidRPr="00C724BC" w:rsidR="00FD01AC">
        <w:rPr>
          <w:rFonts w:eastAsia="Times New Roman"/>
        </w:rPr>
        <w:t xml:space="preserve">erfarenhetsutbyte </w:t>
      </w:r>
      <w:r w:rsidR="00FD01AC">
        <w:rPr>
          <w:rFonts w:eastAsia="Times New Roman"/>
        </w:rPr>
        <w:t xml:space="preserve">kring </w:t>
      </w:r>
      <w:r w:rsidRPr="00C724BC" w:rsidR="00FD01AC">
        <w:rPr>
          <w:rFonts w:eastAsia="Times New Roman"/>
        </w:rPr>
        <w:t>insatser som minskar risken att intagna återfaller i brottslighet</w:t>
      </w:r>
      <w:r w:rsidR="00FD01AC">
        <w:rPr>
          <w:rFonts w:eastAsia="Times New Roman"/>
        </w:rPr>
        <w:t xml:space="preserve">. Det Riksrevisionens rapport </w:t>
      </w:r>
      <w:r w:rsidR="009552DB">
        <w:rPr>
          <w:rFonts w:eastAsia="Times New Roman"/>
        </w:rPr>
        <w:t xml:space="preserve">visar är </w:t>
      </w:r>
      <w:r w:rsidR="002D7263">
        <w:rPr>
          <w:rFonts w:eastAsia="Times New Roman"/>
        </w:rPr>
        <w:t xml:space="preserve">att </w:t>
      </w:r>
      <w:r w:rsidR="009552DB">
        <w:rPr>
          <w:rFonts w:eastAsia="Times New Roman"/>
        </w:rPr>
        <w:t>kunskapsutbyte, spridande av goda exempel och tillämpande av ”best practice” brister inom Kriminalvården.</w:t>
      </w:r>
      <w:r w:rsidR="009552DB">
        <w:t xml:space="preserve"> Vi menar att det är denna brist som framstår som särskilt allvarlig. Centerpartiet för</w:t>
      </w:r>
      <w:r w:rsidR="0000539B">
        <w:t>e</w:t>
      </w:r>
      <w:r w:rsidR="009552DB">
        <w:t xml:space="preserve">slår därför </w:t>
      </w:r>
      <w:r w:rsidRPr="009552DB" w:rsidR="009552DB">
        <w:rPr>
          <w:i/>
        </w:rPr>
        <w:t>dels</w:t>
      </w:r>
      <w:r w:rsidR="009552DB">
        <w:t xml:space="preserve"> </w:t>
      </w:r>
      <w:r w:rsidR="00B15490">
        <w:t xml:space="preserve">att Kriminalvården får i uppdrag att </w:t>
      </w:r>
      <w:r w:rsidR="004265F5">
        <w:t xml:space="preserve">utveckla </w:t>
      </w:r>
      <w:r w:rsidR="00785B07">
        <w:t>rutiner</w:t>
      </w:r>
      <w:r w:rsidR="004265F5">
        <w:t>na</w:t>
      </w:r>
      <w:r w:rsidR="00785B07">
        <w:t xml:space="preserve"> för </w:t>
      </w:r>
      <w:r w:rsidR="004265F5">
        <w:t xml:space="preserve">en </w:t>
      </w:r>
      <w:r w:rsidR="00785B07">
        <w:t xml:space="preserve">systematisk datainsamling som gör det möjligt att följa upp effektiviteten </w:t>
      </w:r>
      <w:r w:rsidR="00E21C16">
        <w:t xml:space="preserve">i de olika enheterna </w:t>
      </w:r>
      <w:r w:rsidR="00785B07">
        <w:t>på ett systematiskt sätt</w:t>
      </w:r>
      <w:r>
        <w:t xml:space="preserve">, </w:t>
      </w:r>
      <w:r w:rsidRPr="009552DB" w:rsidR="009552DB">
        <w:rPr>
          <w:i/>
        </w:rPr>
        <w:t>dels</w:t>
      </w:r>
      <w:r w:rsidR="009552DB">
        <w:t xml:space="preserve"> </w:t>
      </w:r>
      <w:r w:rsidR="009552DB">
        <w:rPr>
          <w:rFonts w:eastAsia="Times New Roman"/>
        </w:rPr>
        <w:t>att K</w:t>
      </w:r>
      <w:r w:rsidRPr="00C724BC" w:rsidR="009552DB">
        <w:rPr>
          <w:rFonts w:eastAsia="Times New Roman"/>
        </w:rPr>
        <w:t xml:space="preserve">riminalvården </w:t>
      </w:r>
      <w:r w:rsidR="009552DB">
        <w:rPr>
          <w:rFonts w:eastAsia="Times New Roman"/>
        </w:rPr>
        <w:t>ska</w:t>
      </w:r>
      <w:r w:rsidRPr="00C724BC" w:rsidR="009552DB">
        <w:rPr>
          <w:rFonts w:eastAsia="Times New Roman"/>
        </w:rPr>
        <w:t xml:space="preserve"> utveckla arbetet med erfarenhetsutbyte </w:t>
      </w:r>
      <w:r w:rsidR="009552DB">
        <w:rPr>
          <w:rFonts w:eastAsia="Times New Roman"/>
        </w:rPr>
        <w:t xml:space="preserve">kring </w:t>
      </w:r>
      <w:r w:rsidRPr="00C724BC" w:rsidR="009552DB">
        <w:rPr>
          <w:rFonts w:eastAsia="Times New Roman"/>
        </w:rPr>
        <w:t>insatser som minskar risken att intagna återfaller i brottslighet</w:t>
      </w:r>
      <w:r w:rsidR="009552DB">
        <w:rPr>
          <w:rFonts w:eastAsia="Times New Roman"/>
        </w:rPr>
        <w:t xml:space="preserve">. Syftet med de båda åtgärderna är att öka </w:t>
      </w:r>
      <w:r w:rsidR="009552DB">
        <w:t xml:space="preserve">spridningen av </w:t>
      </w:r>
      <w:r w:rsidR="00696F59">
        <w:t>goda exempel och tillämpa de me</w:t>
      </w:r>
      <w:r w:rsidR="00B15490">
        <w:t>st</w:t>
      </w:r>
      <w:r w:rsidR="00696F59">
        <w:t xml:space="preserve"> </w:t>
      </w:r>
      <w:r w:rsidR="00607C91">
        <w:t>kostnadseffektiva metoderna och tillvägagångssätten</w:t>
      </w:r>
      <w:r w:rsidR="00696F59">
        <w:t xml:space="preserve"> i hela verksamheten. </w:t>
      </w:r>
    </w:p>
    <w:sdt>
      <w:sdtPr>
        <w:alias w:val="CC_Underskrifter"/>
        <w:tag w:val="CC_Underskrifter"/>
        <w:id w:val="583496634"/>
        <w:lock w:val="sdtContentLocked"/>
        <w:placeholder>
          <w:docPart w:val="E19A56C469444D19A17BF7EE396DD212"/>
        </w:placeholder>
      </w:sdtPr>
      <w:sdtEndPr/>
      <w:sdtContent>
        <w:p w:rsidR="008C0A06" w:rsidP="0070628C" w:rsidRDefault="008C0A06" w14:paraId="555ED41D" w14:textId="77777777"/>
        <w:p w:rsidRPr="008E0FE2" w:rsidR="004801AC" w:rsidP="0070628C" w:rsidRDefault="00CB6D56" w14:paraId="31FC2D4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Helena Vilhelmsson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Hannes Hervieu (C)</w:t>
            </w:r>
          </w:p>
        </w:tc>
      </w:tr>
    </w:tbl>
    <w:p w:rsidR="007A7849" w:rsidRDefault="007A7849" w14:paraId="4317876D" w14:textId="77777777"/>
    <w:sectPr w:rsidR="007A784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81FD6" w14:textId="77777777" w:rsidR="00CF4362" w:rsidRDefault="00CF4362" w:rsidP="000C1CAD">
      <w:pPr>
        <w:spacing w:line="240" w:lineRule="auto"/>
      </w:pPr>
      <w:r>
        <w:separator/>
      </w:r>
    </w:p>
  </w:endnote>
  <w:endnote w:type="continuationSeparator" w:id="0">
    <w:p w14:paraId="5C0E7746" w14:textId="77777777" w:rsidR="00CF4362" w:rsidRDefault="00CF436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5EF7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BBFE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1CBCC" w14:textId="77777777" w:rsidR="00262EA3" w:rsidRPr="0070628C" w:rsidRDefault="00262EA3" w:rsidP="007062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F8795" w14:textId="77777777" w:rsidR="00CF4362" w:rsidRDefault="00CF4362" w:rsidP="000C1CAD">
      <w:pPr>
        <w:spacing w:line="240" w:lineRule="auto"/>
      </w:pPr>
      <w:r>
        <w:separator/>
      </w:r>
    </w:p>
  </w:footnote>
  <w:footnote w:type="continuationSeparator" w:id="0">
    <w:p w14:paraId="61CA3C06" w14:textId="77777777" w:rsidR="00CF4362" w:rsidRDefault="00CF436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9029A9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6DAE614" wp14:anchorId="5093F2E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B6D56" w14:paraId="1027FA7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15CC48CBF7C4B1E86209F82F6E9F5B2"/>
                              </w:placeholder>
                              <w:text/>
                            </w:sdtPr>
                            <w:sdtEndPr/>
                            <w:sdtContent>
                              <w:r w:rsidR="00CF4362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B7D2148706843CFAB2E84788B7DE47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93F2E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B6D56" w14:paraId="1027FA7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15CC48CBF7C4B1E86209F82F6E9F5B2"/>
                        </w:placeholder>
                        <w:text/>
                      </w:sdtPr>
                      <w:sdtEndPr/>
                      <w:sdtContent>
                        <w:r w:rsidR="00CF4362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B7D2148706843CFAB2E84788B7DE47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3F2338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C6E1873" w14:textId="77777777">
    <w:pPr>
      <w:jc w:val="right"/>
    </w:pPr>
  </w:p>
  <w:p w:rsidR="00262EA3" w:rsidP="00776B74" w:rsidRDefault="00262EA3" w14:paraId="06ACE53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B6D56" w14:paraId="6761ED5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4F4031B" wp14:anchorId="26B97CC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B6D56" w14:paraId="32DA942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F4362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B6D56" w14:paraId="0672271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B6D56" w14:paraId="6453249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:3851</w:t>
        </w:r>
      </w:sdtContent>
    </w:sdt>
  </w:p>
  <w:p w:rsidR="00262EA3" w:rsidP="00E03A3D" w:rsidRDefault="00CB6D56" w14:paraId="64AF1F9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Helena Vilhelmsson och Hannes Hervieu (båda 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AE66CAE7C2541209D5C7513BC2F0A66"/>
      </w:placeholder>
      <w:text/>
    </w:sdtPr>
    <w:sdtEndPr/>
    <w:sdtContent>
      <w:p w:rsidR="00262EA3" w:rsidP="00283E0F" w:rsidRDefault="009F2506" w14:paraId="2D5B3421" w14:textId="77777777">
        <w:pPr>
          <w:pStyle w:val="FSHRub2"/>
        </w:pPr>
        <w:r>
          <w:t>med anledning av skr. 2020/21:62 Riksrevisionens rapport om effektiviteten vid Kriminalvårdens anstalter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EEB94C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CF436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39B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259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AE1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2E8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B6F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C0C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6F0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0A30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67103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263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FEC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84D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519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5F5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6EA0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3E9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07C91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97B"/>
    <w:rsid w:val="00696B2A"/>
    <w:rsid w:val="00696F59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28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35D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07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849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2AA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0A06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D7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18C"/>
    <w:rsid w:val="009522B7"/>
    <w:rsid w:val="009527EA"/>
    <w:rsid w:val="00952AE5"/>
    <w:rsid w:val="0095412E"/>
    <w:rsid w:val="00954203"/>
    <w:rsid w:val="00954D67"/>
    <w:rsid w:val="009552DB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506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15B9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C0D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980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490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1C04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3FC5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1EF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4BC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B6D56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1F4D"/>
    <w:rsid w:val="00CF221C"/>
    <w:rsid w:val="00CF28B1"/>
    <w:rsid w:val="00CF2CBD"/>
    <w:rsid w:val="00CF37E0"/>
    <w:rsid w:val="00CF3D13"/>
    <w:rsid w:val="00CF4362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8FE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C16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88C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73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1AC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F27F686"/>
  <w15:chartTrackingRefBased/>
  <w15:docId w15:val="{102CB8F1-F81D-4390-816C-03B13522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75373219CB483EAF17A298607A65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2EE97E-B792-419F-92C8-71B8AFAC80C0}"/>
      </w:docPartPr>
      <w:docPartBody>
        <w:p w:rsidR="005429E8" w:rsidRDefault="00A96740">
          <w:pPr>
            <w:pStyle w:val="1C75373219CB483EAF17A298607A655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A664253E9BF4B7CBD2B75889A9E27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7189BB-9BBE-4234-B2AE-5D63E84E5D90}"/>
      </w:docPartPr>
      <w:docPartBody>
        <w:p w:rsidR="005429E8" w:rsidRDefault="00A96740">
          <w:pPr>
            <w:pStyle w:val="CA664253E9BF4B7CBD2B75889A9E272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15CC48CBF7C4B1E86209F82F6E9F5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6F1817-D8E8-4F6B-849E-B15B27F810FD}"/>
      </w:docPartPr>
      <w:docPartBody>
        <w:p w:rsidR="005429E8" w:rsidRDefault="00A96740">
          <w:pPr>
            <w:pStyle w:val="A15CC48CBF7C4B1E86209F82F6E9F5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7D2148706843CFAB2E84788B7DE4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7F7D1A-C014-4724-99FE-46D619860D85}"/>
      </w:docPartPr>
      <w:docPartBody>
        <w:p w:rsidR="005429E8" w:rsidRDefault="00A96740">
          <w:pPr>
            <w:pStyle w:val="AB7D2148706843CFAB2E84788B7DE47D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25D23C-3007-405F-B937-F94FF3A64478}"/>
      </w:docPartPr>
      <w:docPartBody>
        <w:p w:rsidR="005429E8" w:rsidRDefault="00A96740">
          <w:r w:rsidRPr="0021620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AE66CAE7C2541209D5C7513BC2F0A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3F971D-D898-47F2-B70F-E9891ED0855B}"/>
      </w:docPartPr>
      <w:docPartBody>
        <w:p w:rsidR="005429E8" w:rsidRDefault="00A96740">
          <w:r w:rsidRPr="00216202">
            <w:rPr>
              <w:rStyle w:val="Platshllartext"/>
            </w:rPr>
            <w:t>[ange din text här]</w:t>
          </w:r>
        </w:p>
      </w:docPartBody>
    </w:docPart>
    <w:docPart>
      <w:docPartPr>
        <w:name w:val="E19A56C469444D19A17BF7EE396DD2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038BE0-3009-4EEE-8EC5-1B292477760E}"/>
      </w:docPartPr>
      <w:docPartBody>
        <w:p w:rsidR="001343FB" w:rsidRDefault="001343F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40"/>
    <w:rsid w:val="001343FB"/>
    <w:rsid w:val="005429E8"/>
    <w:rsid w:val="00A9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429E8"/>
    <w:rPr>
      <w:color w:val="F4B083" w:themeColor="accent2" w:themeTint="99"/>
    </w:rPr>
  </w:style>
  <w:style w:type="paragraph" w:customStyle="1" w:styleId="1C75373219CB483EAF17A298607A655E">
    <w:name w:val="1C75373219CB483EAF17A298607A655E"/>
  </w:style>
  <w:style w:type="paragraph" w:customStyle="1" w:styleId="CB7C13327CED4E6AA6B8F2F3B0E56AF8">
    <w:name w:val="CB7C13327CED4E6AA6B8F2F3B0E56AF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2F427E8B5A64AB09E4284298ACBE1FE">
    <w:name w:val="92F427E8B5A64AB09E4284298ACBE1FE"/>
  </w:style>
  <w:style w:type="paragraph" w:customStyle="1" w:styleId="CA664253E9BF4B7CBD2B75889A9E272B">
    <w:name w:val="CA664253E9BF4B7CBD2B75889A9E272B"/>
  </w:style>
  <w:style w:type="paragraph" w:customStyle="1" w:styleId="163F67B50A7A44F89D5938FC96F9E043">
    <w:name w:val="163F67B50A7A44F89D5938FC96F9E043"/>
  </w:style>
  <w:style w:type="paragraph" w:customStyle="1" w:styleId="7C8B75DE94484F78863A8759D1C9D17D">
    <w:name w:val="7C8B75DE94484F78863A8759D1C9D17D"/>
  </w:style>
  <w:style w:type="paragraph" w:customStyle="1" w:styleId="A15CC48CBF7C4B1E86209F82F6E9F5B2">
    <w:name w:val="A15CC48CBF7C4B1E86209F82F6E9F5B2"/>
  </w:style>
  <w:style w:type="paragraph" w:customStyle="1" w:styleId="AB7D2148706843CFAB2E84788B7DE47D">
    <w:name w:val="AB7D2148706843CFAB2E84788B7DE4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128C54-0004-4CA1-BC94-620DF89341E5}"/>
</file>

<file path=customXml/itemProps2.xml><?xml version="1.0" encoding="utf-8"?>
<ds:datastoreItem xmlns:ds="http://schemas.openxmlformats.org/officeDocument/2006/customXml" ds:itemID="{2F6BD322-D045-4115-8765-376F863BC3F2}"/>
</file>

<file path=customXml/itemProps3.xml><?xml version="1.0" encoding="utf-8"?>
<ds:datastoreItem xmlns:ds="http://schemas.openxmlformats.org/officeDocument/2006/customXml" ds:itemID="{8161B367-1C02-4A95-B2CE-F17FAFCE63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587</Words>
  <Characters>3582</Characters>
  <Application>Microsoft Office Word</Application>
  <DocSecurity>0</DocSecurity>
  <Lines>63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Skrivelse 2020 21 62 Riksrevisionens rapport om effektiviteten vid Kriminalvårdens anstalter</vt:lpstr>
      <vt:lpstr>
      </vt:lpstr>
    </vt:vector>
  </TitlesOfParts>
  <Company>Sveriges riksdag</Company>
  <LinksUpToDate>false</LinksUpToDate>
  <CharactersWithSpaces>4157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