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52A5" w:rsidRPr="006A4BC6" w:rsidRDefault="009352A5" w:rsidP="00130B4F">
      <w:pPr>
        <w:pStyle w:val="Hemstlrubrik"/>
      </w:pPr>
      <w:r w:rsidRPr="006A4BC6">
        <w:t>Förslag till riksdagsbeslut</w:t>
      </w:r>
    </w:p>
    <w:p w:rsidR="009352A5" w:rsidRPr="006A4BC6" w:rsidRDefault="009352A5" w:rsidP="009352A5">
      <w:pPr>
        <w:pStyle w:val="Hemstlatt"/>
        <w:rPr>
          <w:color w:val="000000"/>
          <w:szCs w:val="24"/>
        </w:rPr>
      </w:pPr>
      <w:r w:rsidRPr="006A4BC6">
        <w:t>Riksdagen tillkännager för regeringen som sin mening vad i motionen anförs om att vidareutveckla Skeppsholmens örlogshistoriska och marina anknytning.</w:t>
      </w:r>
    </w:p>
    <w:p w:rsidR="009352A5" w:rsidRPr="006A4BC6" w:rsidRDefault="009352A5" w:rsidP="009352A5">
      <w:pPr>
        <w:pStyle w:val="Hemstlatt"/>
      </w:pPr>
      <w:r w:rsidRPr="006A4BC6">
        <w:t xml:space="preserve">Riksdagen tillkännager för regeringen som sin mening vad i motionen anförs om att </w:t>
      </w:r>
      <w:r w:rsidRPr="006A4BC6">
        <w:rPr>
          <w:color w:val="000000"/>
          <w:szCs w:val="24"/>
        </w:rPr>
        <w:t>flytta huvuddelen av Sjöhistoriska museets verksamhet till Skeppsholmen.</w:t>
      </w:r>
    </w:p>
    <w:p w:rsidR="00E84F25" w:rsidRPr="006A4BC6" w:rsidRDefault="007C6092" w:rsidP="00E22893">
      <w:pPr>
        <w:pStyle w:val="Rubrik1"/>
      </w:pPr>
      <w:r w:rsidRPr="006A4BC6">
        <w:t>Motivering</w:t>
      </w:r>
    </w:p>
    <w:p w:rsidR="009352A5" w:rsidRPr="006A4BC6" w:rsidRDefault="009352A5" w:rsidP="009352A5">
      <w:r w:rsidRPr="006A4BC6">
        <w:t xml:space="preserve">Regeringens stränga krav på Statens </w:t>
      </w:r>
      <w:r w:rsidR="00130B4F" w:rsidRPr="006A4BC6">
        <w:t xml:space="preserve">fastighetsverk </w:t>
      </w:r>
      <w:r w:rsidRPr="006A4BC6">
        <w:t>(SFV) att ta ut mera marknadsmässiga hyror hotar möjligheterna att utveckla musei-, kulturvårds- och kulturminnesverksamhet såväl i s.k. ändamålsfastigheter som i andra av staten ägda och/eller förvaltade byggnader och lokaler. Ett illustrativt exe</w:t>
      </w:r>
      <w:r w:rsidRPr="006A4BC6">
        <w:t>m</w:t>
      </w:r>
      <w:r w:rsidRPr="006A4BC6">
        <w:t xml:space="preserve">pel härpå erbjuder Skeppsholmen där flera byggnader, som i dag inrymmer olika </w:t>
      </w:r>
      <w:r w:rsidR="00C42256" w:rsidRPr="006A4BC6">
        <w:t xml:space="preserve">mestadels </w:t>
      </w:r>
      <w:r w:rsidRPr="006A4BC6">
        <w:t xml:space="preserve">ideellt drivna kulturverksamheter, riskerar att kontoriseras. 1968 års riksdagsbeslut om att Skeppsholmen i fortsättningen huvudsakligen skulle upplåtas åt kulturaktiviteter är i dag, enligt min mening, moget för att omprövas med sikte på att inbegripa även marinhistorisk verksamhet som en </w:t>
      </w:r>
      <w:r w:rsidR="00130B4F" w:rsidRPr="006A4BC6">
        <w:t>kulturell aktivitet. Det kan f</w:t>
      </w:r>
      <w:r w:rsidRPr="006A4BC6">
        <w:t>ö</w:t>
      </w:r>
      <w:r w:rsidR="00130B4F" w:rsidRPr="006A4BC6">
        <w:t>r övrigt</w:t>
      </w:r>
      <w:r w:rsidRPr="006A4BC6">
        <w:t xml:space="preserve"> inte uteslutas att SFV självt i och för sig skulle välkomna en tydligare marin prägel av ön.</w:t>
      </w:r>
    </w:p>
    <w:p w:rsidR="009352A5" w:rsidRPr="006A4BC6" w:rsidRDefault="009352A5" w:rsidP="00130B4F">
      <w:pPr>
        <w:pStyle w:val="Normaltindrag"/>
      </w:pPr>
      <w:r w:rsidRPr="006A4BC6">
        <w:t xml:space="preserve">Skeppsholmen omfattas, liksom t.ex. även norra och södra Djurgården, av lagen om </w:t>
      </w:r>
      <w:r w:rsidR="00130B4F" w:rsidRPr="006A4BC6">
        <w:t xml:space="preserve">nationalstadspark </w:t>
      </w:r>
      <w:r w:rsidRPr="006A4BC6">
        <w:t>för Stockholm. Lagen föreskriver bl</w:t>
      </w:r>
      <w:r w:rsidR="00130B4F" w:rsidRPr="006A4BC6">
        <w:t>.</w:t>
      </w:r>
      <w:r w:rsidRPr="006A4BC6">
        <w:t>a</w:t>
      </w:r>
      <w:r w:rsidR="00130B4F" w:rsidRPr="006A4BC6">
        <w:t>.</w:t>
      </w:r>
      <w:r w:rsidRPr="006A4BC6">
        <w:t xml:space="preserve"> återhål</w:t>
      </w:r>
      <w:r w:rsidRPr="006A4BC6">
        <w:t>l</w:t>
      </w:r>
      <w:r w:rsidRPr="006A4BC6">
        <w:t xml:space="preserve">samhet med nybyggnation och nya verksamheter medan redan etablerade kan utvecklas, </w:t>
      </w:r>
      <w:r w:rsidR="00130B4F" w:rsidRPr="006A4BC6">
        <w:t xml:space="preserve">och </w:t>
      </w:r>
      <w:r w:rsidRPr="006A4BC6">
        <w:t>att varsamt vårda befintlig bebyggelse liksom park- och grö</w:t>
      </w:r>
      <w:r w:rsidRPr="006A4BC6">
        <w:t>n</w:t>
      </w:r>
      <w:r w:rsidRPr="006A4BC6">
        <w:t>ytor. Arbetet med en översiktsplan för nationalstadsparkens områden håller på att slutföras och i den processen är det nu viktigt att konkretisera ändamålen för hur de tillgängliga ytorna skall disponeras.</w:t>
      </w:r>
    </w:p>
    <w:p w:rsidR="009352A5" w:rsidRPr="006A4BC6" w:rsidRDefault="009352A5" w:rsidP="00130B4F">
      <w:pPr>
        <w:pStyle w:val="Normaltindrag"/>
      </w:pPr>
      <w:r w:rsidRPr="006A4BC6">
        <w:lastRenderedPageBreak/>
        <w:t>Skeppsholmen har marinhistoriska anor sedan mitten av 1600-talet; här låg en gång i tiden den svenska flottans bas och än i våra dagar finns lämningar som minner om detta kulturarv.</w:t>
      </w:r>
    </w:p>
    <w:p w:rsidR="009352A5" w:rsidRPr="006A4BC6" w:rsidRDefault="009352A5" w:rsidP="00130B4F">
      <w:pPr>
        <w:pStyle w:val="Normaltindrag"/>
      </w:pPr>
      <w:r w:rsidRPr="006A4BC6">
        <w:t>Sjöhistoriska museet vill lämna sina nuvarande, i dag mindre ändamålse</w:t>
      </w:r>
      <w:r w:rsidRPr="006A4BC6">
        <w:t>n</w:t>
      </w:r>
      <w:r w:rsidRPr="006A4BC6">
        <w:t>liga, lokaler vid Djurgårdsbrunnsviken. Att förlägga detta museum till Skeppsholmen skulle på bästa sätt naturligen ansluta till öns örlogshistoria och kunna medge en vidare utveckling till ett gemensamt örlogshistoriskt centrum för landet som även innefattar forskningsbibliotek, arkiv och utry</w:t>
      </w:r>
      <w:r w:rsidRPr="006A4BC6">
        <w:t>m</w:t>
      </w:r>
      <w:r w:rsidRPr="006A4BC6">
        <w:t>men för navalakademiska föreningar och marinhistoriska sällskap. Det centr</w:t>
      </w:r>
      <w:r w:rsidRPr="006A4BC6">
        <w:t>a</w:t>
      </w:r>
      <w:r w:rsidRPr="006A4BC6">
        <w:t>la läget i en huvudstad vore i så fall också smått unikt.</w:t>
      </w:r>
    </w:p>
    <w:p w:rsidR="009352A5" w:rsidRPr="006A4BC6" w:rsidRDefault="009352A5" w:rsidP="00130B4F">
      <w:pPr>
        <w:pStyle w:val="Normaltindrag"/>
      </w:pPr>
      <w:r w:rsidRPr="006A4BC6">
        <w:t>Den marina prägeln på Skeppsholmen kan också framhävas tydligare</w:t>
      </w:r>
      <w:r w:rsidR="00130B4F" w:rsidRPr="006A4BC6">
        <w:t>,</w:t>
      </w:r>
      <w:r w:rsidRPr="006A4BC6">
        <w:t xml:space="preserve"> bl.a. genom att förevisa intressanta fartyg vid upprustade kajer, förvara och förev</w:t>
      </w:r>
      <w:r w:rsidRPr="006A4BC6">
        <w:t>i</w:t>
      </w:r>
      <w:r w:rsidRPr="006A4BC6">
        <w:t>sa intressanta men ömtåligare, mindre fartyg i urbergets gamla, ännu exist</w:t>
      </w:r>
      <w:r w:rsidRPr="006A4BC6">
        <w:t>e</w:t>
      </w:r>
      <w:r w:rsidRPr="006A4BC6">
        <w:t>rande, försvarstunnlar, ge plats för viss mindre skeppsbyggnation med sko</w:t>
      </w:r>
      <w:r w:rsidRPr="006A4BC6">
        <w:t>l</w:t>
      </w:r>
      <w:r w:rsidRPr="006A4BC6">
        <w:t>anknytning o.s.v.</w:t>
      </w:r>
    </w:p>
    <w:p w:rsidR="009352A5" w:rsidRPr="006A4BC6" w:rsidRDefault="009352A5" w:rsidP="00130B4F">
      <w:pPr>
        <w:pStyle w:val="Normaltindrag"/>
      </w:pPr>
      <w:r w:rsidRPr="006A4BC6">
        <w:t>Uppgiften att spegla Sveriges historia som sjöfartsnation skulle kunna stru</w:t>
      </w:r>
      <w:r w:rsidRPr="006A4BC6">
        <w:t>k</w:t>
      </w:r>
      <w:r w:rsidRPr="006A4BC6">
        <w:t>tureras kring tre nav: örlogshistoria i Stockholm, skeppsbyggnadshistoria i Karlskrona och handelsjöfartshistoria i Göteborg.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0B4F" w:rsidRPr="006A4BC6">
        <w:tblPrEx>
          <w:tblCellMar>
            <w:top w:w="0" w:type="dxa"/>
            <w:bottom w:w="0" w:type="dxa"/>
          </w:tblCellMar>
        </w:tblPrEx>
        <w:trPr>
          <w:cantSplit/>
        </w:trPr>
        <w:tc>
          <w:tcPr>
            <w:tcW w:w="3046" w:type="dxa"/>
          </w:tcPr>
          <w:p w:rsidR="00130B4F" w:rsidRPr="006A4BC6" w:rsidRDefault="00130B4F" w:rsidP="00130B4F">
            <w:pPr>
              <w:pStyle w:val="UnderskriftDatum"/>
              <w:spacing w:before="240"/>
            </w:pPr>
            <w:r w:rsidRPr="006A4BC6">
              <w:t>Stockholm den 29 september 2005</w:t>
            </w:r>
          </w:p>
        </w:tc>
        <w:tc>
          <w:tcPr>
            <w:tcW w:w="3047" w:type="dxa"/>
          </w:tcPr>
          <w:p w:rsidR="00130B4F" w:rsidRPr="006A4BC6" w:rsidRDefault="00130B4F" w:rsidP="00130B4F">
            <w:pPr>
              <w:pStyle w:val="Underskrifter"/>
              <w:spacing w:before="240"/>
            </w:pPr>
          </w:p>
        </w:tc>
      </w:tr>
      <w:tr w:rsidR="00130B4F" w:rsidRPr="006A4BC6">
        <w:tblPrEx>
          <w:tblCellMar>
            <w:top w:w="0" w:type="dxa"/>
            <w:bottom w:w="0" w:type="dxa"/>
          </w:tblCellMar>
        </w:tblPrEx>
        <w:trPr>
          <w:cantSplit/>
        </w:trPr>
        <w:tc>
          <w:tcPr>
            <w:tcW w:w="3046" w:type="dxa"/>
          </w:tcPr>
          <w:p w:rsidR="00130B4F" w:rsidRPr="006A4BC6" w:rsidRDefault="00130B4F" w:rsidP="00130B4F">
            <w:pPr>
              <w:pStyle w:val="Underskrifter"/>
            </w:pPr>
            <w:r w:rsidRPr="006A4BC6">
              <w:t>Henrik S Järrel (m)</w:t>
            </w:r>
          </w:p>
        </w:tc>
        <w:tc>
          <w:tcPr>
            <w:tcW w:w="3047" w:type="dxa"/>
          </w:tcPr>
          <w:p w:rsidR="00130B4F" w:rsidRPr="006A4BC6" w:rsidRDefault="00130B4F" w:rsidP="00130B4F">
            <w:pPr>
              <w:pStyle w:val="Underskrifter"/>
            </w:pPr>
          </w:p>
        </w:tc>
      </w:tr>
    </w:tbl>
    <w:p w:rsidR="009352A5" w:rsidRPr="006A4BC6" w:rsidRDefault="009352A5" w:rsidP="00130B4F">
      <w:pPr>
        <w:pStyle w:val="Normaltindrag"/>
      </w:pPr>
    </w:p>
    <w:sectPr w:rsidR="009352A5" w:rsidRPr="006A4BC6" w:rsidSect="00130B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64C" w:rsidRPr="006A4BC6" w:rsidRDefault="00EF164C">
      <w:r w:rsidRPr="006A4BC6">
        <w:separator/>
      </w:r>
    </w:p>
  </w:endnote>
  <w:endnote w:type="continuationSeparator" w:id="0">
    <w:p w:rsidR="00EF164C" w:rsidRPr="006A4BC6" w:rsidRDefault="00EF164C">
      <w:r w:rsidRPr="006A4B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8E" w:rsidRPr="006A4BC6" w:rsidRDefault="006A4BC6" w:rsidP="00130B4F">
    <w:pPr>
      <w:pStyle w:val="Sidfot"/>
    </w:pPr>
    <w:r w:rsidRPr="006A4B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0720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B4F" w:rsidRDefault="00130B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0B4F" w:rsidRDefault="00130B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0BC" w:rsidRPr="006A4BC6" w:rsidRDefault="006A4BC6" w:rsidP="00130B4F">
    <w:pPr>
      <w:pStyle w:val="Sidfot"/>
    </w:pPr>
    <w:r w:rsidRPr="006A4B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525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B4F" w:rsidRDefault="00130B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0B4F" w:rsidRDefault="00130B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0BC" w:rsidRPr="006A4BC6" w:rsidRDefault="006A4BC6" w:rsidP="00130B4F">
    <w:pPr>
      <w:pStyle w:val="Sidfot"/>
    </w:pPr>
    <w:r w:rsidRPr="006A4B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544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B4F" w:rsidRDefault="00130B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0B4F" w:rsidRDefault="00130B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64C" w:rsidRPr="006A4BC6" w:rsidRDefault="00EF164C">
      <w:r w:rsidRPr="006A4BC6">
        <w:separator/>
      </w:r>
    </w:p>
  </w:footnote>
  <w:footnote w:type="continuationSeparator" w:id="0">
    <w:p w:rsidR="00EF164C" w:rsidRPr="006A4BC6" w:rsidRDefault="00EF164C">
      <w:r w:rsidRPr="006A4B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8E" w:rsidRPr="006A4BC6" w:rsidRDefault="006A4BC6" w:rsidP="00130B4F">
    <w:pPr>
      <w:pStyle w:val="Sidhuvud"/>
    </w:pPr>
    <w:r w:rsidRPr="006A4B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8356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B4F" w:rsidRDefault="00130B4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0B4F" w:rsidRDefault="00130B4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0BC" w:rsidRPr="006A4BC6" w:rsidRDefault="006A4BC6" w:rsidP="00130B4F">
    <w:pPr>
      <w:pStyle w:val="Sidhuvud"/>
    </w:pPr>
    <w:r w:rsidRPr="006A4B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3499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B4F" w:rsidRDefault="00130B4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0B4F" w:rsidRDefault="00130B4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B4F" w:rsidRPr="006A4BC6" w:rsidRDefault="00130B4F">
    <w:pPr>
      <w:pStyle w:val="FSHNormal"/>
      <w:tabs>
        <w:tab w:val="right" w:pos="5840"/>
      </w:tabs>
    </w:pPr>
    <w:r w:rsidRPr="006A4BC6">
      <w:br/>
    </w:r>
    <w:r w:rsidRPr="006A4BC6">
      <w:fldChar w:fldCharType="begin" w:fldLock="1"/>
    </w:r>
    <w:r w:rsidRPr="006A4BC6">
      <w:instrText xml:space="preserve"> DOCPROPERTY</w:instrText>
    </w:r>
    <w:r w:rsidRPr="006A4BC6">
      <w:rPr>
        <w:sz w:val="18"/>
      </w:rPr>
      <w:instrText xml:space="preserve"> "YearUser" *\charformat </w:instrText>
    </w:r>
    <w:r w:rsidRPr="006A4BC6">
      <w:fldChar w:fldCharType="separate"/>
    </w:r>
    <w:r w:rsidRPr="006A4BC6">
      <w:t>2005/06</w:t>
    </w:r>
    <w:r w:rsidRPr="006A4BC6">
      <w:fldChar w:fldCharType="end"/>
    </w:r>
    <w:r w:rsidRPr="006A4BC6">
      <w:t xml:space="preserve"> </w:t>
    </w:r>
    <w:r w:rsidRPr="006A4BC6">
      <w:tab/>
      <w:t xml:space="preserve">mnr: </w:t>
    </w:r>
    <w:r w:rsidRPr="006A4BC6">
      <w:fldChar w:fldCharType="begin" w:fldLock="1"/>
    </w:r>
    <w:r w:rsidRPr="006A4BC6">
      <w:instrText xml:space="preserve"> DOCPROPERTY</w:instrText>
    </w:r>
    <w:r w:rsidRPr="006A4BC6">
      <w:rPr>
        <w:sz w:val="18"/>
      </w:rPr>
      <w:instrText xml:space="preserve"> "Motionsnummer" *\charformat </w:instrText>
    </w:r>
    <w:r w:rsidRPr="006A4BC6">
      <w:fldChar w:fldCharType="separate"/>
    </w:r>
    <w:r w:rsidRPr="006A4BC6">
      <w:t>Kr247</w:t>
    </w:r>
    <w:r w:rsidRPr="006A4BC6">
      <w:fldChar w:fldCharType="end"/>
    </w:r>
    <w:r w:rsidRPr="006A4BC6">
      <w:br/>
    </w:r>
    <w:r w:rsidRPr="006A4BC6">
      <w:fldChar w:fldCharType="begin" w:fldLock="1"/>
    </w:r>
    <w:r w:rsidRPr="006A4BC6">
      <w:instrText xml:space="preserve"> DOCPROPERTY</w:instrText>
    </w:r>
    <w:r w:rsidRPr="006A4BC6">
      <w:rPr>
        <w:sz w:val="18"/>
      </w:rPr>
      <w:instrText xml:space="preserve"> "Samling" *\charformat </w:instrText>
    </w:r>
    <w:r w:rsidRPr="006A4BC6">
      <w:fldChar w:fldCharType="end"/>
    </w:r>
    <w:r w:rsidRPr="006A4BC6">
      <w:tab/>
      <w:t xml:space="preserve">pnr: </w:t>
    </w:r>
    <w:r w:rsidRPr="006A4BC6">
      <w:fldChar w:fldCharType="begin" w:fldLock="1"/>
    </w:r>
    <w:r w:rsidRPr="006A4BC6">
      <w:instrText xml:space="preserve"> DOCPROPERTY</w:instrText>
    </w:r>
    <w:r w:rsidRPr="006A4BC6">
      <w:rPr>
        <w:sz w:val="18"/>
      </w:rPr>
      <w:instrText xml:space="preserve"> "Partinummer" *\charformat </w:instrText>
    </w:r>
    <w:r w:rsidRPr="006A4BC6">
      <w:fldChar w:fldCharType="separate"/>
    </w:r>
    <w:r w:rsidRPr="006A4BC6">
      <w:t>m1401</w:t>
    </w:r>
    <w:r w:rsidRPr="006A4BC6">
      <w:fldChar w:fldCharType="end"/>
    </w:r>
  </w:p>
  <w:p w:rsidR="00130B4F" w:rsidRPr="006A4BC6" w:rsidRDefault="00130B4F">
    <w:pPr>
      <w:pStyle w:val="FSHRub1"/>
    </w:pPr>
    <w:r w:rsidRPr="006A4BC6">
      <w:t>Motion till riksdagen</w:t>
    </w:r>
    <w:r w:rsidRPr="006A4BC6">
      <w:br/>
    </w:r>
    <w:r w:rsidRPr="006A4BC6">
      <w:fldChar w:fldCharType="begin" w:fldLock="1"/>
    </w:r>
    <w:r w:rsidRPr="006A4BC6">
      <w:instrText xml:space="preserve"> DOCPROPERTY "YearUser" *\charformat </w:instrText>
    </w:r>
    <w:r w:rsidRPr="006A4BC6">
      <w:fldChar w:fldCharType="separate"/>
    </w:r>
    <w:r w:rsidRPr="006A4BC6">
      <w:t>2005/06</w:t>
    </w:r>
    <w:r w:rsidRPr="006A4BC6">
      <w:fldChar w:fldCharType="end"/>
    </w:r>
    <w:r w:rsidRPr="006A4BC6">
      <w:t>:</w:t>
    </w:r>
    <w:r w:rsidRPr="006A4BC6">
      <w:fldChar w:fldCharType="begin" w:fldLock="1"/>
    </w:r>
    <w:r w:rsidRPr="006A4BC6">
      <w:instrText xml:space="preserve"> DOCPROPERTY "Motionsnummer" *\charformat </w:instrText>
    </w:r>
    <w:r w:rsidRPr="006A4BC6">
      <w:fldChar w:fldCharType="separate"/>
    </w:r>
    <w:r w:rsidRPr="006A4BC6">
      <w:t>Kr247</w:t>
    </w:r>
    <w:r w:rsidRPr="006A4BC6">
      <w:fldChar w:fldCharType="end"/>
    </w:r>
  </w:p>
  <w:p w:rsidR="00130B4F" w:rsidRPr="006A4BC6" w:rsidRDefault="00130B4F">
    <w:pPr>
      <w:pStyle w:val="FSHNormalS5"/>
    </w:pPr>
    <w:r w:rsidRPr="006A4BC6">
      <w:fldChar w:fldCharType="begin" w:fldLock="1"/>
    </w:r>
    <w:r w:rsidRPr="006A4BC6">
      <w:instrText xml:space="preserve"> DOCPROPERTY "MotionarText" *\charformat </w:instrText>
    </w:r>
    <w:r w:rsidRPr="006A4BC6">
      <w:fldChar w:fldCharType="separate"/>
    </w:r>
    <w:r w:rsidRPr="006A4BC6">
      <w:t>av Henrik S Järrel (m)</w:t>
    </w:r>
    <w:r w:rsidRPr="006A4BC6">
      <w:fldChar w:fldCharType="end"/>
    </w:r>
    <w:r w:rsidRPr="006A4BC6">
      <w:br/>
    </w:r>
    <w:r w:rsidRPr="006A4BC6">
      <w:fldChar w:fldCharType="begin" w:fldLock="1"/>
    </w:r>
    <w:r w:rsidRPr="006A4BC6">
      <w:instrText xml:space="preserve"> DOCPROPERTY "SvarFrasKort" *\charformat </w:instrText>
    </w:r>
    <w:r w:rsidRPr="006A4BC6">
      <w:fldChar w:fldCharType="end"/>
    </w:r>
  </w:p>
  <w:p w:rsidR="00130B4F" w:rsidRPr="006A4BC6" w:rsidRDefault="00130B4F">
    <w:pPr>
      <w:pStyle w:val="FSHTitel"/>
    </w:pPr>
    <w:r w:rsidRPr="006A4BC6">
      <w:fldChar w:fldCharType="begin" w:fldLock="1"/>
    </w:r>
    <w:r w:rsidRPr="006A4BC6">
      <w:instrText xml:space="preserve"> DOCPROPERTY</w:instrText>
    </w:r>
    <w:r w:rsidRPr="006A4BC6">
      <w:rPr>
        <w:sz w:val="18"/>
      </w:rPr>
      <w:instrText xml:space="preserve"> "RubrikSvar" *\charformat </w:instrText>
    </w:r>
    <w:r w:rsidRPr="006A4BC6">
      <w:fldChar w:fldCharType="separate"/>
    </w:r>
    <w:r w:rsidRPr="006A4BC6">
      <w:t>Skeppsholmens örlogshistoriska och marina anknytning</w:t>
    </w:r>
    <w:r w:rsidRPr="006A4BC6">
      <w:fldChar w:fldCharType="end"/>
    </w:r>
  </w:p>
  <w:p w:rsidR="00130B4F" w:rsidRPr="006A4BC6" w:rsidRDefault="00130B4F" w:rsidP="00130B4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F98AEC2"/>
    <w:lvl w:ilvl="0" w:tplc="56D23F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4651344">
    <w:abstractNumId w:val="13"/>
  </w:num>
  <w:num w:numId="2" w16cid:durableId="690883144">
    <w:abstractNumId w:val="10"/>
  </w:num>
  <w:num w:numId="3" w16cid:durableId="691761229">
    <w:abstractNumId w:val="11"/>
  </w:num>
  <w:num w:numId="4" w16cid:durableId="213466627">
    <w:abstractNumId w:val="12"/>
  </w:num>
  <w:num w:numId="5" w16cid:durableId="1079450151">
    <w:abstractNumId w:val="8"/>
  </w:num>
  <w:num w:numId="6" w16cid:durableId="319044110">
    <w:abstractNumId w:val="3"/>
  </w:num>
  <w:num w:numId="7" w16cid:durableId="1848669288">
    <w:abstractNumId w:val="2"/>
  </w:num>
  <w:num w:numId="8" w16cid:durableId="473959074">
    <w:abstractNumId w:val="1"/>
  </w:num>
  <w:num w:numId="9" w16cid:durableId="706565413">
    <w:abstractNumId w:val="0"/>
  </w:num>
  <w:num w:numId="10" w16cid:durableId="1014918095">
    <w:abstractNumId w:val="9"/>
  </w:num>
  <w:num w:numId="11" w16cid:durableId="862209241">
    <w:abstractNumId w:val="7"/>
  </w:num>
  <w:num w:numId="12" w16cid:durableId="1839496061">
    <w:abstractNumId w:val="6"/>
  </w:num>
  <w:num w:numId="13" w16cid:durableId="858390585">
    <w:abstractNumId w:val="5"/>
  </w:num>
  <w:num w:numId="14" w16cid:durableId="869610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5A6F27"/>
    <w:rsid w:val="00064BC3"/>
    <w:rsid w:val="00066775"/>
    <w:rsid w:val="00072FB9"/>
    <w:rsid w:val="00100531"/>
    <w:rsid w:val="001024C0"/>
    <w:rsid w:val="00130B4F"/>
    <w:rsid w:val="00201DFB"/>
    <w:rsid w:val="00204A63"/>
    <w:rsid w:val="00212FF1"/>
    <w:rsid w:val="00230193"/>
    <w:rsid w:val="0025068A"/>
    <w:rsid w:val="002818D3"/>
    <w:rsid w:val="002D11A8"/>
    <w:rsid w:val="00445271"/>
    <w:rsid w:val="0045721D"/>
    <w:rsid w:val="004A0504"/>
    <w:rsid w:val="004E38D9"/>
    <w:rsid w:val="005A6F27"/>
    <w:rsid w:val="006A4BC6"/>
    <w:rsid w:val="00740D6D"/>
    <w:rsid w:val="00794149"/>
    <w:rsid w:val="007960BC"/>
    <w:rsid w:val="007B67A7"/>
    <w:rsid w:val="007C6092"/>
    <w:rsid w:val="009352A5"/>
    <w:rsid w:val="00A053C6"/>
    <w:rsid w:val="00B13BF0"/>
    <w:rsid w:val="00C1285C"/>
    <w:rsid w:val="00C27B7D"/>
    <w:rsid w:val="00C42256"/>
    <w:rsid w:val="00D1174F"/>
    <w:rsid w:val="00D8708E"/>
    <w:rsid w:val="00DC6C70"/>
    <w:rsid w:val="00E22893"/>
    <w:rsid w:val="00E360DE"/>
    <w:rsid w:val="00E75D28"/>
    <w:rsid w:val="00E84F25"/>
    <w:rsid w:val="00EF16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707F11-0600-422A-967E-39FAA1C2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30B4F"/>
    <w:pPr>
      <w:spacing w:after="250"/>
    </w:pPr>
  </w:style>
  <w:style w:type="paragraph" w:customStyle="1" w:styleId="Hemstlatt">
    <w:name w:val="Hemstl_att"/>
    <w:aliases w:val="HemstPunkt,HemstPunktFlera,HemställansPunkt,Förslagstext"/>
    <w:basedOn w:val="Normal"/>
    <w:next w:val="Normal"/>
    <w:rsid w:val="00130B4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397</Words>
  <Characters>2517</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Kr247</vt:lpstr>
    </vt:vector>
  </TitlesOfParts>
  <Company>Riksdagen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Kr247</dc:title>
  <dc:subject>Kr247</dc:subject>
  <dc:creator>Riksdagen</dc:creator>
  <cp:keywords>Riksdagen</cp:keywords>
  <dc:description/>
  <cp:lastModifiedBy>Lars Brink</cp:lastModifiedBy>
  <cp:revision>2</cp:revision>
  <cp:lastPrinted>2005-11-24T06:28:00Z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TN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Skeppsholmens örlogshistoriska och marina anknytning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Skeppsholmens örlogshistoriska och marina anknytning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S Järrel (m)</vt:lpwstr>
  </property>
  <property fmtid="{D5CDD505-2E9C-101B-9397-08002B2CF9AE}" pid="26" name="MotionarLista">
    <vt:lpwstr>Järrel, Henrik 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S Järrel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tobias.nassen@riksdagen.se</vt:lpwstr>
  </property>
  <property fmtid="{D5CDD505-2E9C-101B-9397-08002B2CF9AE}" pid="45" name="ReservUID">
    <vt:lpwstr>peter jansson</vt:lpwstr>
  </property>
  <property fmtid="{D5CDD505-2E9C-101B-9397-08002B2CF9AE}" pid="46" name="MotionID">
    <vt:lpwstr>20052006000000000109000014010069</vt:lpwstr>
  </property>
  <property fmtid="{D5CDD505-2E9C-101B-9397-08002B2CF9AE}" pid="47" name="datum">
    <vt:lpwstr>050929</vt:lpwstr>
  </property>
  <property fmtid="{D5CDD505-2E9C-101B-9397-08002B2CF9AE}" pid="48" name="avsändar-e-post">
    <vt:lpwstr>tobias.nassen@riksdagen.se</vt:lpwstr>
  </property>
  <property fmtid="{D5CDD505-2E9C-101B-9397-08002B2CF9AE}" pid="49" name="id">
    <vt:lpwstr>20052006000000000109000014010069</vt:lpwstr>
  </property>
  <property fmtid="{D5CDD505-2E9C-101B-9397-08002B2CF9AE}" pid="50" name="nummer">
    <vt:lpwstr>247</vt:lpwstr>
  </property>
  <property fmtid="{D5CDD505-2E9C-101B-9397-08002B2CF9AE}" pid="51" name="utskottsbeteckning">
    <vt:lpwstr>Kr</vt:lpwstr>
  </property>
</Properties>
</file>