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33DE" w:rsidRDefault="00A77C5A" w14:paraId="5A050F09" w14:textId="77777777">
      <w:pPr>
        <w:pStyle w:val="RubrikFrslagTIllRiksdagsbeslut"/>
      </w:pPr>
      <w:sdt>
        <w:sdtPr>
          <w:alias w:val="CC_Boilerplate_4"/>
          <w:tag w:val="CC_Boilerplate_4"/>
          <w:id w:val="-1644581176"/>
          <w:lock w:val="sdtContentLocked"/>
          <w:placeholder>
            <w:docPart w:val="391D1DF7F98743CDB8015D4415B96F97"/>
          </w:placeholder>
          <w:text/>
        </w:sdtPr>
        <w:sdtEndPr/>
        <w:sdtContent>
          <w:r w:rsidRPr="009B062B" w:rsidR="00AF30DD">
            <w:t>Förslag till riksdagsbeslut</w:t>
          </w:r>
        </w:sdtContent>
      </w:sdt>
      <w:bookmarkEnd w:id="0"/>
      <w:bookmarkEnd w:id="1"/>
    </w:p>
    <w:sdt>
      <w:sdtPr>
        <w:alias w:val="Yrkande 1"/>
        <w:tag w:val="51c5af1d-6e24-439b-bfb0-84de120045a1"/>
        <w:id w:val="598066524"/>
        <w:lock w:val="sdtLocked"/>
      </w:sdtPr>
      <w:sdtEndPr/>
      <w:sdtContent>
        <w:p w:rsidR="00AA25DE" w:rsidRDefault="0053346B" w14:paraId="6E75D410" w14:textId="77777777">
          <w:pPr>
            <w:pStyle w:val="Frslagstext"/>
            <w:numPr>
              <w:ilvl w:val="0"/>
              <w:numId w:val="0"/>
            </w:numPr>
          </w:pPr>
          <w:r>
            <w:t>Riksdagen ställer sig bakom det som anförs i motionen om att göra lagstiftningen om lönegolv för arbetskraftsinvandrare dispositiv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5C6E9896AC415A912ED55243EF58E6"/>
        </w:placeholder>
        <w:text/>
      </w:sdtPr>
      <w:sdtEndPr/>
      <w:sdtContent>
        <w:p w:rsidRPr="009B062B" w:rsidR="006D79C9" w:rsidP="00333E95" w:rsidRDefault="006D79C9" w14:paraId="26C3073E" w14:textId="77777777">
          <w:pPr>
            <w:pStyle w:val="Rubrik1"/>
          </w:pPr>
          <w:r>
            <w:t>Motivering</w:t>
          </w:r>
        </w:p>
      </w:sdtContent>
    </w:sdt>
    <w:bookmarkEnd w:displacedByCustomXml="prev" w:id="3"/>
    <w:bookmarkEnd w:displacedByCustomXml="prev" w:id="4"/>
    <w:p w:rsidR="000A75CB" w:rsidP="000A75CB" w:rsidRDefault="000A75CB" w14:paraId="13B57D99" w14:textId="17FC7952">
      <w:pPr>
        <w:pStyle w:val="Normalutanindragellerluft"/>
      </w:pPr>
      <w:r>
        <w:t xml:space="preserve">Dagens regler för arbetskraftsinvandring har gällt sedan 2008 när den då moderatledda regeringen införde dem. Dessa regler byggde helt och hållet på arbetsgivarnas villkor </w:t>
      </w:r>
      <w:r w:rsidRPr="001C4088">
        <w:rPr>
          <w:spacing w:val="-2"/>
        </w:rPr>
        <w:t>och öppnade upp för fusk, fiffel och exploatering av människor. Reglerna har också sned</w:t>
      </w:r>
      <w:r w:rsidRPr="001C4088" w:rsidR="001C4088">
        <w:rPr>
          <w:spacing w:val="-2"/>
        </w:rPr>
        <w:softHyphen/>
      </w:r>
      <w:r>
        <w:t>vridit konkurrensen och därigenom skadat näringslivet.</w:t>
      </w:r>
    </w:p>
    <w:p w:rsidR="000A75CB" w:rsidP="000A75CB" w:rsidRDefault="000A75CB" w14:paraId="7A1659F9" w14:textId="77777777">
      <w:r>
        <w:t xml:space="preserve">Före 2008 hade Sverige ett system med arbetsmarknadsprövning, för att säkerställa </w:t>
      </w:r>
      <w:r w:rsidRPr="001C4088">
        <w:rPr>
          <w:spacing w:val="-3"/>
        </w:rPr>
        <w:t>att arbetskraftsinvandring skedde i yrken med faktiska behov av det. Med nuvarande regler</w:t>
      </w:r>
      <w:r>
        <w:t xml:space="preserve"> </w:t>
      </w:r>
      <w:r w:rsidRPr="001C4088">
        <w:t>är det ensidigt arbetsgivaren som avgör vilka som får komma till Sverige och arbeta.</w:t>
      </w:r>
      <w:r w:rsidRPr="001C4088">
        <w:rPr>
          <w:spacing w:val="-2"/>
        </w:rPr>
        <w:t xml:space="preserve"> Detta oaktat hur arbetsmarknaden ser ut. Den grundregel som funnits sedan Moderaternas</w:t>
      </w:r>
      <w:r>
        <w:t xml:space="preserve"> avreglering är att den som har arbetskraftsinvandrat ska ha en inkomst på minst 13 000 kronor per månad.</w:t>
      </w:r>
    </w:p>
    <w:p w:rsidR="000A75CB" w:rsidP="000A75CB" w:rsidRDefault="000A75CB" w14:paraId="34B98B26" w14:textId="6FF35761">
      <w:r w:rsidRPr="001C4088">
        <w:rPr>
          <w:spacing w:val="-2"/>
        </w:rPr>
        <w:t>2023 höjdes den gränsen till 27 360 per månad. 2024 kom besked om att medianlönen</w:t>
      </w:r>
      <w:r>
        <w:t xml:space="preserve"> </w:t>
      </w:r>
      <w:r w:rsidRPr="001C4088">
        <w:rPr>
          <w:spacing w:val="-2"/>
        </w:rPr>
        <w:t xml:space="preserve">i Sverige ökat, vilket fick till följd att golvet höjs till 28 480 kronor. Regeringen har också </w:t>
      </w:r>
      <w:r>
        <w:t xml:space="preserve">aviserat att man vill höja golvet till 100 % av medianlönen, iställetför dagens 80 %. Det skulle innebära ett lönegolv på minst 35 600 kronor. Det finns anledning att vara kritisk </w:t>
      </w:r>
      <w:r w:rsidRPr="001C4088">
        <w:rPr>
          <w:spacing w:val="-2"/>
        </w:rPr>
        <w:t>mot detta, vilket också många är. Många områden i vårt land lider av stor brist på arbets</w:t>
      </w:r>
      <w:r w:rsidRPr="001C4088" w:rsidR="001C4088">
        <w:rPr>
          <w:spacing w:val="-2"/>
        </w:rPr>
        <w:softHyphen/>
      </w:r>
      <w:r>
        <w:t>kraft, samtidigt som vi inte vill se att människor kommer till Sverige och utnyttjas av oseriösa arbetsgivare. En lagstiftning om en summa för lönegolv skulle kunna vara dis</w:t>
      </w:r>
      <w:r w:rsidR="001C4088">
        <w:softHyphen/>
      </w:r>
      <w:r>
        <w:t>positiv, det vill säga förhandlingsbar. Det finns många exempel på lagar inom arbets</w:t>
      </w:r>
      <w:r w:rsidR="001C4088">
        <w:softHyphen/>
      </w:r>
      <w:r w:rsidRPr="001C4088">
        <w:rPr>
          <w:spacing w:val="-3"/>
        </w:rPr>
        <w:t>marknadsområdet som är dispositiva, och detta borde vara en av dem. Om en arbetsgivare,</w:t>
      </w:r>
      <w:r>
        <w:t xml:space="preserve"> offentlig eller privat, vill anställa arbetskraftsinvandrare ska förhandlingar ske mellan parterna på arbetsmarknaden, det vill säga fack och arbetsgivare. Gör man det, och </w:t>
      </w:r>
      <w:r>
        <w:lastRenderedPageBreak/>
        <w:t>kommer överens, så kan avtal skrivas om att den anställde får heltidsanställning och lön minst enligt kollektivavtal.</w:t>
      </w:r>
    </w:p>
    <w:p w:rsidR="000A75CB" w:rsidP="000A75CB" w:rsidRDefault="000A75CB" w14:paraId="256033AB" w14:textId="2C1333A4">
      <w:r>
        <w:t>Därmed sker en nödvändig partsprövning av huruvida det föreligger brist på arbets</w:t>
      </w:r>
      <w:r w:rsidR="001C4088">
        <w:softHyphen/>
      </w:r>
      <w:r>
        <w:t>kraft och ett säkerställande av rätt kompetenser och kvalifikationer. Om arbetsgivaren inte vill förhandla så får arbetsgivaren betala det av riksdagen beslutade lönekravet. Detta vore en pragmatisk lösning på ett stort problem på svensk arbetsmarknad.</w:t>
      </w:r>
    </w:p>
    <w:sdt>
      <w:sdtPr>
        <w:rPr>
          <w:i/>
          <w:noProof/>
        </w:rPr>
        <w:alias w:val="CC_Underskrifter"/>
        <w:tag w:val="CC_Underskrifter"/>
        <w:id w:val="583496634"/>
        <w:lock w:val="sdtContentLocked"/>
        <w:placeholder>
          <w:docPart w:val="32E5E61FB272414F83EDAE84DC0933AA"/>
        </w:placeholder>
      </w:sdtPr>
      <w:sdtEndPr/>
      <w:sdtContent>
        <w:p w:rsidR="003A33DE" w:rsidP="003A33DE" w:rsidRDefault="003A33DE" w14:paraId="68C15B11" w14:textId="77777777"/>
        <w:p w:rsidR="003A33DE" w:rsidP="003A33DE" w:rsidRDefault="00A77C5A" w14:paraId="692F425E" w14:textId="2E0F086C"/>
      </w:sdtContent>
    </w:sdt>
    <w:tbl>
      <w:tblPr>
        <w:tblW w:w="5000" w:type="pct"/>
        <w:tblLook w:val="04A0" w:firstRow="1" w:lastRow="0" w:firstColumn="1" w:lastColumn="0" w:noHBand="0" w:noVBand="1"/>
        <w:tblCaption w:val="underskrifter"/>
      </w:tblPr>
      <w:tblGrid>
        <w:gridCol w:w="4252"/>
        <w:gridCol w:w="4252"/>
      </w:tblGrid>
      <w:tr w:rsidR="00AA25DE" w14:paraId="57C6F49D" w14:textId="77777777">
        <w:trPr>
          <w:cantSplit/>
        </w:trPr>
        <w:tc>
          <w:tcPr>
            <w:tcW w:w="50" w:type="pct"/>
            <w:vAlign w:val="bottom"/>
          </w:tcPr>
          <w:p w:rsidR="00AA25DE" w:rsidRDefault="0053346B" w14:paraId="59BBBA1E" w14:textId="77777777">
            <w:pPr>
              <w:pStyle w:val="Underskrifter"/>
              <w:spacing w:after="0"/>
            </w:pPr>
            <w:r>
              <w:t>Helén Pettersson (S)</w:t>
            </w:r>
          </w:p>
        </w:tc>
        <w:tc>
          <w:tcPr>
            <w:tcW w:w="50" w:type="pct"/>
            <w:vAlign w:val="bottom"/>
          </w:tcPr>
          <w:p w:rsidR="00AA25DE" w:rsidRDefault="0053346B" w14:paraId="11DFF501" w14:textId="77777777">
            <w:pPr>
              <w:pStyle w:val="Underskrifter"/>
              <w:spacing w:after="0"/>
            </w:pPr>
            <w:r>
              <w:t>Åsa Karlsson (S)</w:t>
            </w:r>
          </w:p>
        </w:tc>
      </w:tr>
    </w:tbl>
    <w:p w:rsidRPr="008E0FE2" w:rsidR="004801AC" w:rsidP="00DF3554" w:rsidRDefault="004801AC" w14:paraId="1281BB42" w14:textId="5511FB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B569" w14:textId="77777777" w:rsidR="000A75CB" w:rsidRDefault="000A75CB" w:rsidP="000C1CAD">
      <w:pPr>
        <w:spacing w:line="240" w:lineRule="auto"/>
      </w:pPr>
      <w:r>
        <w:separator/>
      </w:r>
    </w:p>
  </w:endnote>
  <w:endnote w:type="continuationSeparator" w:id="0">
    <w:p w14:paraId="1BC6D99E" w14:textId="77777777" w:rsidR="000A75CB" w:rsidRDefault="000A7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E8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7E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AA34" w14:textId="4F79801D" w:rsidR="00262EA3" w:rsidRPr="003A33DE" w:rsidRDefault="00262EA3" w:rsidP="003A33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D566" w14:textId="77777777" w:rsidR="000A75CB" w:rsidRDefault="000A75CB" w:rsidP="000C1CAD">
      <w:pPr>
        <w:spacing w:line="240" w:lineRule="auto"/>
      </w:pPr>
      <w:r>
        <w:separator/>
      </w:r>
    </w:p>
  </w:footnote>
  <w:footnote w:type="continuationSeparator" w:id="0">
    <w:p w14:paraId="33518F55" w14:textId="77777777" w:rsidR="000A75CB" w:rsidRDefault="000A75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FE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F7B4B" wp14:editId="4B19B5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D9E3B" w14:textId="2C7773AD" w:rsidR="00262EA3" w:rsidRDefault="00A77C5A" w:rsidP="008103B5">
                          <w:pPr>
                            <w:jc w:val="right"/>
                          </w:pPr>
                          <w:sdt>
                            <w:sdtPr>
                              <w:alias w:val="CC_Noformat_Partikod"/>
                              <w:tag w:val="CC_Noformat_Partikod"/>
                              <w:id w:val="-53464382"/>
                              <w:placeholder>
                                <w:docPart w:val="EF017F2CA3884E90A768FB4C624A53F8"/>
                              </w:placeholder>
                              <w:text/>
                            </w:sdtPr>
                            <w:sdtEndPr/>
                            <w:sdtContent>
                              <w:r w:rsidR="000A75CB">
                                <w:t>S</w:t>
                              </w:r>
                            </w:sdtContent>
                          </w:sdt>
                          <w:sdt>
                            <w:sdtPr>
                              <w:alias w:val="CC_Noformat_Partinummer"/>
                              <w:tag w:val="CC_Noformat_Partinummer"/>
                              <w:id w:val="-1709555926"/>
                              <w:placeholder>
                                <w:docPart w:val="BCAD9AA81064481BBE66A4530BDE7826"/>
                              </w:placeholder>
                              <w:text/>
                            </w:sdtPr>
                            <w:sdtEndPr/>
                            <w:sdtContent>
                              <w:r w:rsidR="000A75CB">
                                <w:t>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F7B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2D9E3B" w14:textId="2C7773AD" w:rsidR="00262EA3" w:rsidRDefault="00A77C5A" w:rsidP="008103B5">
                    <w:pPr>
                      <w:jc w:val="right"/>
                    </w:pPr>
                    <w:sdt>
                      <w:sdtPr>
                        <w:alias w:val="CC_Noformat_Partikod"/>
                        <w:tag w:val="CC_Noformat_Partikod"/>
                        <w:id w:val="-53464382"/>
                        <w:placeholder>
                          <w:docPart w:val="EF017F2CA3884E90A768FB4C624A53F8"/>
                        </w:placeholder>
                        <w:text/>
                      </w:sdtPr>
                      <w:sdtEndPr/>
                      <w:sdtContent>
                        <w:r w:rsidR="000A75CB">
                          <w:t>S</w:t>
                        </w:r>
                      </w:sdtContent>
                    </w:sdt>
                    <w:sdt>
                      <w:sdtPr>
                        <w:alias w:val="CC_Noformat_Partinummer"/>
                        <w:tag w:val="CC_Noformat_Partinummer"/>
                        <w:id w:val="-1709555926"/>
                        <w:placeholder>
                          <w:docPart w:val="BCAD9AA81064481BBE66A4530BDE7826"/>
                        </w:placeholder>
                        <w:text/>
                      </w:sdtPr>
                      <w:sdtEndPr/>
                      <w:sdtContent>
                        <w:r w:rsidR="000A75CB">
                          <w:t>246</w:t>
                        </w:r>
                      </w:sdtContent>
                    </w:sdt>
                  </w:p>
                </w:txbxContent>
              </v:textbox>
              <w10:wrap anchorx="page"/>
            </v:shape>
          </w:pict>
        </mc:Fallback>
      </mc:AlternateContent>
    </w:r>
  </w:p>
  <w:p w14:paraId="33C279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9AB9" w14:textId="77777777" w:rsidR="00262EA3" w:rsidRDefault="00262EA3" w:rsidP="008563AC">
    <w:pPr>
      <w:jc w:val="right"/>
    </w:pPr>
  </w:p>
  <w:p w14:paraId="496163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809A" w14:textId="77777777" w:rsidR="00262EA3" w:rsidRDefault="00A77C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642799" wp14:editId="014FF9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17A25" w14:textId="203D4B84" w:rsidR="00262EA3" w:rsidRDefault="00A77C5A" w:rsidP="00A314CF">
    <w:pPr>
      <w:pStyle w:val="FSHNormal"/>
      <w:spacing w:before="40"/>
    </w:pPr>
    <w:sdt>
      <w:sdtPr>
        <w:alias w:val="CC_Noformat_Motionstyp"/>
        <w:tag w:val="CC_Noformat_Motionstyp"/>
        <w:id w:val="1162973129"/>
        <w:lock w:val="sdtContentLocked"/>
        <w15:appearance w15:val="hidden"/>
        <w:text/>
      </w:sdtPr>
      <w:sdtEndPr/>
      <w:sdtContent>
        <w:r w:rsidR="003A33DE">
          <w:t>Enskild motion</w:t>
        </w:r>
      </w:sdtContent>
    </w:sdt>
    <w:r w:rsidR="00821B36">
      <w:t xml:space="preserve"> </w:t>
    </w:r>
    <w:sdt>
      <w:sdtPr>
        <w:alias w:val="CC_Noformat_Partikod"/>
        <w:tag w:val="CC_Noformat_Partikod"/>
        <w:id w:val="1471015553"/>
        <w:text/>
      </w:sdtPr>
      <w:sdtEndPr/>
      <w:sdtContent>
        <w:r w:rsidR="000A75CB">
          <w:t>S</w:t>
        </w:r>
      </w:sdtContent>
    </w:sdt>
    <w:sdt>
      <w:sdtPr>
        <w:alias w:val="CC_Noformat_Partinummer"/>
        <w:tag w:val="CC_Noformat_Partinummer"/>
        <w:id w:val="-2014525982"/>
        <w:text/>
      </w:sdtPr>
      <w:sdtEndPr/>
      <w:sdtContent>
        <w:r w:rsidR="000A75CB">
          <w:t>246</w:t>
        </w:r>
      </w:sdtContent>
    </w:sdt>
  </w:p>
  <w:p w14:paraId="0DC7D45B" w14:textId="77777777" w:rsidR="00262EA3" w:rsidRPr="008227B3" w:rsidRDefault="00A77C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2A64A6" w14:textId="2C5AD82C" w:rsidR="00262EA3" w:rsidRPr="008227B3" w:rsidRDefault="00A77C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3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3DE">
          <w:t>:781</w:t>
        </w:r>
      </w:sdtContent>
    </w:sdt>
  </w:p>
  <w:p w14:paraId="636419FB" w14:textId="39A16896" w:rsidR="00262EA3" w:rsidRDefault="00A77C5A" w:rsidP="00E03A3D">
    <w:pPr>
      <w:pStyle w:val="Motionr"/>
    </w:pPr>
    <w:sdt>
      <w:sdtPr>
        <w:alias w:val="CC_Noformat_Avtext"/>
        <w:tag w:val="CC_Noformat_Avtext"/>
        <w:id w:val="-2020768203"/>
        <w:lock w:val="sdtContentLocked"/>
        <w:placeholder>
          <w:docPart w:val="EF017F2CA3884E90A768FB4C624A53F8"/>
        </w:placeholder>
        <w15:appearance w15:val="hidden"/>
        <w:text/>
      </w:sdtPr>
      <w:sdtEndPr/>
      <w:sdtContent>
        <w:r w:rsidR="003A33DE">
          <w:t>av Helén Pettersson och Åsa Karlsson (båda S)</w:t>
        </w:r>
      </w:sdtContent>
    </w:sdt>
  </w:p>
  <w:sdt>
    <w:sdtPr>
      <w:alias w:val="CC_Noformat_Rubtext"/>
      <w:tag w:val="CC_Noformat_Rubtext"/>
      <w:id w:val="-218060500"/>
      <w:lock w:val="sdtLocked"/>
      <w:placeholder>
        <w:docPart w:val="BCAD9AA81064481BBE66A4530BDE7826"/>
      </w:placeholder>
      <w:text/>
    </w:sdtPr>
    <w:sdtEndPr/>
    <w:sdtContent>
      <w:p w14:paraId="12459EAF" w14:textId="5CBD89A6" w:rsidR="00262EA3" w:rsidRDefault="000A75CB" w:rsidP="00283E0F">
        <w:pPr>
          <w:pStyle w:val="FSHRub2"/>
        </w:pPr>
        <w:r>
          <w:t>Dispositiv lagstiftning om lönegolv för arbetskraftsinvandring</w:t>
        </w:r>
      </w:p>
    </w:sdtContent>
  </w:sdt>
  <w:sdt>
    <w:sdtPr>
      <w:alias w:val="CC_Boilerplate_3"/>
      <w:tag w:val="CC_Boilerplate_3"/>
      <w:id w:val="1606463544"/>
      <w:lock w:val="sdtContentLocked"/>
      <w15:appearance w15:val="hidden"/>
      <w:text w:multiLine="1"/>
    </w:sdtPr>
    <w:sdtEndPr/>
    <w:sdtContent>
      <w:p w14:paraId="13E55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6730263">
    <w:abstractNumId w:val="9"/>
  </w:num>
  <w:num w:numId="2" w16cid:durableId="1171943346">
    <w:abstractNumId w:val="8"/>
  </w:num>
  <w:num w:numId="3" w16cid:durableId="1423262666">
    <w:abstractNumId w:val="16"/>
  </w:num>
  <w:num w:numId="4" w16cid:durableId="617100399">
    <w:abstractNumId w:val="14"/>
  </w:num>
  <w:num w:numId="5" w16cid:durableId="280117647">
    <w:abstractNumId w:val="17"/>
  </w:num>
  <w:num w:numId="6" w16cid:durableId="293029055">
    <w:abstractNumId w:val="18"/>
  </w:num>
  <w:num w:numId="7" w16cid:durableId="904992279">
    <w:abstractNumId w:val="11"/>
  </w:num>
  <w:num w:numId="8" w16cid:durableId="994841599">
    <w:abstractNumId w:val="12"/>
  </w:num>
  <w:num w:numId="9" w16cid:durableId="56171965">
    <w:abstractNumId w:val="15"/>
  </w:num>
  <w:num w:numId="10" w16cid:durableId="1895969406">
    <w:abstractNumId w:val="22"/>
  </w:num>
  <w:num w:numId="11" w16cid:durableId="1922907335">
    <w:abstractNumId w:val="21"/>
  </w:num>
  <w:num w:numId="12" w16cid:durableId="1957985437">
    <w:abstractNumId w:val="21"/>
  </w:num>
  <w:num w:numId="13" w16cid:durableId="1740984361">
    <w:abstractNumId w:val="3"/>
  </w:num>
  <w:num w:numId="14" w16cid:durableId="1604220878">
    <w:abstractNumId w:val="2"/>
  </w:num>
  <w:num w:numId="15" w16cid:durableId="907886589">
    <w:abstractNumId w:val="1"/>
  </w:num>
  <w:num w:numId="16" w16cid:durableId="1325821364">
    <w:abstractNumId w:val="0"/>
  </w:num>
  <w:num w:numId="17" w16cid:durableId="805898178">
    <w:abstractNumId w:val="7"/>
  </w:num>
  <w:num w:numId="18" w16cid:durableId="1324624737">
    <w:abstractNumId w:val="6"/>
  </w:num>
  <w:num w:numId="19" w16cid:durableId="1318221053">
    <w:abstractNumId w:val="5"/>
  </w:num>
  <w:num w:numId="20" w16cid:durableId="727072963">
    <w:abstractNumId w:val="4"/>
  </w:num>
  <w:num w:numId="21" w16cid:durableId="443890095">
    <w:abstractNumId w:val="21"/>
  </w:num>
  <w:num w:numId="22" w16cid:durableId="635792611">
    <w:abstractNumId w:val="21"/>
  </w:num>
  <w:num w:numId="23" w16cid:durableId="249706768">
    <w:abstractNumId w:val="21"/>
  </w:num>
  <w:num w:numId="24" w16cid:durableId="1147161196">
    <w:abstractNumId w:val="21"/>
  </w:num>
  <w:num w:numId="25" w16cid:durableId="673338289">
    <w:abstractNumId w:val="21"/>
  </w:num>
  <w:num w:numId="26" w16cid:durableId="1140074068">
    <w:abstractNumId w:val="22"/>
  </w:num>
  <w:num w:numId="27" w16cid:durableId="1700205328">
    <w:abstractNumId w:val="22"/>
  </w:num>
  <w:num w:numId="28" w16cid:durableId="37093954">
    <w:abstractNumId w:val="22"/>
  </w:num>
  <w:num w:numId="29" w16cid:durableId="141314484">
    <w:abstractNumId w:val="22"/>
  </w:num>
  <w:num w:numId="30" w16cid:durableId="371736432">
    <w:abstractNumId w:val="21"/>
  </w:num>
  <w:num w:numId="31" w16cid:durableId="1984462025">
    <w:abstractNumId w:val="21"/>
  </w:num>
  <w:num w:numId="32" w16cid:durableId="1268808925">
    <w:abstractNumId w:val="22"/>
  </w:num>
  <w:num w:numId="33" w16cid:durableId="1357459927">
    <w:abstractNumId w:val="21"/>
  </w:num>
  <w:num w:numId="34" w16cid:durableId="1384912637">
    <w:abstractNumId w:val="18"/>
  </w:num>
  <w:num w:numId="35" w16cid:durableId="641083144">
    <w:abstractNumId w:val="18"/>
    <w:lvlOverride w:ilvl="0">
      <w:startOverride w:val="1"/>
    </w:lvlOverride>
  </w:num>
  <w:num w:numId="36" w16cid:durableId="1647319154">
    <w:abstractNumId w:val="19"/>
  </w:num>
  <w:num w:numId="37" w16cid:durableId="1375303511">
    <w:abstractNumId w:val="18"/>
    <w:lvlOverride w:ilvl="0">
      <w:startOverride w:val="1"/>
    </w:lvlOverride>
  </w:num>
  <w:num w:numId="38" w16cid:durableId="382023356">
    <w:abstractNumId w:val="13"/>
  </w:num>
  <w:num w:numId="39" w16cid:durableId="905605118">
    <w:abstractNumId w:val="10"/>
  </w:num>
  <w:num w:numId="40" w16cid:durableId="19442228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75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E2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C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88"/>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D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6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46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756"/>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5A"/>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DE"/>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66CDF"/>
  <w15:chartTrackingRefBased/>
  <w15:docId w15:val="{A45D7209-EA3A-41BA-A979-8EDA4B7F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61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D1DF7F98743CDB8015D4415B96F97"/>
        <w:category>
          <w:name w:val="Allmänt"/>
          <w:gallery w:val="placeholder"/>
        </w:category>
        <w:types>
          <w:type w:val="bbPlcHdr"/>
        </w:types>
        <w:behaviors>
          <w:behavior w:val="content"/>
        </w:behaviors>
        <w:guid w:val="{0C96F69E-2788-436E-BA6C-F3180BFB66B7}"/>
      </w:docPartPr>
      <w:docPartBody>
        <w:p w:rsidR="008A663C" w:rsidRDefault="008A663C">
          <w:pPr>
            <w:pStyle w:val="391D1DF7F98743CDB8015D4415B96F97"/>
          </w:pPr>
          <w:r w:rsidRPr="005A0A93">
            <w:rPr>
              <w:rStyle w:val="Platshllartext"/>
            </w:rPr>
            <w:t>Förslag till riksdagsbeslut</w:t>
          </w:r>
        </w:p>
      </w:docPartBody>
    </w:docPart>
    <w:docPart>
      <w:docPartPr>
        <w:name w:val="8B5C6E9896AC415A912ED55243EF58E6"/>
        <w:category>
          <w:name w:val="Allmänt"/>
          <w:gallery w:val="placeholder"/>
        </w:category>
        <w:types>
          <w:type w:val="bbPlcHdr"/>
        </w:types>
        <w:behaviors>
          <w:behavior w:val="content"/>
        </w:behaviors>
        <w:guid w:val="{FE588DC0-C262-49D7-9C64-73978D6E83C7}"/>
      </w:docPartPr>
      <w:docPartBody>
        <w:p w:rsidR="008A663C" w:rsidRDefault="008A663C">
          <w:pPr>
            <w:pStyle w:val="8B5C6E9896AC415A912ED55243EF58E6"/>
          </w:pPr>
          <w:r w:rsidRPr="005A0A93">
            <w:rPr>
              <w:rStyle w:val="Platshllartext"/>
            </w:rPr>
            <w:t>Motivering</w:t>
          </w:r>
        </w:p>
      </w:docPartBody>
    </w:docPart>
    <w:docPart>
      <w:docPartPr>
        <w:name w:val="EF017F2CA3884E90A768FB4C624A53F8"/>
        <w:category>
          <w:name w:val="Allmänt"/>
          <w:gallery w:val="placeholder"/>
        </w:category>
        <w:types>
          <w:type w:val="bbPlcHdr"/>
        </w:types>
        <w:behaviors>
          <w:behavior w:val="content"/>
        </w:behaviors>
        <w:guid w:val="{C1715015-5809-4951-A9D4-7B3041B8F401}"/>
      </w:docPartPr>
      <w:docPartBody>
        <w:p w:rsidR="008A663C" w:rsidRDefault="008A663C">
          <w:pPr>
            <w:pStyle w:val="EF017F2CA3884E90A768FB4C624A53F8"/>
          </w:pPr>
          <w:r>
            <w:rPr>
              <w:rStyle w:val="Platshllartext"/>
            </w:rPr>
            <w:t xml:space="preserve"> </w:t>
          </w:r>
        </w:p>
      </w:docPartBody>
    </w:docPart>
    <w:docPart>
      <w:docPartPr>
        <w:name w:val="BCAD9AA81064481BBE66A4530BDE7826"/>
        <w:category>
          <w:name w:val="Allmänt"/>
          <w:gallery w:val="placeholder"/>
        </w:category>
        <w:types>
          <w:type w:val="bbPlcHdr"/>
        </w:types>
        <w:behaviors>
          <w:behavior w:val="content"/>
        </w:behaviors>
        <w:guid w:val="{EFEB0646-5A31-4AE3-8614-6CD9E016272D}"/>
      </w:docPartPr>
      <w:docPartBody>
        <w:p w:rsidR="008A663C" w:rsidRDefault="008A663C">
          <w:pPr>
            <w:pStyle w:val="BCAD9AA81064481BBE66A4530BDE7826"/>
          </w:pPr>
          <w:r>
            <w:t xml:space="preserve"> </w:t>
          </w:r>
        </w:p>
      </w:docPartBody>
    </w:docPart>
    <w:docPart>
      <w:docPartPr>
        <w:name w:val="32E5E61FB272414F83EDAE84DC0933AA"/>
        <w:category>
          <w:name w:val="Allmänt"/>
          <w:gallery w:val="placeholder"/>
        </w:category>
        <w:types>
          <w:type w:val="bbPlcHdr"/>
        </w:types>
        <w:behaviors>
          <w:behavior w:val="content"/>
        </w:behaviors>
        <w:guid w:val="{3B44FB90-C701-40DA-BF97-A9D1B5B09A3D}"/>
      </w:docPartPr>
      <w:docPartBody>
        <w:p w:rsidR="007872EC" w:rsidRDefault="00787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3C"/>
    <w:rsid w:val="007872EC"/>
    <w:rsid w:val="008A663C"/>
    <w:rsid w:val="008B67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1D1DF7F98743CDB8015D4415B96F97">
    <w:name w:val="391D1DF7F98743CDB8015D4415B96F97"/>
  </w:style>
  <w:style w:type="paragraph" w:customStyle="1" w:styleId="8B5C6E9896AC415A912ED55243EF58E6">
    <w:name w:val="8B5C6E9896AC415A912ED55243EF58E6"/>
  </w:style>
  <w:style w:type="paragraph" w:customStyle="1" w:styleId="EF017F2CA3884E90A768FB4C624A53F8">
    <w:name w:val="EF017F2CA3884E90A768FB4C624A53F8"/>
  </w:style>
  <w:style w:type="paragraph" w:customStyle="1" w:styleId="BCAD9AA81064481BBE66A4530BDE7826">
    <w:name w:val="BCAD9AA81064481BBE66A4530BDE7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371F2-CC16-4F5D-B0C4-DC752D3E02E2}"/>
</file>

<file path=customXml/itemProps2.xml><?xml version="1.0" encoding="utf-8"?>
<ds:datastoreItem xmlns:ds="http://schemas.openxmlformats.org/officeDocument/2006/customXml" ds:itemID="{017FA6E9-46A7-4C53-AF2E-40160A6AA885}"/>
</file>

<file path=customXml/itemProps3.xml><?xml version="1.0" encoding="utf-8"?>
<ds:datastoreItem xmlns:ds="http://schemas.openxmlformats.org/officeDocument/2006/customXml" ds:itemID="{9884401A-89DB-473A-A6D5-9FC6B5FCEF03}"/>
</file>

<file path=docProps/app.xml><?xml version="1.0" encoding="utf-8"?>
<Properties xmlns="http://schemas.openxmlformats.org/officeDocument/2006/extended-properties" xmlns:vt="http://schemas.openxmlformats.org/officeDocument/2006/docPropsVTypes">
  <Template>Normal</Template>
  <TotalTime>17</TotalTime>
  <Pages>2</Pages>
  <Words>364</Words>
  <Characters>2080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S246 Dispositiv lagstiftning om lönegolv för arbetskraftsinvandring</vt:lpstr>
      <vt:lpstr>
      </vt:lpstr>
    </vt:vector>
  </TitlesOfParts>
  <Company>Sveriges riksdag</Company>
  <LinksUpToDate>false</LinksUpToDate>
  <CharactersWithSpaces>2434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