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88B8A581544710A727C7575E3286D5"/>
        </w:placeholder>
        <w15:appearance w15:val="hidden"/>
        <w:text/>
      </w:sdtPr>
      <w:sdtEndPr/>
      <w:sdtContent>
        <w:p w:rsidRPr="009B062B" w:rsidR="00AF30DD" w:rsidP="009B062B" w:rsidRDefault="00AF30DD" w14:paraId="7E00EF3D" w14:textId="77777777">
          <w:pPr>
            <w:pStyle w:val="RubrikFrslagTIllRiksdagsbeslut"/>
          </w:pPr>
          <w:r w:rsidRPr="009B062B">
            <w:t>Förslag till riksdagsbeslut</w:t>
          </w:r>
        </w:p>
      </w:sdtContent>
    </w:sdt>
    <w:sdt>
      <w:sdtPr>
        <w:alias w:val="Yrkande 1"/>
        <w:tag w:val="cbf831d9-81cf-445e-8907-b7c5409f003b"/>
        <w:id w:val="123972983"/>
        <w:lock w:val="sdtLocked"/>
      </w:sdtPr>
      <w:sdtEndPr/>
      <w:sdtContent>
        <w:p w:rsidR="00305012" w:rsidRDefault="009031D3" w14:paraId="7E00EF3E" w14:textId="56DAF91A">
          <w:pPr>
            <w:pStyle w:val="Frslagstext"/>
          </w:pPr>
          <w:r>
            <w:t>Riksdagen ställer sig bakom det som anförs i motionen om vikten av att främja ett brett kulturliv där nya digitala kulturella uttryck och mångkultur frodas sida vid sida med traditionella kulturformer och där kulturella och kreativa näringar blomstrar, och detta tillkännager riksdagen för regeringen.</w:t>
          </w:r>
        </w:p>
      </w:sdtContent>
    </w:sdt>
    <w:sdt>
      <w:sdtPr>
        <w:alias w:val="Yrkande 2"/>
        <w:tag w:val="acc386af-2acb-4122-9a2c-90d3746d4072"/>
        <w:id w:val="195736232"/>
        <w:lock w:val="sdtLocked"/>
      </w:sdtPr>
      <w:sdtEndPr/>
      <w:sdtContent>
        <w:p w:rsidR="00305012" w:rsidRDefault="009031D3" w14:paraId="7E00EF3F" w14:textId="0F5D6485">
          <w:pPr>
            <w:pStyle w:val="Frslagstext"/>
          </w:pPr>
          <w:r>
            <w:t>Riksdagen ställer sig bakom det som anförs i motionen om att utveckla kultursamverkansmodellen och inrätta ett nationellt kulturhuvudstadsår och tillkännager detta för regeringen.</w:t>
          </w:r>
        </w:p>
      </w:sdtContent>
    </w:sdt>
    <w:sdt>
      <w:sdtPr>
        <w:alias w:val="Yrkande 3"/>
        <w:tag w:val="2b690fbe-9d2c-4532-b3bf-e0fb1fd83eea"/>
        <w:id w:val="708221263"/>
        <w:lock w:val="sdtLocked"/>
      </w:sdtPr>
      <w:sdtEndPr/>
      <w:sdtContent>
        <w:p w:rsidR="00305012" w:rsidRDefault="009031D3" w14:paraId="7E00EF40" w14:textId="77777777">
          <w:pPr>
            <w:pStyle w:val="Frslagstext"/>
          </w:pPr>
          <w:r>
            <w:t>Riksdagen ställer sig bakom det som anförs i motionen om förutsättningar för ett kulturliv i världsklass och tillkännager detta för regeringen.</w:t>
          </w:r>
        </w:p>
      </w:sdtContent>
    </w:sdt>
    <w:sdt>
      <w:sdtPr>
        <w:alias w:val="Yrkande 4"/>
        <w:tag w:val="3f0d07e1-0ec5-476a-90b8-3538027e7028"/>
        <w:id w:val="-1107345046"/>
        <w:lock w:val="sdtLocked"/>
      </w:sdtPr>
      <w:sdtEndPr/>
      <w:sdtContent>
        <w:p w:rsidR="00305012" w:rsidRDefault="009031D3" w14:paraId="7E00EF41" w14:textId="77777777">
          <w:pPr>
            <w:pStyle w:val="Frslagstext"/>
          </w:pPr>
          <w:r>
            <w:t>Riksdagen ställer sig bakom det som anförs i motionen om att öka det kulturella utbytet med övriga världen och tillkännager detta för regeringen.</w:t>
          </w:r>
        </w:p>
      </w:sdtContent>
    </w:sdt>
    <w:sdt>
      <w:sdtPr>
        <w:alias w:val="Yrkande 5"/>
        <w:tag w:val="47da69c7-b396-4ee9-b200-4640cd81e525"/>
        <w:id w:val="-748415949"/>
        <w:lock w:val="sdtLocked"/>
      </w:sdtPr>
      <w:sdtEndPr/>
      <w:sdtContent>
        <w:p w:rsidR="00305012" w:rsidRDefault="009031D3" w14:paraId="7E00EF42" w14:textId="77777777">
          <w:pPr>
            <w:pStyle w:val="Frslagstext"/>
          </w:pPr>
          <w:r>
            <w:t>Riksdagen ställer sig bakom det som anförs i motionen om att utreda möjligheten att införa avdragsrätt för förstahandsinköp av konst för företag och tillkännager detta för regeringen.</w:t>
          </w:r>
        </w:p>
      </w:sdtContent>
    </w:sdt>
    <w:sdt>
      <w:sdtPr>
        <w:alias w:val="Yrkande 6"/>
        <w:tag w:val="21aa27fc-a792-45ed-8e85-f0228b131487"/>
        <w:id w:val="1056591015"/>
        <w:lock w:val="sdtLocked"/>
      </w:sdtPr>
      <w:sdtEndPr/>
      <w:sdtContent>
        <w:p w:rsidR="00305012" w:rsidRDefault="009031D3" w14:paraId="7E00EF43" w14:textId="77777777">
          <w:pPr>
            <w:pStyle w:val="Frslagstext"/>
          </w:pPr>
          <w:r>
            <w:t>Riksdagen ställer sig bakom det som anförs i motionen om att se över möjligheterna för de nationella kulturinstitutionerna att sprida sin verksamhet i hela landet och tillkännager detta för regeringen.</w:t>
          </w:r>
        </w:p>
      </w:sdtContent>
    </w:sdt>
    <w:sdt>
      <w:sdtPr>
        <w:alias w:val="Yrkande 7"/>
        <w:tag w:val="8bc7f73f-1a14-418c-b0ad-cfee8ff2d6a8"/>
        <w:id w:val="-110667545"/>
        <w:lock w:val="sdtLocked"/>
      </w:sdtPr>
      <w:sdtEndPr/>
      <w:sdtContent>
        <w:p w:rsidR="00305012" w:rsidRDefault="009031D3" w14:paraId="7E00EF44" w14:textId="77777777">
          <w:pPr>
            <w:pStyle w:val="Frslagstext"/>
          </w:pPr>
          <w:r>
            <w:t>Riksdagen ställer sig bakom det som anförs i motionen om att ge en bättre anpassad kompensation för momshöjningen på biobiljetter och tillkännager detta för regeringen.</w:t>
          </w:r>
        </w:p>
      </w:sdtContent>
    </w:sdt>
    <w:bookmarkStart w:name="MotionsStart" w:displacedByCustomXml="prev" w:id="0"/>
    <w:bookmarkEnd w:displacedByCustomXml="prev" w:id="0"/>
    <w:sdt>
      <w:sdtPr>
        <w:alias w:val="CC_Motivering_Rubrik"/>
        <w:tag w:val="CC_Motivering_Rubrik"/>
        <w:id w:val="1433397530"/>
        <w:lock w:val="sdtLocked"/>
        <w:placeholder>
          <w:docPart w:val="3BF2235863C34001B07131CD6B6C8A1E"/>
        </w:placeholder>
        <w15:appearance w15:val="hidden"/>
        <w:text/>
      </w:sdtPr>
      <w:sdtEndPr/>
      <w:sdtContent>
        <w:p w:rsidRPr="00AC4E2E" w:rsidR="006D79C9" w:rsidP="00AC4E2E" w:rsidRDefault="00AC4E2E" w14:paraId="7E00EF45" w14:textId="4E113705">
          <w:pPr>
            <w:pStyle w:val="Rubrik1"/>
          </w:pPr>
          <w:r w:rsidRPr="00AC4E2E">
            <w:t>Kulturen som en del i det fria samhällslivet</w:t>
          </w:r>
        </w:p>
      </w:sdtContent>
    </w:sdt>
    <w:p w:rsidRPr="00AC4E2E" w:rsidR="00532D34" w:rsidP="00AC4E2E" w:rsidRDefault="00532D34" w14:paraId="7E00EF47" w14:textId="77777777">
      <w:pPr>
        <w:pStyle w:val="Normalutanindragellerluft"/>
      </w:pPr>
      <w:r w:rsidRPr="00AC4E2E">
        <w:t xml:space="preserve">I kulturen och det fria samhällslivet får vi möjlighet att förstå oss själva och andra bättre. Vi kan utveckla vår kreativitet genom möten med det oväntade. </w:t>
      </w:r>
    </w:p>
    <w:p w:rsidRPr="00AC4E2E" w:rsidR="00532D34" w:rsidP="00AC4E2E" w:rsidRDefault="00532D34" w14:paraId="7E00EF48" w14:textId="77777777">
      <w:r w:rsidRPr="00AC4E2E">
        <w:t xml:space="preserve">Med den digitala tekniken har mycket kultur och kunskap blivit tillgänglig för så många fler. Det har blivit enklare att sprida kultur och möjligheten till delaktighet är nu större än någonsin. Det digitala samhället har blivit en del av vår vardag. Detta syns inte minst med nya breda kulturformer som dataspel, möjligheter att se föreställningar som görs på en annan kontinent hemmavid eller på den svenska musiken som sprids och uppskattas i stora delar av världen. Med de möjligheter som digitalisering ger får fler möjlighet att finna ett uttryck som passar just dem. Det skapar också företag, jobb och exportinkomster. Med kreativitet växer vi som individer men också som samhälle. </w:t>
      </w:r>
    </w:p>
    <w:p w:rsidRPr="00AC4E2E" w:rsidR="00532D34" w:rsidP="00AC4E2E" w:rsidRDefault="00532D34" w14:paraId="7E00EF49" w14:textId="77777777">
      <w:r w:rsidRPr="00AC4E2E">
        <w:lastRenderedPageBreak/>
        <w:t>Kulturen har sitt egenvärde men bidrar också till mycket mer. Inte minst till kreativitet. Sverige har framgångsrika kreativa och kulturella näringar och det finns stor tillväxtpotential. Ökat samspel i kulturfrågor mellan politik, näringsliv och engagerade eldsjälar kan skapa ökade förutsättningar för jobb liksom för lokal och regional utveckling, attraktivitet och turism, kunskapsutveckling och nya exportframgångar.</w:t>
      </w:r>
    </w:p>
    <w:p w:rsidRPr="00AC4E2E" w:rsidR="00532D34" w:rsidP="00AC4E2E" w:rsidRDefault="00532D34" w14:paraId="7E00EF4A" w14:textId="77777777">
      <w:r w:rsidRPr="00AC4E2E">
        <w:t xml:space="preserve">Engagemang som frodas i kulturliv, civilsamhälle och debatt är kitt som fogar samman samhället. I vår vision har alla – oavsett bostadsort, bakgrund, funktionsnedsättning eller livssituation – möjligheter att delta i kulturliv som rymmer både professionellt buren kultur och amatörers skapande. Sverige blir ett alltmer mångkulturellt land, och detta skapar nya möjligheter. Kultur stärker självförtroende och gör att fler tar tillvara yttrandefriheten. Det i sin tur stärker delaktigheten och demokratin i vårt samhälle. </w:t>
      </w:r>
    </w:p>
    <w:p w:rsidRPr="00AC4E2E" w:rsidR="00532D34" w:rsidP="00AC4E2E" w:rsidRDefault="00532D34" w14:paraId="7E00EF4B" w14:textId="77777777">
      <w:pPr>
        <w:pStyle w:val="Rubrik1"/>
      </w:pPr>
      <w:r w:rsidRPr="00AC4E2E">
        <w:t>Kulturpolitiska utvecklingsområden</w:t>
      </w:r>
    </w:p>
    <w:p w:rsidRPr="00AC4E2E" w:rsidR="00532D34" w:rsidP="00AC4E2E" w:rsidRDefault="00532D34" w14:paraId="7E00EF4C" w14:textId="77777777">
      <w:pPr>
        <w:pStyle w:val="Normalutanindragellerluft"/>
      </w:pPr>
      <w:r w:rsidRPr="00AC4E2E">
        <w:t xml:space="preserve">Människor vill bo och verka på en plats som är intressant och kreativ. Attraktionskraften för Sverige som nation är en viktig framtidsfråga. Kultur med både spets och bredd är betydelsefull som lokaliseringsfaktor. Där måste Sverige ligga i framkant för att klara internationell konkurrens. Detta är gynnsamt för att attrahera företagsetableringar, rekrytering av arbetskraft liksom främjande av besöksnäringen. </w:t>
      </w:r>
    </w:p>
    <w:p w:rsidRPr="00AC4E2E" w:rsidR="00532D34" w:rsidP="00AC4E2E" w:rsidRDefault="00532D34" w14:paraId="7E00EF4D" w14:textId="77777777">
      <w:r w:rsidRPr="00AC4E2E">
        <w:lastRenderedPageBreak/>
        <w:t>Det är viktigt att alla får tillgång till ett brett kulturutbud i hela landet. Då skapas också förutsättningar för ett nytänkande och spetsigt kulturliv som också låter tala om sig internationellt. Inte minst är det centralt att alla barn får möta många olika kulturyttringar så att de kan finna sina egna uttryck. Det skapar också en grogrund för bildning att bär</w:t>
      </w:r>
      <w:r w:rsidRPr="00AC4E2E" w:rsidR="00B80A2A">
        <w:t>a med sig genom livet. D</w:t>
      </w:r>
      <w:r w:rsidRPr="00AC4E2E">
        <w:t xml:space="preserve">ärför </w:t>
      </w:r>
      <w:r w:rsidRPr="00AC4E2E" w:rsidR="00B80A2A">
        <w:t>bör s</w:t>
      </w:r>
      <w:r w:rsidRPr="00AC4E2E">
        <w:t xml:space="preserve">atsningen på Skapande skola som finns i grundskolan och förskolan, </w:t>
      </w:r>
      <w:r w:rsidRPr="00AC4E2E" w:rsidR="00B80A2A">
        <w:t xml:space="preserve">på sikt breddas till </w:t>
      </w:r>
      <w:r w:rsidRPr="00AC4E2E">
        <w:t xml:space="preserve">att gälla även gymnasieskolan. </w:t>
      </w:r>
      <w:r w:rsidRPr="00AC4E2E" w:rsidR="0054291B">
        <w:t xml:space="preserve">Dessutom ger det professionella kulturskapare arbetstillfällen på skolor när de arbetar med barn och kultur. Skapande skola stimulerar de ungas kreativitet och skapar möten med professionella kulturskapare. </w:t>
      </w:r>
    </w:p>
    <w:p w:rsidRPr="00AC4E2E" w:rsidR="00532D34" w:rsidP="00AC4E2E" w:rsidRDefault="00532D34" w14:paraId="7E00EF4E" w14:textId="77777777">
      <w:r w:rsidRPr="00AC4E2E">
        <w:t xml:space="preserve">Möjligheten att både ta del av kultur och själv skapa genom digital teknik måste tas tillvara. Vi har nu till exempel en framgångsrik svensk bransch för dataspel och apputveckling, ett kreativt entreprenörskap som engagerar många. Vi vet inte i dag vilka nya kulturella yttringar som kommer att uppstå när tekniken utvecklas. Med detta krävs ett öppet förhållningssätt från offentligt håll så att även ungas aktiviteter på internet kan få stöd. Även inom traditionell kultur som opera har föreställningar utvecklats för att platsa i det nya digitala visningsfönstret. </w:t>
      </w:r>
    </w:p>
    <w:p w:rsidRPr="00AC4E2E" w:rsidR="00532D34" w:rsidP="00AC4E2E" w:rsidRDefault="00532D34" w14:paraId="7E00EF4F" w14:textId="77777777">
      <w:r w:rsidRPr="00AC4E2E">
        <w:t>För att lyfta kulturlivet i hela lan</w:t>
      </w:r>
      <w:r w:rsidRPr="00AC4E2E" w:rsidR="000930A7">
        <w:t xml:space="preserve">det vill vi stärka och utveckla </w:t>
      </w:r>
      <w:r w:rsidRPr="00AC4E2E">
        <w:t>kultursamverkansmodellen. Vi vill också att regionerna i samverkan med den nationella nivån tar fram en nationell kulturplan. Ytterligare ett sätt att skapa såväl nationellt som internationellt intresse för vårt kulturliv är att inrätta ett system för ett nationellt kulturhuvudstadsår. Idén är att en svensk stad vart annat år får statusen nationell kulturhuvudstad. Då kan också mindre städer få uppmärksamhet och chans att visa upp och särskilt utveckla sitt kulturliv.</w:t>
      </w:r>
    </w:p>
    <w:p w:rsidRPr="00AC4E2E" w:rsidR="00532D34" w:rsidP="00AC4E2E" w:rsidRDefault="00532D34" w14:paraId="7E00EF50" w14:textId="77777777">
      <w:r w:rsidRPr="00AC4E2E">
        <w:t>För att fler människor ska kunna få nya och vidgande kulturella intryck vill vi både sprida och utveckla vårt kulturliv genom internationella kontakter. Det kan exempelvis ske genom samarbete med vänorter, ökad aktivitet inom området via våra ambassader och konsulat och genom direkt utbyte mellan aktiva kulturutövare.</w:t>
      </w:r>
    </w:p>
    <w:p w:rsidRPr="00AC4E2E" w:rsidR="00532D34" w:rsidP="00AC4E2E" w:rsidRDefault="00532D34" w14:paraId="7E00EF51" w14:textId="77777777">
      <w:r w:rsidRPr="00AC4E2E">
        <w:t xml:space="preserve">För ett kulturliv i världsklass krävs även goda förutsättningar att sprida och ta del av kultur som skapats i andra länder. För att lyckas med detta och för att främja digitala företag är det viktigt att en gemensam digital marknad skapas i EU. </w:t>
      </w:r>
    </w:p>
    <w:p w:rsidRPr="00AC4E2E" w:rsidR="00532D34" w:rsidP="00AC4E2E" w:rsidRDefault="00532D34" w14:paraId="7E00EF52" w14:textId="77777777">
      <w:r w:rsidRPr="00AC4E2E">
        <w:t xml:space="preserve">Det finns en stor internationell marknad för besökare till Sverige. Dem kan vi attrahera genom att utveckla vårt kulturliv och ta tillvara våra kulturmiljöer. För dessa besökare behövs spännande upplevelser men också vackra miljöer att strosa i, upptäcka och fotografera. </w:t>
      </w:r>
    </w:p>
    <w:p w:rsidRPr="00AC4E2E" w:rsidR="00532D34" w:rsidP="00AC4E2E" w:rsidRDefault="00532D34" w14:paraId="7E00EF53" w14:textId="77777777">
      <w:r w:rsidRPr="00AC4E2E">
        <w:t xml:space="preserve">För att säkra den konstnärliga friheten behöver konsten skyddas från direkt påverkan när den betalas av det offentliga, det som brukar kallas principen om armlängds avstånd. Det behövs också modeller för offentlig och privat samverkan i dessa sammanhang så att armlängds avstånd gäller även där. Vi ser gärna sponsring där den konstnärliga friheten samtidigt värnas. </w:t>
      </w:r>
    </w:p>
    <w:p w:rsidRPr="00AC4E2E" w:rsidR="00532D34" w:rsidP="00AC4E2E" w:rsidRDefault="00532D34" w14:paraId="7E00EF54" w14:textId="77777777">
      <w:r w:rsidRPr="00AC4E2E">
        <w:t xml:space="preserve">Vi vill utreda möjligheten att införa avdragsrätt för förstahandsinköp av konst för företag. Det kan vara ett sätt att skapa en större marknad för ny konst utan statlig styrning. </w:t>
      </w:r>
    </w:p>
    <w:p w:rsidRPr="00AC4E2E" w:rsidR="00532D34" w:rsidP="00AC4E2E" w:rsidRDefault="00532D34" w14:paraId="7E00EF55" w14:textId="77777777">
      <w:r w:rsidRPr="00AC4E2E">
        <w:t>Många kulturarbetare blir egenföretagare även om det är det kulturella uttrycket och inte företagande som man är intresserad av. Centerpartiet föreslår en ny företagsform, ingångsföretag, för småskaliga företag med högst 250 000 kronor i omsättning och med en schablonskatt på 25 % på omsättningen. Det skulle underlätta för kulturskapare som kan ägna mer tid åt sin kreativa verksamhet och mindre tid till administration och passar även de som har andra jobb och anställningar vid sidan om eller kopplat till sin kulturverksamhet.</w:t>
      </w:r>
    </w:p>
    <w:p w:rsidRPr="00AC4E2E" w:rsidR="00532D34" w:rsidP="00AC4E2E" w:rsidRDefault="00532D34" w14:paraId="7E00EF56" w14:textId="77777777">
      <w:r w:rsidRPr="00AC4E2E">
        <w:t xml:space="preserve">De nationella kulturinstitutionerna måste sprida sin verksamhet och göra den mer tillgänglig i hela landet. Detta kan göras på många sätt. Ett sätt är genom att låta ett antal framträdande regionala scener, som exempelvis Dalhalla, även få status som nationella scener. Då kan till exempel Kungliga Operan ha Dalhalla som sin scen under en tid varje år. Det skulle kunna lyfta både den speciella scenen och bidra till att locka nya besökare både inom landet och internationellt. </w:t>
      </w:r>
    </w:p>
    <w:p w:rsidRPr="00AC4E2E" w:rsidR="00532D34" w:rsidP="00AC4E2E" w:rsidRDefault="00532D34" w14:paraId="7E00EF57" w14:textId="77777777">
      <w:bookmarkStart w:name="_GoBack" w:id="1"/>
      <w:bookmarkEnd w:id="1"/>
      <w:r w:rsidRPr="00AC4E2E">
        <w:t xml:space="preserve">Film tillhör de mest tillgängliga kulturformerna i Sverige. Så vill vi att det ska förbli. </w:t>
      </w:r>
      <w:r w:rsidRPr="00AC4E2E" w:rsidR="00D86731">
        <w:t>Momsen på biobesök höjdes i januari 2017</w:t>
      </w:r>
      <w:r w:rsidRPr="00AC4E2E">
        <w:t xml:space="preserve">. Den gör det dyrare för besökare att gå på bio och ökar risken att biografer på mindre orter slås ut. </w:t>
      </w:r>
      <w:r w:rsidRPr="00AC4E2E" w:rsidR="00AC0B0A">
        <w:t xml:space="preserve">Regeringen lade under våren 2016 </w:t>
      </w:r>
      <w:r w:rsidRPr="00AC4E2E">
        <w:t>en filmproposition. När den behandla</w:t>
      </w:r>
      <w:r w:rsidRPr="00AC4E2E" w:rsidR="009F58D5">
        <w:t>des av riksdagen beslutades om sju</w:t>
      </w:r>
      <w:r w:rsidRPr="00AC4E2E">
        <w:t xml:space="preserve"> stycken tillkännagivanden, däribland att regeringen skyndsamt ska utreda en alternativ finansiering av filmpolitiken med utgångspunkt i att behålla den nuvarande mervärdesskattesatsen. </w:t>
      </w:r>
      <w:r w:rsidRPr="00AC4E2E" w:rsidR="00D86731">
        <w:t>Till dess att alternativ finansiering har utretts behöver det bidrag regeringen anslagit för att motverka dessa konsekvenser användas på ett mer ändamålsenligt sätt</w:t>
      </w:r>
      <w:r w:rsidRPr="00AC4E2E" w:rsidR="00B1583D">
        <w:t xml:space="preserve"> och anpassas efter verksamhetens behov</w:t>
      </w:r>
      <w:r w:rsidRPr="00AC4E2E" w:rsidR="00D86731">
        <w:t xml:space="preserve">. Biografer på mindre orter betyder mer för kulturlivet på dessa orter än bara en plats att se film på. De är en viktig del i en kulturell infrastruktur som sammantaget ger tillgång till ett brett kulturliv i hela landet. </w:t>
      </w:r>
    </w:p>
    <w:sdt>
      <w:sdtPr>
        <w:alias w:val="CC_Underskrifter"/>
        <w:tag w:val="CC_Underskrifter"/>
        <w:id w:val="583496634"/>
        <w:lock w:val="sdtContentLocked"/>
        <w:placeholder>
          <w:docPart w:val="EC53CB14ADCA44BE9601C7748F78766B"/>
        </w:placeholder>
        <w15:appearance w15:val="hidden"/>
      </w:sdtPr>
      <w:sdtEndPr/>
      <w:sdtContent>
        <w:p w:rsidR="004801AC" w:rsidP="00232288" w:rsidRDefault="00AC4E2E" w14:paraId="7E00EF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Carlsson i Skövde (C)</w:t>
            </w:r>
          </w:p>
        </w:tc>
        <w:tc>
          <w:tcPr>
            <w:tcW w:w="50" w:type="pct"/>
            <w:vAlign w:val="bottom"/>
          </w:tcPr>
          <w:p>
            <w:pPr>
              <w:pStyle w:val="Underskrifter"/>
              <w:spacing w:after="0"/>
            </w:pPr>
            <w:r>
              <w:t>Fredrik Christensson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Anders Åkesson (C)</w:t>
            </w:r>
          </w:p>
        </w:tc>
      </w:tr>
    </w:tbl>
    <w:p w:rsidR="009F335C" w:rsidRDefault="009F335C" w14:paraId="7E00EF62" w14:textId="77777777"/>
    <w:sectPr w:rsidR="009F33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0EF64" w14:textId="77777777" w:rsidR="00BF71CE" w:rsidRDefault="00BF71CE" w:rsidP="000C1CAD">
      <w:pPr>
        <w:spacing w:line="240" w:lineRule="auto"/>
      </w:pPr>
      <w:r>
        <w:separator/>
      </w:r>
    </w:p>
  </w:endnote>
  <w:endnote w:type="continuationSeparator" w:id="0">
    <w:p w14:paraId="7E00EF65" w14:textId="77777777" w:rsidR="00BF71CE" w:rsidRDefault="00BF71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EF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EF6B" w14:textId="6C4818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4E2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0EF62" w14:textId="77777777" w:rsidR="00BF71CE" w:rsidRDefault="00BF71CE" w:rsidP="000C1CAD">
      <w:pPr>
        <w:spacing w:line="240" w:lineRule="auto"/>
      </w:pPr>
      <w:r>
        <w:separator/>
      </w:r>
    </w:p>
  </w:footnote>
  <w:footnote w:type="continuationSeparator" w:id="0">
    <w:p w14:paraId="7E00EF63" w14:textId="77777777" w:rsidR="00BF71CE" w:rsidRDefault="00BF71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00EF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0EF75" wp14:anchorId="7E00EF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4E2E" w14:paraId="7E00EF76" w14:textId="77777777">
                          <w:pPr>
                            <w:jc w:val="right"/>
                          </w:pPr>
                          <w:sdt>
                            <w:sdtPr>
                              <w:alias w:val="CC_Noformat_Partikod"/>
                              <w:tag w:val="CC_Noformat_Partikod"/>
                              <w:id w:val="-53464382"/>
                              <w:placeholder>
                                <w:docPart w:val="FFEE24E9D3DA46FB8D874B3FF615F25B"/>
                              </w:placeholder>
                              <w:text/>
                            </w:sdtPr>
                            <w:sdtEndPr/>
                            <w:sdtContent>
                              <w:r w:rsidR="000445FB">
                                <w:t>C</w:t>
                              </w:r>
                            </w:sdtContent>
                          </w:sdt>
                          <w:sdt>
                            <w:sdtPr>
                              <w:alias w:val="CC_Noformat_Partinummer"/>
                              <w:tag w:val="CC_Noformat_Partinummer"/>
                              <w:id w:val="-1709555926"/>
                              <w:placeholder>
                                <w:docPart w:val="768F0ADC32CA45D5B3F2A718C590FBE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00EF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4E2E" w14:paraId="7E00EF76" w14:textId="77777777">
                    <w:pPr>
                      <w:jc w:val="right"/>
                    </w:pPr>
                    <w:sdt>
                      <w:sdtPr>
                        <w:alias w:val="CC_Noformat_Partikod"/>
                        <w:tag w:val="CC_Noformat_Partikod"/>
                        <w:id w:val="-53464382"/>
                        <w:placeholder>
                          <w:docPart w:val="FFEE24E9D3DA46FB8D874B3FF615F25B"/>
                        </w:placeholder>
                        <w:text/>
                      </w:sdtPr>
                      <w:sdtEndPr/>
                      <w:sdtContent>
                        <w:r w:rsidR="000445FB">
                          <w:t>C</w:t>
                        </w:r>
                      </w:sdtContent>
                    </w:sdt>
                    <w:sdt>
                      <w:sdtPr>
                        <w:alias w:val="CC_Noformat_Partinummer"/>
                        <w:tag w:val="CC_Noformat_Partinummer"/>
                        <w:id w:val="-1709555926"/>
                        <w:placeholder>
                          <w:docPart w:val="768F0ADC32CA45D5B3F2A718C590FBE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E00EF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4E2E" w14:paraId="7E00EF68" w14:textId="77777777">
    <w:pPr>
      <w:jc w:val="right"/>
    </w:pPr>
    <w:sdt>
      <w:sdtPr>
        <w:alias w:val="CC_Noformat_Partikod"/>
        <w:tag w:val="CC_Noformat_Partikod"/>
        <w:id w:val="559911109"/>
        <w:placeholder>
          <w:docPart w:val="768F0ADC32CA45D5B3F2A718C590FBE6"/>
        </w:placeholder>
        <w:text/>
      </w:sdtPr>
      <w:sdtEndPr/>
      <w:sdtContent>
        <w:r w:rsidR="000445FB">
          <w:t>C</w:t>
        </w:r>
      </w:sdtContent>
    </w:sdt>
    <w:sdt>
      <w:sdtPr>
        <w:alias w:val="CC_Noformat_Partinummer"/>
        <w:tag w:val="CC_Noformat_Partinummer"/>
        <w:id w:val="1197820850"/>
        <w:placeholder>
          <w:docPart w:val="A50E48FB99C14666859A95F82D8C91BD"/>
        </w:placeholder>
        <w:showingPlcHdr/>
        <w:text/>
      </w:sdtPr>
      <w:sdtEndPr/>
      <w:sdtContent>
        <w:r w:rsidR="004F35FE">
          <w:t xml:space="preserve"> </w:t>
        </w:r>
      </w:sdtContent>
    </w:sdt>
  </w:p>
  <w:p w:rsidR="004F35FE" w:rsidP="00776B74" w:rsidRDefault="004F35FE" w14:paraId="7E00EF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4E2E" w14:paraId="7E00EF6C" w14:textId="77777777">
    <w:pPr>
      <w:jc w:val="right"/>
    </w:pPr>
    <w:sdt>
      <w:sdtPr>
        <w:alias w:val="CC_Noformat_Partikod"/>
        <w:tag w:val="CC_Noformat_Partikod"/>
        <w:id w:val="1471015553"/>
        <w:text/>
      </w:sdtPr>
      <w:sdtEndPr/>
      <w:sdtContent>
        <w:r w:rsidR="000445FB">
          <w:t>C</w:t>
        </w:r>
      </w:sdtContent>
    </w:sdt>
    <w:sdt>
      <w:sdtPr>
        <w:alias w:val="CC_Noformat_Partinummer"/>
        <w:tag w:val="CC_Noformat_Partinummer"/>
        <w:id w:val="-2014525982"/>
        <w:placeholder>
          <w:docPart w:val="5565919E76794CD092AD2298374FF29D"/>
        </w:placeholder>
        <w:showingPlcHdr/>
        <w:text/>
      </w:sdtPr>
      <w:sdtEndPr/>
      <w:sdtContent>
        <w:r w:rsidR="004F35FE">
          <w:t xml:space="preserve"> </w:t>
        </w:r>
      </w:sdtContent>
    </w:sdt>
  </w:p>
  <w:p w:rsidR="004F35FE" w:rsidP="00A314CF" w:rsidRDefault="00AC4E2E" w14:paraId="7E00EF6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C4E2E" w14:paraId="7E00EF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4E2E" w14:paraId="7E00EF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C6C353835E54BEE9B53B052284F89CF"/>
        </w:placeholder>
        <w:showingPlcHdr/>
        <w15:appearance w15:val="hidden"/>
        <w:text/>
      </w:sdtPr>
      <w:sdtEndPr>
        <w:rPr>
          <w:rStyle w:val="Rubrik1Char"/>
          <w:rFonts w:asciiTheme="majorHAnsi" w:hAnsiTheme="majorHAnsi"/>
          <w:sz w:val="38"/>
        </w:rPr>
      </w:sdtEndPr>
      <w:sdtContent>
        <w:r>
          <w:t>:3819</w:t>
        </w:r>
      </w:sdtContent>
    </w:sdt>
  </w:p>
  <w:p w:rsidR="004F35FE" w:rsidP="00E03A3D" w:rsidRDefault="00AC4E2E" w14:paraId="7E00EF70" w14:textId="77777777">
    <w:pPr>
      <w:pStyle w:val="Motionr"/>
    </w:pPr>
    <w:sdt>
      <w:sdtPr>
        <w:alias w:val="CC_Noformat_Avtext"/>
        <w:tag w:val="CC_Noformat_Avtext"/>
        <w:id w:val="-2020768203"/>
        <w:lock w:val="sdtContentLocked"/>
        <w15:appearance w15:val="hidden"/>
        <w:text/>
      </w:sdtPr>
      <w:sdtEndPr/>
      <w:sdtContent>
        <w:r>
          <w:t>av Per Lodenius m.fl. (C)</w:t>
        </w:r>
      </w:sdtContent>
    </w:sdt>
  </w:p>
  <w:sdt>
    <w:sdtPr>
      <w:alias w:val="CC_Noformat_Rubtext"/>
      <w:tag w:val="CC_Noformat_Rubtext"/>
      <w:id w:val="-218060500"/>
      <w:lock w:val="sdtLocked"/>
      <w15:appearance w15:val="hidden"/>
      <w:text/>
    </w:sdtPr>
    <w:sdtEndPr/>
    <w:sdtContent>
      <w:p w:rsidR="004F35FE" w:rsidP="00283E0F" w:rsidRDefault="00AC0B0A" w14:paraId="7E00EF71" w14:textId="77777777">
        <w:pPr>
          <w:pStyle w:val="FSHRub2"/>
        </w:pPr>
        <w:r>
          <w:t xml:space="preserve">Kulturpolitik för hela landet </w:t>
        </w:r>
      </w:p>
    </w:sdtContent>
  </w:sdt>
  <w:sdt>
    <w:sdtPr>
      <w:alias w:val="CC_Boilerplate_3"/>
      <w:tag w:val="CC_Boilerplate_3"/>
      <w:id w:val="1606463544"/>
      <w:lock w:val="sdtContentLocked"/>
      <w15:appearance w15:val="hidden"/>
      <w:text w:multiLine="1"/>
    </w:sdtPr>
    <w:sdtEndPr/>
    <w:sdtContent>
      <w:p w:rsidR="004F35FE" w:rsidP="00283E0F" w:rsidRDefault="004F35FE" w14:paraId="7E00EF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1A0FE1"/>
    <w:multiLevelType w:val="hybridMultilevel"/>
    <w:tmpl w:val="D6B0DF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5F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E84"/>
    <w:rsid w:val="00042A9E"/>
    <w:rsid w:val="00043AA9"/>
    <w:rsid w:val="000445FB"/>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0A7"/>
    <w:rsid w:val="00093636"/>
    <w:rsid w:val="00093646"/>
    <w:rsid w:val="00093F48"/>
    <w:rsid w:val="0009440B"/>
    <w:rsid w:val="00094A50"/>
    <w:rsid w:val="00094A68"/>
    <w:rsid w:val="00094AC0"/>
    <w:rsid w:val="00094BFD"/>
    <w:rsid w:val="000953C2"/>
    <w:rsid w:val="0009550E"/>
    <w:rsid w:val="00095996"/>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F00"/>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3DD"/>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2D6"/>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2F0"/>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F93"/>
    <w:rsid w:val="001D218A"/>
    <w:rsid w:val="001D2BAE"/>
    <w:rsid w:val="001D2FF1"/>
    <w:rsid w:val="001D3EE8"/>
    <w:rsid w:val="001D4A9A"/>
    <w:rsid w:val="001D5A93"/>
    <w:rsid w:val="001D5C51"/>
    <w:rsid w:val="001D6A7A"/>
    <w:rsid w:val="001D7744"/>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288"/>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F83"/>
    <w:rsid w:val="002900CF"/>
    <w:rsid w:val="002923F3"/>
    <w:rsid w:val="0029328D"/>
    <w:rsid w:val="00293810"/>
    <w:rsid w:val="00293C4F"/>
    <w:rsid w:val="00293D90"/>
    <w:rsid w:val="00293EBF"/>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012"/>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570"/>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BD1"/>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32C"/>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D34"/>
    <w:rsid w:val="00533AF2"/>
    <w:rsid w:val="00535EE7"/>
    <w:rsid w:val="00536192"/>
    <w:rsid w:val="00536C91"/>
    <w:rsid w:val="00537502"/>
    <w:rsid w:val="005376A1"/>
    <w:rsid w:val="0054000D"/>
    <w:rsid w:val="00540B1D"/>
    <w:rsid w:val="00542743"/>
    <w:rsid w:val="00542806"/>
    <w:rsid w:val="0054291B"/>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258"/>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D5E"/>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8A3"/>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60C"/>
    <w:rsid w:val="007C5B5C"/>
    <w:rsid w:val="007C5B92"/>
    <w:rsid w:val="007C5E86"/>
    <w:rsid w:val="007C6310"/>
    <w:rsid w:val="007C780D"/>
    <w:rsid w:val="007D0166"/>
    <w:rsid w:val="007D0597"/>
    <w:rsid w:val="007D162C"/>
    <w:rsid w:val="007D1A58"/>
    <w:rsid w:val="007D6916"/>
    <w:rsid w:val="007D7C3D"/>
    <w:rsid w:val="007E0198"/>
    <w:rsid w:val="007E07AA"/>
    <w:rsid w:val="007E0C6D"/>
    <w:rsid w:val="007E0EA6"/>
    <w:rsid w:val="007E26CF"/>
    <w:rsid w:val="007E29D4"/>
    <w:rsid w:val="007E29F4"/>
    <w:rsid w:val="007E3A3D"/>
    <w:rsid w:val="007E3D81"/>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EC3"/>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462"/>
    <w:rsid w:val="008A2992"/>
    <w:rsid w:val="008A3DB6"/>
    <w:rsid w:val="008A5D72"/>
    <w:rsid w:val="008A7096"/>
    <w:rsid w:val="008B1873"/>
    <w:rsid w:val="008B232B"/>
    <w:rsid w:val="008B25FF"/>
    <w:rsid w:val="008B2BF8"/>
    <w:rsid w:val="008B2D29"/>
    <w:rsid w:val="008B577D"/>
    <w:rsid w:val="008B5B6A"/>
    <w:rsid w:val="008B6A0E"/>
    <w:rsid w:val="008B6FD0"/>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1D3"/>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B9D"/>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5C"/>
    <w:rsid w:val="009F3372"/>
    <w:rsid w:val="009F382A"/>
    <w:rsid w:val="009F459A"/>
    <w:rsid w:val="009F58D5"/>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B0A"/>
    <w:rsid w:val="00AC189C"/>
    <w:rsid w:val="00AC2007"/>
    <w:rsid w:val="00AC31E2"/>
    <w:rsid w:val="00AC3E22"/>
    <w:rsid w:val="00AC3E92"/>
    <w:rsid w:val="00AC3F2A"/>
    <w:rsid w:val="00AC4BD6"/>
    <w:rsid w:val="00AC4DD2"/>
    <w:rsid w:val="00AC4E2E"/>
    <w:rsid w:val="00AC507D"/>
    <w:rsid w:val="00AC5082"/>
    <w:rsid w:val="00AC5512"/>
    <w:rsid w:val="00AC571A"/>
    <w:rsid w:val="00AC6549"/>
    <w:rsid w:val="00AC66A9"/>
    <w:rsid w:val="00AD076C"/>
    <w:rsid w:val="00AD1C6F"/>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83D"/>
    <w:rsid w:val="00B15D7C"/>
    <w:rsid w:val="00B21954"/>
    <w:rsid w:val="00B21D6D"/>
    <w:rsid w:val="00B21E68"/>
    <w:rsid w:val="00B22179"/>
    <w:rsid w:val="00B22387"/>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3F7"/>
    <w:rsid w:val="00B724E0"/>
    <w:rsid w:val="00B7260A"/>
    <w:rsid w:val="00B7269C"/>
    <w:rsid w:val="00B728B6"/>
    <w:rsid w:val="00B737C6"/>
    <w:rsid w:val="00B73BAC"/>
    <w:rsid w:val="00B7457A"/>
    <w:rsid w:val="00B74597"/>
    <w:rsid w:val="00B74B6A"/>
    <w:rsid w:val="00B75676"/>
    <w:rsid w:val="00B77AC6"/>
    <w:rsid w:val="00B77F3E"/>
    <w:rsid w:val="00B80A2A"/>
    <w:rsid w:val="00B80F88"/>
    <w:rsid w:val="00B80FDF"/>
    <w:rsid w:val="00B80FED"/>
    <w:rsid w:val="00B81ED7"/>
    <w:rsid w:val="00B832E8"/>
    <w:rsid w:val="00B84F85"/>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1CE"/>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0850"/>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79D"/>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731"/>
    <w:rsid w:val="00D871BD"/>
    <w:rsid w:val="00D902BB"/>
    <w:rsid w:val="00D90E18"/>
    <w:rsid w:val="00D92CD6"/>
    <w:rsid w:val="00D936E6"/>
    <w:rsid w:val="00D95382"/>
    <w:rsid w:val="00DA0A9B"/>
    <w:rsid w:val="00DA2077"/>
    <w:rsid w:val="00DA38BD"/>
    <w:rsid w:val="00DA451B"/>
    <w:rsid w:val="00DA459A"/>
    <w:rsid w:val="00DA5046"/>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04E"/>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6F2"/>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68"/>
    <w:rsid w:val="00FC63A5"/>
    <w:rsid w:val="00FC75D3"/>
    <w:rsid w:val="00FC7C4E"/>
    <w:rsid w:val="00FC7EF0"/>
    <w:rsid w:val="00FD0158"/>
    <w:rsid w:val="00FD05BA"/>
    <w:rsid w:val="00FD05C7"/>
    <w:rsid w:val="00FD115B"/>
    <w:rsid w:val="00FD1438"/>
    <w:rsid w:val="00FD37EA"/>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00EF3C"/>
  <w15:chartTrackingRefBased/>
  <w15:docId w15:val="{93510D82-F2F9-438F-8DB4-E1143DAF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88B8A581544710A727C7575E3286D5"/>
        <w:category>
          <w:name w:val="Allmänt"/>
          <w:gallery w:val="placeholder"/>
        </w:category>
        <w:types>
          <w:type w:val="bbPlcHdr"/>
        </w:types>
        <w:behaviors>
          <w:behavior w:val="content"/>
        </w:behaviors>
        <w:guid w:val="{E676924E-E712-4879-8653-907CC30823E2}"/>
      </w:docPartPr>
      <w:docPartBody>
        <w:p w:rsidR="00FC3997" w:rsidRDefault="0021287E">
          <w:pPr>
            <w:pStyle w:val="5988B8A581544710A727C7575E3286D5"/>
          </w:pPr>
          <w:r w:rsidRPr="005A0A93">
            <w:rPr>
              <w:rStyle w:val="Platshllartext"/>
            </w:rPr>
            <w:t>Förslag till riksdagsbeslut</w:t>
          </w:r>
        </w:p>
      </w:docPartBody>
    </w:docPart>
    <w:docPart>
      <w:docPartPr>
        <w:name w:val="3BF2235863C34001B07131CD6B6C8A1E"/>
        <w:category>
          <w:name w:val="Allmänt"/>
          <w:gallery w:val="placeholder"/>
        </w:category>
        <w:types>
          <w:type w:val="bbPlcHdr"/>
        </w:types>
        <w:behaviors>
          <w:behavior w:val="content"/>
        </w:behaviors>
        <w:guid w:val="{91407F60-1CCD-49DA-9FDC-A2E3B36E015C}"/>
      </w:docPartPr>
      <w:docPartBody>
        <w:p w:rsidR="00FC3997" w:rsidRDefault="0021287E">
          <w:pPr>
            <w:pStyle w:val="3BF2235863C34001B07131CD6B6C8A1E"/>
          </w:pPr>
          <w:r w:rsidRPr="005A0A93">
            <w:rPr>
              <w:rStyle w:val="Platshllartext"/>
            </w:rPr>
            <w:t>Motivering</w:t>
          </w:r>
        </w:p>
      </w:docPartBody>
    </w:docPart>
    <w:docPart>
      <w:docPartPr>
        <w:name w:val="FFEE24E9D3DA46FB8D874B3FF615F25B"/>
        <w:category>
          <w:name w:val="Allmänt"/>
          <w:gallery w:val="placeholder"/>
        </w:category>
        <w:types>
          <w:type w:val="bbPlcHdr"/>
        </w:types>
        <w:behaviors>
          <w:behavior w:val="content"/>
        </w:behaviors>
        <w:guid w:val="{8E4E32E9-9564-4607-B094-9DF85C11ED7F}"/>
      </w:docPartPr>
      <w:docPartBody>
        <w:p w:rsidR="00FC3997" w:rsidRDefault="0021287E">
          <w:pPr>
            <w:pStyle w:val="FFEE24E9D3DA46FB8D874B3FF615F25B"/>
          </w:pPr>
          <w:r>
            <w:rPr>
              <w:rStyle w:val="Platshllartext"/>
            </w:rPr>
            <w:t xml:space="preserve"> </w:t>
          </w:r>
        </w:p>
      </w:docPartBody>
    </w:docPart>
    <w:docPart>
      <w:docPartPr>
        <w:name w:val="768F0ADC32CA45D5B3F2A718C590FBE6"/>
        <w:category>
          <w:name w:val="Allmänt"/>
          <w:gallery w:val="placeholder"/>
        </w:category>
        <w:types>
          <w:type w:val="bbPlcHdr"/>
        </w:types>
        <w:behaviors>
          <w:behavior w:val="content"/>
        </w:behaviors>
        <w:guid w:val="{B1F9D1CC-7208-4F50-B50E-B1D1DCF51FFC}"/>
      </w:docPartPr>
      <w:docPartBody>
        <w:p w:rsidR="00FC3997" w:rsidRDefault="00965D0B">
          <w:pPr>
            <w:pStyle w:val="768F0ADC32CA45D5B3F2A718C590FBE6"/>
          </w:pPr>
          <w:r>
            <w:t xml:space="preserve"> </w:t>
          </w:r>
        </w:p>
      </w:docPartBody>
    </w:docPart>
    <w:docPart>
      <w:docPartPr>
        <w:name w:val="EC53CB14ADCA44BE9601C7748F78766B"/>
        <w:category>
          <w:name w:val="Allmänt"/>
          <w:gallery w:val="placeholder"/>
        </w:category>
        <w:types>
          <w:type w:val="bbPlcHdr"/>
        </w:types>
        <w:behaviors>
          <w:behavior w:val="content"/>
        </w:behaviors>
        <w:guid w:val="{5CF962CD-015A-41DA-BE84-A3897F331A42}"/>
      </w:docPartPr>
      <w:docPartBody>
        <w:p w:rsidR="00000000" w:rsidRDefault="00965D0B"/>
      </w:docPartBody>
    </w:docPart>
    <w:docPart>
      <w:docPartPr>
        <w:name w:val="A50E48FB99C14666859A95F82D8C91BD"/>
        <w:category>
          <w:name w:val="Allmänt"/>
          <w:gallery w:val="placeholder"/>
        </w:category>
        <w:types>
          <w:type w:val="bbPlcHdr"/>
        </w:types>
        <w:behaviors>
          <w:behavior w:val="content"/>
        </w:behaviors>
        <w:guid w:val="{AAA76D23-F3AD-4034-B4AC-8F90D953F8AA}"/>
      </w:docPartPr>
      <w:docPartBody>
        <w:p w:rsidR="00000000" w:rsidRDefault="00965D0B">
          <w:r>
            <w:t xml:space="preserve"> </w:t>
          </w:r>
        </w:p>
      </w:docPartBody>
    </w:docPart>
    <w:docPart>
      <w:docPartPr>
        <w:name w:val="5565919E76794CD092AD2298374FF29D"/>
        <w:category>
          <w:name w:val="Allmänt"/>
          <w:gallery w:val="placeholder"/>
        </w:category>
        <w:types>
          <w:type w:val="bbPlcHdr"/>
        </w:types>
        <w:behaviors>
          <w:behavior w:val="content"/>
        </w:behaviors>
        <w:guid w:val="{27F785EB-E3E9-49A9-8A0A-379E704BB6F0}"/>
      </w:docPartPr>
      <w:docPartBody>
        <w:p w:rsidR="00000000" w:rsidRDefault="00965D0B">
          <w:r>
            <w:t xml:space="preserve"> </w:t>
          </w:r>
        </w:p>
      </w:docPartBody>
    </w:docPart>
    <w:docPart>
      <w:docPartPr>
        <w:name w:val="6C6C353835E54BEE9B53B052284F89CF"/>
        <w:category>
          <w:name w:val="Allmänt"/>
          <w:gallery w:val="placeholder"/>
        </w:category>
        <w:types>
          <w:type w:val="bbPlcHdr"/>
        </w:types>
        <w:behaviors>
          <w:behavior w:val="content"/>
        </w:behaviors>
        <w:guid w:val="{32D6B39D-9BE5-41DC-BD5C-EEBAA2C4A047}"/>
      </w:docPartPr>
      <w:docPartBody>
        <w:p w:rsidR="00000000" w:rsidRDefault="00965D0B">
          <w:r>
            <w:t>:3819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7E"/>
    <w:rsid w:val="0021287E"/>
    <w:rsid w:val="00705E16"/>
    <w:rsid w:val="00941B07"/>
    <w:rsid w:val="00965D0B"/>
    <w:rsid w:val="00FC3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287E"/>
    <w:rPr>
      <w:color w:val="F4B083" w:themeColor="accent2" w:themeTint="99"/>
    </w:rPr>
  </w:style>
  <w:style w:type="paragraph" w:customStyle="1" w:styleId="5988B8A581544710A727C7575E3286D5">
    <w:name w:val="5988B8A581544710A727C7575E3286D5"/>
  </w:style>
  <w:style w:type="paragraph" w:customStyle="1" w:styleId="CFC5C96C4EE1443E8FFF2A69EC56B17C">
    <w:name w:val="CFC5C96C4EE1443E8FFF2A69EC56B17C"/>
  </w:style>
  <w:style w:type="paragraph" w:customStyle="1" w:styleId="0C92DACE467C4C28B9E62C4EE5096FE7">
    <w:name w:val="0C92DACE467C4C28B9E62C4EE5096FE7"/>
  </w:style>
  <w:style w:type="paragraph" w:customStyle="1" w:styleId="3BF2235863C34001B07131CD6B6C8A1E">
    <w:name w:val="3BF2235863C34001B07131CD6B6C8A1E"/>
  </w:style>
  <w:style w:type="paragraph" w:customStyle="1" w:styleId="65D115A24C524925AB1CF3F8FFEFA940">
    <w:name w:val="65D115A24C524925AB1CF3F8FFEFA940"/>
  </w:style>
  <w:style w:type="paragraph" w:customStyle="1" w:styleId="FFEE24E9D3DA46FB8D874B3FF615F25B">
    <w:name w:val="FFEE24E9D3DA46FB8D874B3FF615F25B"/>
  </w:style>
  <w:style w:type="paragraph" w:customStyle="1" w:styleId="768F0ADC32CA45D5B3F2A718C590FBE6">
    <w:name w:val="768F0ADC32CA45D5B3F2A718C590F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2FE2E-736F-4237-B57F-04B804806084}"/>
</file>

<file path=customXml/itemProps2.xml><?xml version="1.0" encoding="utf-8"?>
<ds:datastoreItem xmlns:ds="http://schemas.openxmlformats.org/officeDocument/2006/customXml" ds:itemID="{7E1E89AA-3E4A-4E5C-BB05-CA7F3F95FA4F}"/>
</file>

<file path=customXml/itemProps3.xml><?xml version="1.0" encoding="utf-8"?>
<ds:datastoreItem xmlns:ds="http://schemas.openxmlformats.org/officeDocument/2006/customXml" ds:itemID="{021B902A-B100-45FE-BDBE-E1143A3AF9B5}"/>
</file>

<file path=docProps/app.xml><?xml version="1.0" encoding="utf-8"?>
<Properties xmlns="http://schemas.openxmlformats.org/officeDocument/2006/extended-properties" xmlns:vt="http://schemas.openxmlformats.org/officeDocument/2006/docPropsVTypes">
  <Template>Normal</Template>
  <TotalTime>12</TotalTime>
  <Pages>4</Pages>
  <Words>1349</Words>
  <Characters>7612</Characters>
  <Application>Microsoft Office Word</Application>
  <DocSecurity>0</DocSecurity>
  <Lines>126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Kulturpolitik för hela landet</vt:lpstr>
      <vt:lpstr>
      </vt:lpstr>
    </vt:vector>
  </TitlesOfParts>
  <Company>Sveriges riksdag</Company>
  <LinksUpToDate>false</LinksUpToDate>
  <CharactersWithSpaces>8924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