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91E780F6F674A8E861E12FF70071503"/>
        </w:placeholder>
        <w:text/>
      </w:sdtPr>
      <w:sdtEndPr/>
      <w:sdtContent>
        <w:p w:rsidRPr="009B062B" w:rsidR="00AF30DD" w:rsidP="00DA28CE" w:rsidRDefault="00AF30DD" w14:paraId="08E544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a7465c-f87f-4248-8899-6579c1f4dcc2"/>
        <w:id w:val="-477074772"/>
        <w:lock w:val="sdtLocked"/>
      </w:sdtPr>
      <w:sdtEndPr/>
      <w:sdtContent>
        <w:p w:rsidR="007928A8" w:rsidRDefault="00810947" w14:paraId="08E5447C" w14:textId="36EC66C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genomföra trafiksäkerhetsförbättrande åtgärder utefter E10 mellan Töre och Narvik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9C273F56FAD4C9CBD905140300DD934"/>
        </w:placeholder>
        <w:text/>
      </w:sdtPr>
      <w:sdtEndPr/>
      <w:sdtContent>
        <w:p w:rsidRPr="009B062B" w:rsidR="006D79C9" w:rsidP="00333E95" w:rsidRDefault="006D79C9" w14:paraId="08E5447D" w14:textId="77777777">
          <w:pPr>
            <w:pStyle w:val="Rubrik1"/>
          </w:pPr>
          <w:r>
            <w:t>Motivering</w:t>
          </w:r>
        </w:p>
      </w:sdtContent>
    </w:sdt>
    <w:p w:rsidR="00EB3643" w:rsidP="00EB3643" w:rsidRDefault="00EA61E8" w14:paraId="08E5447E" w14:textId="55ADCD3E">
      <w:pPr>
        <w:pStyle w:val="Normalutanindragellerluft"/>
      </w:pPr>
      <w:r>
        <w:t>Europavägen E</w:t>
      </w:r>
      <w:r w:rsidR="00EB3643">
        <w:t>10 mellan Töre och Riksgränsen, är drygt 40 mil lång och går från kust till fjäll. Några sträckor är ombyggda, andra pågår elle</w:t>
      </w:r>
      <w:r>
        <w:t>r planerar Trafikverket åtgärda</w:t>
      </w:r>
      <w:r w:rsidR="00EB3643">
        <w:t xml:space="preserve"> för att vägen ska bli bättre och säkrare. </w:t>
      </w:r>
    </w:p>
    <w:p w:rsidRPr="00B131B1" w:rsidR="00CF7540" w:rsidP="00B131B1" w:rsidRDefault="00EB3643" w14:paraId="08E54480" w14:textId="3DB1F7CB">
      <w:r w:rsidRPr="00B131B1">
        <w:t>Trafikverkets långsiktiga plan för E10 är att bredda och bygga om till mötesfri väg mellan Töre och Kiruna. Eftersom behovet är stort i hela landet och utbyggnad sker i den takt medel tilld</w:t>
      </w:r>
      <w:r w:rsidRPr="00B131B1" w:rsidR="00EA61E8">
        <w:t>elas, väljer Trafikverket</w:t>
      </w:r>
      <w:r w:rsidRPr="00B131B1">
        <w:t xml:space="preserve"> ut de sträckor och platser där mitträcke får störst trafiksäkerhetseffekt </w:t>
      </w:r>
      <w:r w:rsidRPr="00B131B1" w:rsidR="00EA61E8">
        <w:t>–</w:t>
      </w:r>
      <w:r w:rsidRPr="00B131B1" w:rsidR="00CF7540">
        <w:t xml:space="preserve"> dvs sträckor som är smala och har mest trafik </w:t>
      </w:r>
      <w:r w:rsidRPr="00B131B1" w:rsidR="00EA61E8">
        <w:t>–</w:t>
      </w:r>
      <w:r w:rsidRPr="00B131B1" w:rsidR="00CF7540">
        <w:t xml:space="preserve"> </w:t>
      </w:r>
      <w:r w:rsidRPr="00B131B1">
        <w:t>för de satsade pengarna.</w:t>
      </w:r>
      <w:r w:rsidRPr="00B131B1" w:rsidR="00CF7540">
        <w:t xml:space="preserve"> </w:t>
      </w:r>
    </w:p>
    <w:p w:rsidRPr="00B131B1" w:rsidR="00EB3643" w:rsidP="00B131B1" w:rsidRDefault="00EB3643" w14:paraId="08E54482" w14:textId="77777777">
      <w:r w:rsidRPr="00B131B1">
        <w:t xml:space="preserve">Fram till att Trafikverket kan bygga mitträcken genomförs andra åtgärder för att öka trafiksäkerheten, till exempel siktröjning, korsningsåtgärder, säkring av sidoområden och sänkta hastigheter. Som komplement till hastighetsjusteringar ser </w:t>
      </w:r>
      <w:r w:rsidRPr="00B131B1" w:rsidR="00CF7540">
        <w:t>Trafikverket</w:t>
      </w:r>
      <w:r w:rsidRPr="00B131B1">
        <w:t xml:space="preserve"> även till möjligheten att montera trafiksäkerhetskameror som kan bidra till att gällande hastighetsgränser respekteras och på så sätt rädda liv.</w:t>
      </w:r>
      <w:r w:rsidRPr="00B131B1" w:rsidR="00CF7540">
        <w:t xml:space="preserve"> Utöver det bygger Trafikverket om och gör stigningsfält på backar där tunga fordon idag fastnar under vintersäsongen.</w:t>
      </w:r>
    </w:p>
    <w:p w:rsidRPr="00B131B1" w:rsidR="00BB6339" w:rsidP="00B131B1" w:rsidRDefault="00CF7540" w14:paraId="08E54484" w14:textId="309AD3EE">
      <w:r w:rsidRPr="00B131B1">
        <w:t xml:space="preserve">Trots Trafikverkets arbete fortsätter </w:t>
      </w:r>
      <w:r w:rsidRPr="00B131B1" w:rsidR="00EA61E8">
        <w:t>E10 att efter sträckningen Töre</w:t>
      </w:r>
      <w:r w:rsidRPr="00B131B1">
        <w:t xml:space="preserve">–Riksgränsen vara en mycket olycksdrabbad väg. Vägpartiet kallas därför sedan några år i folkmun för ”Dödens väg”. Trafikverket anser att det </w:t>
      </w:r>
      <w:r w:rsidRPr="00B131B1" w:rsidR="00EB3643">
        <w:t>är svårt att säga om E10 är mer olycks</w:t>
      </w:r>
      <w:r w:rsidR="00B131B1">
        <w:softHyphen/>
      </w:r>
      <w:bookmarkStart w:name="_GoBack" w:id="1"/>
      <w:bookmarkEnd w:id="1"/>
      <w:r w:rsidRPr="00B131B1" w:rsidR="00EB3643">
        <w:t xml:space="preserve">drabbad än andra vägar med motsvarande egenskaper. </w:t>
      </w:r>
      <w:r w:rsidRPr="00B131B1">
        <w:t>I</w:t>
      </w:r>
      <w:r w:rsidRPr="00B131B1" w:rsidR="00EB3643">
        <w:t xml:space="preserve"> </w:t>
      </w:r>
      <w:r w:rsidRPr="00B131B1">
        <w:t>Trafikverkets</w:t>
      </w:r>
      <w:r w:rsidRPr="00B131B1" w:rsidR="00EB3643">
        <w:t xml:space="preserve"> analyser av dödsolyckor på E10 </w:t>
      </w:r>
      <w:r w:rsidRPr="00B131B1">
        <w:t>framgår</w:t>
      </w:r>
      <w:r w:rsidRPr="00B131B1" w:rsidR="00EB3643">
        <w:t xml:space="preserve"> att de sker på hela sträckan och inga specifika platser sticker ut. </w:t>
      </w:r>
      <w:r w:rsidRPr="00B131B1">
        <w:t>Trafikverket menar också att d</w:t>
      </w:r>
      <w:r w:rsidRPr="00B131B1" w:rsidR="00EB3643">
        <w:t>e has</w:t>
      </w:r>
      <w:r w:rsidRPr="00B131B1">
        <w:t>tigheter som nu gäller på E10</w:t>
      </w:r>
      <w:r w:rsidRPr="00B131B1" w:rsidR="00EB3643">
        <w:t xml:space="preserve"> i vissa fall inte </w:t>
      </w:r>
      <w:r w:rsidRPr="00B131B1">
        <w:t xml:space="preserve">är </w:t>
      </w:r>
      <w:r w:rsidRPr="00B131B1" w:rsidR="00EB3643">
        <w:t xml:space="preserve">helt anpassade efter vägens utformning. För att </w:t>
      </w:r>
      <w:r w:rsidRPr="00B131B1">
        <w:t xml:space="preserve">snarast </w:t>
      </w:r>
      <w:r w:rsidRPr="00B131B1" w:rsidR="00EB3643">
        <w:t xml:space="preserve">förbättra </w:t>
      </w:r>
      <w:r w:rsidRPr="00B131B1">
        <w:t>trafik</w:t>
      </w:r>
      <w:r w:rsidRPr="00B131B1" w:rsidR="00EB3643">
        <w:t xml:space="preserve">säkerheten </w:t>
      </w:r>
      <w:r w:rsidRPr="00B131B1" w:rsidR="00EA61E8">
        <w:t>på E</w:t>
      </w:r>
      <w:r w:rsidRPr="00B131B1">
        <w:t xml:space="preserve">10 är det därför angeläget att Trafikverket tillförsäkras nödvändiga resurser.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03E067885341E9AAA08EA1704D49DB"/>
        </w:placeholder>
      </w:sdtPr>
      <w:sdtEndPr>
        <w:rPr>
          <w:i w:val="0"/>
          <w:noProof w:val="0"/>
        </w:rPr>
      </w:sdtEndPr>
      <w:sdtContent>
        <w:p w:rsidR="006F101C" w:rsidP="006F101C" w:rsidRDefault="006F101C" w14:paraId="08E54485" w14:textId="77777777"/>
        <w:p w:rsidRPr="008E0FE2" w:rsidR="004801AC" w:rsidP="006F101C" w:rsidRDefault="00B131B1" w14:paraId="08E5448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Ylivainio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016BA" w:rsidRDefault="00B016BA" w14:paraId="08E5448A" w14:textId="77777777"/>
    <w:sectPr w:rsidR="00B016B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5448C" w14:textId="77777777" w:rsidR="004E18EF" w:rsidRDefault="004E18EF" w:rsidP="000C1CAD">
      <w:pPr>
        <w:spacing w:line="240" w:lineRule="auto"/>
      </w:pPr>
      <w:r>
        <w:separator/>
      </w:r>
    </w:p>
  </w:endnote>
  <w:endnote w:type="continuationSeparator" w:id="0">
    <w:p w14:paraId="08E5448D" w14:textId="77777777" w:rsidR="004E18EF" w:rsidRDefault="004E18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44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4493" w14:textId="6A2DE82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31B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5448A" w14:textId="77777777" w:rsidR="004E18EF" w:rsidRDefault="004E18EF" w:rsidP="000C1CAD">
      <w:pPr>
        <w:spacing w:line="240" w:lineRule="auto"/>
      </w:pPr>
      <w:r>
        <w:separator/>
      </w:r>
    </w:p>
  </w:footnote>
  <w:footnote w:type="continuationSeparator" w:id="0">
    <w:p w14:paraId="08E5448B" w14:textId="77777777" w:rsidR="004E18EF" w:rsidRDefault="004E18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8E5448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E5449D" wp14:anchorId="08E544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31B1" w14:paraId="08E544A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DDAE71A293471A8A3FA914758C7AB9"/>
                              </w:placeholder>
                              <w:text/>
                            </w:sdtPr>
                            <w:sdtEndPr/>
                            <w:sdtContent>
                              <w:r w:rsidR="00EB364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541053282046B490395E975431023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E544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31B1" w14:paraId="08E544A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DDAE71A293471A8A3FA914758C7AB9"/>
                        </w:placeholder>
                        <w:text/>
                      </w:sdtPr>
                      <w:sdtEndPr/>
                      <w:sdtContent>
                        <w:r w:rsidR="00EB364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541053282046B490395E975431023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E544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8E54490" w14:textId="77777777">
    <w:pPr>
      <w:jc w:val="right"/>
    </w:pPr>
  </w:p>
  <w:p w:rsidR="00262EA3" w:rsidP="00776B74" w:rsidRDefault="00262EA3" w14:paraId="08E5449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131B1" w14:paraId="08E5449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E5449F" wp14:anchorId="08E544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31B1" w14:paraId="08E544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364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131B1" w14:paraId="08E544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31B1" w14:paraId="08E544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:2216</w:t>
        </w:r>
      </w:sdtContent>
    </w:sdt>
  </w:p>
  <w:p w:rsidR="00262EA3" w:rsidP="00E03A3D" w:rsidRDefault="00B131B1" w14:paraId="08E544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Ylivainio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10947" w14:paraId="08E54499" w14:textId="5BEB28AB">
        <w:pPr>
          <w:pStyle w:val="FSHRub2"/>
        </w:pPr>
        <w:r>
          <w:t>Ökad trafiksäkerhet utefter E10 sträckningen Töre–Narvik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E544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B36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865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8EF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01C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8A8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947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6BA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1B1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323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540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1E8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643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D3E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447A"/>
  <w15:chartTrackingRefBased/>
  <w15:docId w15:val="{97B4E20E-7EAD-483C-A1B6-68CD4A53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41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1E780F6F674A8E861E12FF70071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044AD-2C7A-4B33-9AF9-F01201915188}"/>
      </w:docPartPr>
      <w:docPartBody>
        <w:p w:rsidR="00C26E78" w:rsidRDefault="00832C0A">
          <w:pPr>
            <w:pStyle w:val="291E780F6F674A8E861E12FF700715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C273F56FAD4C9CBD905140300DD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F5DDF-01F4-42F8-84CD-B361A41EB0C2}"/>
      </w:docPartPr>
      <w:docPartBody>
        <w:p w:rsidR="00C26E78" w:rsidRDefault="00832C0A">
          <w:pPr>
            <w:pStyle w:val="29C273F56FAD4C9CBD905140300DD9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DDAE71A293471A8A3FA914758C7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F8C21-CDC2-4A4C-A3A4-CA21BB9150DB}"/>
      </w:docPartPr>
      <w:docPartBody>
        <w:p w:rsidR="00C26E78" w:rsidRDefault="00832C0A">
          <w:pPr>
            <w:pStyle w:val="80DDAE71A293471A8A3FA914758C7A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541053282046B490395E9754310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02D94-E4D0-428B-BF31-1F285EB10B49}"/>
      </w:docPartPr>
      <w:docPartBody>
        <w:p w:rsidR="00C26E78" w:rsidRDefault="00832C0A">
          <w:pPr>
            <w:pStyle w:val="3E541053282046B490395E975431023A"/>
          </w:pPr>
          <w:r>
            <w:t xml:space="preserve"> </w:t>
          </w:r>
        </w:p>
      </w:docPartBody>
    </w:docPart>
    <w:docPart>
      <w:docPartPr>
        <w:name w:val="BA03E067885341E9AAA08EA1704D4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39C50-96EA-4022-81C2-E0DF62CFD37C}"/>
      </w:docPartPr>
      <w:docPartBody>
        <w:p w:rsidR="002D183C" w:rsidRDefault="002D18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0A"/>
    <w:rsid w:val="002D183C"/>
    <w:rsid w:val="00832C0A"/>
    <w:rsid w:val="00C2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1E780F6F674A8E861E12FF70071503">
    <w:name w:val="291E780F6F674A8E861E12FF70071503"/>
  </w:style>
  <w:style w:type="paragraph" w:customStyle="1" w:styleId="EF1B9319D3514EF3AD813483EAA3E8B8">
    <w:name w:val="EF1B9319D3514EF3AD813483EAA3E8B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6BA5B82AC749C7B91D84FB37CB116D">
    <w:name w:val="816BA5B82AC749C7B91D84FB37CB116D"/>
  </w:style>
  <w:style w:type="paragraph" w:customStyle="1" w:styleId="29C273F56FAD4C9CBD905140300DD934">
    <w:name w:val="29C273F56FAD4C9CBD905140300DD934"/>
  </w:style>
  <w:style w:type="paragraph" w:customStyle="1" w:styleId="B37533588C8549B58FC38E2B2492FE29">
    <w:name w:val="B37533588C8549B58FC38E2B2492FE29"/>
  </w:style>
  <w:style w:type="paragraph" w:customStyle="1" w:styleId="05FF8752FFE7485C9E0B23A98820420C">
    <w:name w:val="05FF8752FFE7485C9E0B23A98820420C"/>
  </w:style>
  <w:style w:type="paragraph" w:customStyle="1" w:styleId="80DDAE71A293471A8A3FA914758C7AB9">
    <w:name w:val="80DDAE71A293471A8A3FA914758C7AB9"/>
  </w:style>
  <w:style w:type="paragraph" w:customStyle="1" w:styleId="3E541053282046B490395E975431023A">
    <w:name w:val="3E541053282046B490395E9754310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166A1D-A7E9-4856-A606-B03D15B30413}"/>
</file>

<file path=customXml/itemProps2.xml><?xml version="1.0" encoding="utf-8"?>
<ds:datastoreItem xmlns:ds="http://schemas.openxmlformats.org/officeDocument/2006/customXml" ds:itemID="{9826E825-5448-4B46-99B8-88E71E3E6CAA}"/>
</file>

<file path=customXml/itemProps3.xml><?xml version="1.0" encoding="utf-8"?>
<ds:datastoreItem xmlns:ds="http://schemas.openxmlformats.org/officeDocument/2006/customXml" ds:itemID="{C58F000F-A701-4706-BAD2-754C2739B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1741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Ökad trafiksäkerhet efter Europaväg E10 sträckning Töre Narvik</vt:lpstr>
      <vt:lpstr>
      </vt:lpstr>
    </vt:vector>
  </TitlesOfParts>
  <Company>Sveriges riksdag</Company>
  <LinksUpToDate>false</LinksUpToDate>
  <CharactersWithSpaces>2031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