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86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16 mars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Eriksson (S) som ledamot i riksdagen fr.o.m. den 20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Berit Högman (S) som ledamot i riksdagen fr.o.m. den 27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2017/18:25 Torsdagen den 15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2017/18:408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Vägslitageavgift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2017/18:430 av Staffan Danielsson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Djurskyddslag med rättssäkerhet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2017/18:432 av Erik Andersson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Vårdköerna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2018:6 Livsmedels- och läkemedelsförsörjning – samhällets säkerhet och viktiga samhällsfunktioner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2017/18:160 Ecuadors anslutning till frihandelsavtalet mellan Europeiska unionen och dess medlemsstater, å ena sidan, och Colombia och Peru, å andra sidan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2017/18:109 Riksrevisionens rapport om sökandesammansättningens betydelse vid matchningen på arbetsmarknaden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2017/18:118 Verksamheten i Europeiska unionen under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2017/18:OSSE1 Från Sveriges delegation vid OSSE:s parlamentariska församling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2017/18:89 Ett modernt och stärkt skydd för Sveriges säkerhet – ny säkerhetsskyddslag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2017/18:3980 av Linda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2017/18:3999 av Tomas Tobé m.fl. (M, L, C,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2017/18:102 En skärpt straffrättslig reglering av obehörigt tillträde till skyddsobjekt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2017/18:3994 av Mikael Jansson och Roger Richtoff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2017/18:105 Ny dataskyddslag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2017/18:3998 av Jonas Millard och Fredrik Eriksson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2017/18:108 Genomförande av säsongsanställningsdirektivet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2017/18:3979 av Christina Höj Larsen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2017/18:4001 av Paula Bieler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Arbetsmarknads- och etableringsminister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2017/18:414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Integrationsutmaningen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2017/18:417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Regionala skyddsombud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inrikesminister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2017/18:356 av Pål Jonson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Hög och störande musik från fordon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2017/18:396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utvärdering av sjöfyllerilagen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2017/18:397 av Roger Haddad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Avhopp och tomma platser på polisutbildningen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2017/18:409 av Roger Haddad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Justitie- och inrikesministerns uttalande om att civila ska ersätta poliser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2017/18:418 av Anette Åkesson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Problem inom välfärden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16 mars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2018-03-16</SAFIR_Sammantradesdatum_Doc>
    <SAFIR_SammantradeID xmlns="C07A1A6C-0B19-41D9-BDF8-F523BA3921EB">235c0782-7652-4ceb-8049-819b2c8aba11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4B047-ECBD-4F64-8EBB-58470D5924C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16 mars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