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741" w:rsidRPr="004F5789" w:rsidRDefault="00FF6741">
      <w:pPr>
        <w:pStyle w:val="Frslagsrubrik"/>
      </w:pPr>
      <w:r w:rsidRPr="004F5789">
        <w:t>Förslag till riksdagsbeslut</w:t>
      </w:r>
    </w:p>
    <w:p w:rsidR="00FF6741" w:rsidRPr="004F5789" w:rsidRDefault="00FF6741">
      <w:pPr>
        <w:pStyle w:val="Hemstlatt"/>
      </w:pPr>
      <w:r w:rsidRPr="004F5789">
        <w:t>Riksdagen tillkännager för regeringen som sin mening vad som anförs i motionen om att Kriminalvården ska förändra registreringen av medborgarskap hos intagna i sin statistik.</w:t>
      </w:r>
    </w:p>
    <w:p w:rsidR="00FF6741" w:rsidRPr="004F5789" w:rsidRDefault="00FF6741">
      <w:pPr>
        <w:pStyle w:val="Rubrik1"/>
      </w:pPr>
      <w:r w:rsidRPr="004F5789">
        <w:t>Motivering</w:t>
      </w:r>
    </w:p>
    <w:p w:rsidR="00FF6741" w:rsidRPr="004F5789" w:rsidRDefault="00FF6741">
      <w:r w:rsidRPr="004F5789">
        <w:t>Det är av allra största vikt att den statistik som förs av myndigheter är rel</w:t>
      </w:r>
      <w:r w:rsidRPr="004F5789">
        <w:t>e</w:t>
      </w:r>
      <w:r w:rsidRPr="004F5789">
        <w:t>vant och inte missvisande. När det gäller Kriminalvårdens statistik av etnic</w:t>
      </w:r>
      <w:r w:rsidRPr="004F5789">
        <w:t>i</w:t>
      </w:r>
      <w:r w:rsidRPr="004F5789">
        <w:t>tet/medborgarskap över intagna interner finns det vissa tveksamheter som behöver rätas ut.</w:t>
      </w:r>
    </w:p>
    <w:p w:rsidR="00FF6741" w:rsidRPr="004F5789" w:rsidRDefault="00FF6741">
      <w:pPr>
        <w:pStyle w:val="Normaltindrag"/>
      </w:pPr>
      <w:r w:rsidRPr="004F5789">
        <w:t>En person med enbart utländskt medborgarskap redovisas i Kriminalvå</w:t>
      </w:r>
      <w:r w:rsidRPr="004F5789">
        <w:t>r</w:t>
      </w:r>
      <w:r w:rsidRPr="004F5789">
        <w:t>dens statistik som utländsk medborgare. Detsamma gäller för en person med enbart svenskt medborgarskap.</w:t>
      </w:r>
    </w:p>
    <w:p w:rsidR="00FF6741" w:rsidRPr="004F5789" w:rsidRDefault="00FF6741">
      <w:pPr>
        <w:pStyle w:val="Normaltindrag"/>
      </w:pPr>
      <w:r w:rsidRPr="004F5789">
        <w:t>I och med att Sverige från den 1 juli 2001 tillåter dubbla medborgarskap har det uppstått tveksamheter när det gäller Kriminalvårdens statistik över intagna interner. Enligt Kriminalvårdens egen årsredovisning redovisas alla personer med dubbelt medborgarskap som svenska medborgare, trots att de i vissa fall kan inneha upp till fyra medborgarskap enligt Kriminalvården.</w:t>
      </w:r>
    </w:p>
    <w:p w:rsidR="00FF6741" w:rsidRPr="004F5789" w:rsidRDefault="00FF6741">
      <w:pPr>
        <w:pStyle w:val="Normaltindrag"/>
      </w:pPr>
      <w:r w:rsidRPr="004F5789">
        <w:t>För att lagstiftare och myndigheter skall få adekvata statistikunderlag bör därför en tredje grupp införas i Kriminalvårdens statistik, nämligen en grupp för personer med svenskt och annat medborgarskap. Därmed skulle det i Kr</w:t>
      </w:r>
      <w:r w:rsidRPr="004F5789">
        <w:t>i</w:t>
      </w:r>
      <w:r w:rsidRPr="004F5789">
        <w:t>minalvårdens statistik finnas tre grupper istället för två, nämligen enbart svenska medborgare, enbart utländska medborgare samt personer med fle</w:t>
      </w:r>
      <w:r w:rsidRPr="004F5789">
        <w:t>r</w:t>
      </w:r>
      <w:r w:rsidRPr="004F5789">
        <w:t>dubbelt medborgarskap. Detta skulle utan tvekan ge en klarare bild och tr</w:t>
      </w:r>
      <w:r w:rsidRPr="004F5789">
        <w:t>o</w:t>
      </w:r>
      <w:r w:rsidRPr="004F5789">
        <w:t>värdigare statistik över hur situationen ser ut i våra fängelser och förbättra beslutsunderlagen för myndigheter och lagstiftare.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89">
        <w:trPr>
          <w:cantSplit/>
        </w:trPr>
        <w:tc>
          <w:tcPr>
            <w:tcW w:w="3046" w:type="dxa"/>
          </w:tcPr>
          <w:p w:rsidR="00FF6741" w:rsidRPr="004F5789" w:rsidRDefault="00FF6741">
            <w:pPr>
              <w:pStyle w:val="UnderskriftDatum"/>
              <w:spacing w:before="240"/>
            </w:pPr>
            <w:r w:rsidRPr="004F5789">
              <w:lastRenderedPageBreak/>
              <w:t>Stockholm den 4 oktober 2011</w:t>
            </w:r>
          </w:p>
        </w:tc>
        <w:tc>
          <w:tcPr>
            <w:tcW w:w="3047" w:type="dxa"/>
          </w:tcPr>
          <w:p w:rsidR="00FF6741" w:rsidRPr="004F5789" w:rsidRDefault="00FF6741">
            <w:pPr>
              <w:pStyle w:val="Underskrifter"/>
              <w:spacing w:before="240"/>
            </w:pPr>
          </w:p>
        </w:tc>
      </w:tr>
      <w:tr w:rsidR="00000000" w:rsidRPr="004F5789">
        <w:trPr>
          <w:cantSplit/>
        </w:trPr>
        <w:tc>
          <w:tcPr>
            <w:tcW w:w="3046" w:type="dxa"/>
          </w:tcPr>
          <w:p w:rsidR="00FF6741" w:rsidRPr="004F5789" w:rsidRDefault="00FF6741">
            <w:pPr>
              <w:pStyle w:val="Underskrifter"/>
            </w:pPr>
            <w:r w:rsidRPr="004F5789">
              <w:t>Thoralf Alfsson (SD)</w:t>
            </w:r>
          </w:p>
        </w:tc>
        <w:tc>
          <w:tcPr>
            <w:tcW w:w="3046" w:type="dxa"/>
          </w:tcPr>
          <w:p w:rsidR="00FF6741" w:rsidRPr="004F5789" w:rsidRDefault="00FF6741">
            <w:pPr>
              <w:pStyle w:val="Underskrifter"/>
            </w:pPr>
          </w:p>
        </w:tc>
      </w:tr>
    </w:tbl>
    <w:p w:rsidR="00FF6741" w:rsidRPr="004F5789" w:rsidRDefault="00FF6741">
      <w:pPr>
        <w:pStyle w:val="Normaltindrag"/>
      </w:pPr>
    </w:p>
    <w:sectPr w:rsidR="00FF6741" w:rsidRPr="004F5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741" w:rsidRPr="004F5789" w:rsidRDefault="00FF6741">
      <w:r w:rsidRPr="004F5789">
        <w:separator/>
      </w:r>
    </w:p>
  </w:endnote>
  <w:endnote w:type="continuationSeparator" w:id="0">
    <w:p w:rsidR="00FF6741" w:rsidRPr="004F5789" w:rsidRDefault="00FF6741">
      <w:r w:rsidRPr="004F5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4F5789">
    <w:pPr>
      <w:pStyle w:val="Sidfot"/>
    </w:pPr>
    <w:r w:rsidRPr="004F5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183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741" w:rsidRDefault="00FF67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741" w:rsidRDefault="00FF67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4F5789">
    <w:pPr>
      <w:pStyle w:val="Sidfot"/>
    </w:pPr>
    <w:r w:rsidRPr="004F5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675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741" w:rsidRDefault="00FF67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741" w:rsidRDefault="00FF67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4F5789">
    <w:pPr>
      <w:pStyle w:val="Sidfot"/>
    </w:pPr>
    <w:r w:rsidRPr="004F5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18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741" w:rsidRDefault="00FF6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741" w:rsidRDefault="00FF6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741" w:rsidRPr="004F5789" w:rsidRDefault="00FF6741">
      <w:r w:rsidRPr="004F5789">
        <w:separator/>
      </w:r>
    </w:p>
  </w:footnote>
  <w:footnote w:type="continuationSeparator" w:id="0">
    <w:p w:rsidR="00FF6741" w:rsidRPr="004F5789" w:rsidRDefault="00FF6741">
      <w:r w:rsidRPr="004F5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4F5789">
    <w:pPr>
      <w:pStyle w:val="Sidhuvud"/>
    </w:pPr>
    <w:r w:rsidRPr="004F5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310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741" w:rsidRDefault="00FF67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741" w:rsidRDefault="00FF67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4F5789">
    <w:pPr>
      <w:pStyle w:val="Sidhuvud"/>
    </w:pPr>
    <w:r w:rsidRPr="004F5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685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741" w:rsidRDefault="00FF67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741" w:rsidRDefault="00FF67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741" w:rsidRPr="004F5789" w:rsidRDefault="00FF6741">
    <w:pPr>
      <w:pStyle w:val="FSHNormal"/>
      <w:tabs>
        <w:tab w:val="right" w:pos="5840"/>
      </w:tabs>
    </w:pPr>
    <w:r w:rsidRPr="004F5789">
      <w:br/>
    </w:r>
    <w:r w:rsidRPr="004F5789">
      <w:fldChar w:fldCharType="begin" w:fldLock="1"/>
    </w:r>
    <w:r w:rsidRPr="004F5789">
      <w:instrText xml:space="preserve"> DOCPROPERTY</w:instrText>
    </w:r>
    <w:r w:rsidRPr="004F5789">
      <w:rPr>
        <w:sz w:val="18"/>
      </w:rPr>
      <w:instrText xml:space="preserve"> "YearUser" *\charformat </w:instrText>
    </w:r>
    <w:r w:rsidRPr="004F5789">
      <w:fldChar w:fldCharType="separate"/>
    </w:r>
    <w:r w:rsidRPr="004F5789">
      <w:t>2011/12</w:t>
    </w:r>
    <w:r w:rsidRPr="004F5789">
      <w:fldChar w:fldCharType="end"/>
    </w:r>
    <w:r w:rsidRPr="004F5789">
      <w:t xml:space="preserve"> </w:t>
    </w:r>
    <w:r w:rsidRPr="004F5789">
      <w:tab/>
      <w:t xml:space="preserve">mnr: </w:t>
    </w:r>
    <w:r w:rsidRPr="004F5789">
      <w:fldChar w:fldCharType="begin" w:fldLock="1"/>
    </w:r>
    <w:r w:rsidRPr="004F5789">
      <w:instrText xml:space="preserve"> DOCPROPERTY</w:instrText>
    </w:r>
    <w:r w:rsidRPr="004F5789">
      <w:rPr>
        <w:sz w:val="18"/>
      </w:rPr>
      <w:instrText xml:space="preserve"> "Motionsnummer" *\charformat </w:instrText>
    </w:r>
    <w:r w:rsidRPr="004F5789">
      <w:fldChar w:fldCharType="separate"/>
    </w:r>
    <w:r w:rsidRPr="004F5789">
      <w:t>Ju386</w:t>
    </w:r>
    <w:r w:rsidRPr="004F5789">
      <w:fldChar w:fldCharType="end"/>
    </w:r>
    <w:r w:rsidRPr="004F5789">
      <w:br/>
    </w:r>
    <w:r w:rsidRPr="004F5789">
      <w:fldChar w:fldCharType="begin" w:fldLock="1"/>
    </w:r>
    <w:r w:rsidRPr="004F5789">
      <w:instrText xml:space="preserve"> DOCPROPERTY</w:instrText>
    </w:r>
    <w:r w:rsidRPr="004F5789">
      <w:rPr>
        <w:sz w:val="18"/>
      </w:rPr>
      <w:instrText xml:space="preserve"> "Samling" *\charformat </w:instrText>
    </w:r>
    <w:r w:rsidRPr="004F5789">
      <w:fldChar w:fldCharType="end"/>
    </w:r>
    <w:r w:rsidRPr="004F5789">
      <w:tab/>
      <w:t xml:space="preserve">pnr: </w:t>
    </w:r>
    <w:r w:rsidRPr="004F5789">
      <w:fldChar w:fldCharType="begin" w:fldLock="1"/>
    </w:r>
    <w:r w:rsidRPr="004F5789">
      <w:instrText xml:space="preserve"> DOCPROPERTY</w:instrText>
    </w:r>
    <w:r w:rsidRPr="004F5789">
      <w:rPr>
        <w:sz w:val="18"/>
      </w:rPr>
      <w:instrText xml:space="preserve"> "Partinummer" *\charformat </w:instrText>
    </w:r>
    <w:r w:rsidRPr="004F5789">
      <w:fldChar w:fldCharType="separate"/>
    </w:r>
    <w:r w:rsidRPr="004F5789">
      <w:t>SD100</w:t>
    </w:r>
    <w:r w:rsidRPr="004F5789">
      <w:fldChar w:fldCharType="end"/>
    </w:r>
  </w:p>
  <w:p w:rsidR="00FF6741" w:rsidRPr="004F5789" w:rsidRDefault="00FF6741">
    <w:pPr>
      <w:pStyle w:val="FSHRub1"/>
    </w:pPr>
    <w:r w:rsidRPr="004F5789">
      <w:t>Motion till riksdagen</w:t>
    </w:r>
    <w:r w:rsidRPr="004F5789">
      <w:br/>
    </w:r>
    <w:r w:rsidRPr="004F5789">
      <w:fldChar w:fldCharType="begin" w:fldLock="1"/>
    </w:r>
    <w:r w:rsidRPr="004F5789">
      <w:instrText xml:space="preserve"> DOCPROPERTY "YearUser" *\charformat </w:instrText>
    </w:r>
    <w:r w:rsidRPr="004F5789">
      <w:fldChar w:fldCharType="separate"/>
    </w:r>
    <w:r w:rsidRPr="004F5789">
      <w:t>2011/12</w:t>
    </w:r>
    <w:r w:rsidRPr="004F5789">
      <w:fldChar w:fldCharType="end"/>
    </w:r>
    <w:r w:rsidRPr="004F5789">
      <w:t>:</w:t>
    </w:r>
    <w:r w:rsidRPr="004F5789">
      <w:fldChar w:fldCharType="begin" w:fldLock="1"/>
    </w:r>
    <w:r w:rsidRPr="004F5789">
      <w:instrText xml:space="preserve"> DOCPROPERTY "Motionsnummer" *\charformat </w:instrText>
    </w:r>
    <w:r w:rsidRPr="004F5789">
      <w:fldChar w:fldCharType="separate"/>
    </w:r>
    <w:r w:rsidRPr="004F5789">
      <w:t>Ju386</w:t>
    </w:r>
    <w:r w:rsidRPr="004F5789">
      <w:fldChar w:fldCharType="end"/>
    </w:r>
  </w:p>
  <w:p w:rsidR="00FF6741" w:rsidRPr="004F5789" w:rsidRDefault="00FF6741">
    <w:pPr>
      <w:pStyle w:val="FSHNormalS5"/>
    </w:pPr>
    <w:r w:rsidRPr="004F5789">
      <w:fldChar w:fldCharType="begin" w:fldLock="1"/>
    </w:r>
    <w:r w:rsidRPr="004F5789">
      <w:instrText xml:space="preserve"> DOCPROPERTY "MotionarText" *\charformat </w:instrText>
    </w:r>
    <w:r w:rsidRPr="004F5789">
      <w:fldChar w:fldCharType="separate"/>
    </w:r>
    <w:r w:rsidRPr="004F5789">
      <w:t>av Thoralf Alfsson (SD)</w:t>
    </w:r>
    <w:r w:rsidRPr="004F5789">
      <w:fldChar w:fldCharType="end"/>
    </w:r>
    <w:r w:rsidRPr="004F5789">
      <w:br/>
    </w:r>
    <w:r w:rsidRPr="004F5789">
      <w:fldChar w:fldCharType="begin" w:fldLock="1"/>
    </w:r>
    <w:r w:rsidRPr="004F5789">
      <w:instrText xml:space="preserve"> DOCPROPERTY "SvarFrasKort" *\charformat </w:instrText>
    </w:r>
    <w:r w:rsidRPr="004F5789">
      <w:fldChar w:fldCharType="end"/>
    </w:r>
  </w:p>
  <w:p w:rsidR="00FF6741" w:rsidRPr="004F5789" w:rsidRDefault="00FF6741">
    <w:pPr>
      <w:pStyle w:val="FSHTitel"/>
    </w:pPr>
    <w:r w:rsidRPr="004F5789">
      <w:fldChar w:fldCharType="begin" w:fldLock="1"/>
    </w:r>
    <w:r w:rsidRPr="004F5789">
      <w:instrText xml:space="preserve"> DOCPROPERTY</w:instrText>
    </w:r>
    <w:r w:rsidRPr="004F5789">
      <w:rPr>
        <w:sz w:val="18"/>
      </w:rPr>
      <w:instrText xml:space="preserve"> "RubrikSvar" *\charformat </w:instrText>
    </w:r>
    <w:r w:rsidRPr="004F5789">
      <w:fldChar w:fldCharType="separate"/>
    </w:r>
    <w:r w:rsidRPr="004F5789">
      <w:t>Registrering av kriminalvårdsstatistik</w:t>
    </w:r>
    <w:r w:rsidRPr="004F5789">
      <w:fldChar w:fldCharType="end"/>
    </w:r>
  </w:p>
  <w:p w:rsidR="00FF6741" w:rsidRPr="004F5789" w:rsidRDefault="00FF6741">
    <w:pPr>
      <w:pStyle w:val="Normal00"/>
    </w:pPr>
  </w:p>
  <w:p w:rsidR="00FF6741" w:rsidRPr="004F5789" w:rsidRDefault="00FF6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1099540">
    <w:abstractNumId w:val="3"/>
  </w:num>
  <w:num w:numId="2" w16cid:durableId="1188181364">
    <w:abstractNumId w:val="2"/>
  </w:num>
  <w:num w:numId="3" w16cid:durableId="1704281365">
    <w:abstractNumId w:val="1"/>
  </w:num>
  <w:num w:numId="4" w16cid:durableId="1863126622">
    <w:abstractNumId w:val="0"/>
  </w:num>
  <w:num w:numId="5" w16cid:durableId="1389305831">
    <w:abstractNumId w:val="7"/>
  </w:num>
  <w:num w:numId="6" w16cid:durableId="280458402">
    <w:abstractNumId w:val="6"/>
  </w:num>
  <w:num w:numId="7" w16cid:durableId="930701801">
    <w:abstractNumId w:val="5"/>
  </w:num>
  <w:num w:numId="8" w16cid:durableId="1985966203">
    <w:abstractNumId w:val="4"/>
  </w:num>
  <w:num w:numId="9" w16cid:durableId="1866290700">
    <w:abstractNumId w:val="8"/>
  </w:num>
  <w:num w:numId="10" w16cid:durableId="1176729585">
    <w:abstractNumId w:val="9"/>
  </w:num>
  <w:num w:numId="11" w16cid:durableId="632828756">
    <w:abstractNumId w:val="10"/>
  </w:num>
  <w:num w:numId="12" w16cid:durableId="1704403667">
    <w:abstractNumId w:val="13"/>
  </w:num>
  <w:num w:numId="13" w16cid:durableId="645864328">
    <w:abstractNumId w:val="15"/>
  </w:num>
  <w:num w:numId="14" w16cid:durableId="1793133278">
    <w:abstractNumId w:val="16"/>
  </w:num>
  <w:num w:numId="15" w16cid:durableId="606699372">
    <w:abstractNumId w:val="11"/>
  </w:num>
  <w:num w:numId="16" w16cid:durableId="442850074">
    <w:abstractNumId w:val="18"/>
  </w:num>
  <w:num w:numId="17" w16cid:durableId="818811593">
    <w:abstractNumId w:val="17"/>
  </w:num>
  <w:num w:numId="18" w16cid:durableId="1358043556">
    <w:abstractNumId w:val="14"/>
  </w:num>
  <w:num w:numId="19" w16cid:durableId="1576890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E777D43E-410F-4BC9-BB70-4814C6DA875C}"/>
  </w:docVars>
  <w:rsids>
    <w:rsidRoot w:val="00C651C3"/>
    <w:rsid w:val="004F5789"/>
    <w:rsid w:val="00C651C3"/>
    <w:rsid w:val="00FF6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53B800-AE87-483D-9254-AAD309BA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1411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SD100</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SD100</dc:title>
  <dc:subject>SD100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2011-12-29T09:32:00Z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Registrering av kriminalvårdsstatistik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kriminalvårdsstatistik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20112012000000830068000001000069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20112012000000830068000001000069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{2824F096-0CB7-42D4-9684-66A9017632E5}</vt:lpwstr>
  </property>
  <property fmtid="{D5CDD505-2E9C-101B-9397-08002B2CF9AE}" pid="53" name="Överföringar">
    <vt:i4>0</vt:i4>
  </property>
  <property fmtid="{D5CDD505-2E9C-101B-9397-08002B2CF9AE}" pid="54" name="Checksum">
    <vt:lpwstr>*0014306613826*</vt:lpwstr>
  </property>
  <property fmtid="{D5CDD505-2E9C-101B-9397-08002B2CF9AE}" pid="55" name="skuggnummer">
    <vt:lpwstr>2853</vt:lpwstr>
  </property>
  <property fmtid="{D5CDD505-2E9C-101B-9397-08002B2CF9AE}" pid="56" name="urixVersion">
    <vt:lpwstr>4.5.0.25</vt:lpwstr>
  </property>
  <property fmtid="{D5CDD505-2E9C-101B-9397-08002B2CF9AE}" pid="57" name="urixOrigin">
    <vt:lpwstr>111230 08:34:42.962</vt:lpwstr>
  </property>
  <property fmtid="{D5CDD505-2E9C-101B-9397-08002B2CF9AE}" pid="58" name="urixGuid">
    <vt:lpwstr>{E0CFA997-10D3-44E6-8712-1F47D2550DF0}</vt:lpwstr>
  </property>
</Properties>
</file>