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F0CD3">
        <w:tblPrEx>
          <w:tblCellMar>
            <w:top w:w="0" w:type="dxa"/>
            <w:bottom w:w="0" w:type="dxa"/>
          </w:tblCellMar>
        </w:tblPrEx>
        <w:trPr>
          <w:cantSplit/>
          <w:trHeight w:val="1720"/>
        </w:trPr>
        <w:tc>
          <w:tcPr>
            <w:tcW w:w="6024" w:type="dxa"/>
            <w:gridSpan w:val="2"/>
          </w:tcPr>
          <w:p w:rsidR="00A81558" w:rsidRPr="007F0CD3" w:rsidRDefault="00A81558">
            <w:pPr>
              <w:pStyle w:val="HuvudRubrik"/>
            </w:pPr>
            <w:r w:rsidRPr="007F0CD3">
              <w:t>Socialförsäkringsutskottets betänkande</w:t>
            </w:r>
          </w:p>
          <w:p w:rsidR="00A81558" w:rsidRPr="007F0CD3" w:rsidRDefault="00A81558">
            <w:pPr>
              <w:pStyle w:val="HuvudRubrikRad2"/>
            </w:pPr>
            <w:bookmarkStart w:id="0" w:name="BetänkandeNr"/>
            <w:bookmarkEnd w:id="0"/>
            <w:r w:rsidRPr="007F0CD3">
              <w:t>2002/03:SfU2</w:t>
            </w:r>
          </w:p>
        </w:tc>
        <w:tc>
          <w:tcPr>
            <w:tcW w:w="1418" w:type="dxa"/>
            <w:tcBorders>
              <w:bottom w:val="nil"/>
            </w:tcBorders>
          </w:tcPr>
          <w:p w:rsidR="00A81558" w:rsidRPr="007F0CD3" w:rsidRDefault="007F0CD3">
            <w:pPr>
              <w:spacing w:line="230" w:lineRule="auto"/>
              <w:jc w:val="center"/>
            </w:pPr>
            <w:r w:rsidRPr="007F0C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81558" w:rsidRPr="007F0CD3" w:rsidRDefault="00A81558">
            <w:pPr>
              <w:pStyle w:val="StatusSida1"/>
            </w:pPr>
          </w:p>
          <w:p w:rsidR="00A81558" w:rsidRPr="007F0CD3" w:rsidRDefault="00A81558">
            <w:pPr>
              <w:pStyle w:val="StatusSida1"/>
            </w:pPr>
          </w:p>
          <w:p w:rsidR="00A81558" w:rsidRPr="007F0CD3" w:rsidRDefault="00A81558">
            <w:pPr>
              <w:pStyle w:val="UtskriftsdatumSida1"/>
              <w:framePr w:wrap="around"/>
            </w:pPr>
          </w:p>
        </w:tc>
      </w:tr>
      <w:tr w:rsidR="00000000" w:rsidRPr="007F0CD3">
        <w:tblPrEx>
          <w:tblCellMar>
            <w:top w:w="0" w:type="dxa"/>
            <w:bottom w:w="0" w:type="dxa"/>
          </w:tblCellMar>
        </w:tblPrEx>
        <w:trPr>
          <w:cantSplit/>
        </w:trPr>
        <w:tc>
          <w:tcPr>
            <w:tcW w:w="6024" w:type="dxa"/>
            <w:gridSpan w:val="2"/>
            <w:tcBorders>
              <w:bottom w:val="single" w:sz="4" w:space="0" w:color="auto"/>
            </w:tcBorders>
          </w:tcPr>
          <w:p w:rsidR="00A81558" w:rsidRPr="007F0CD3" w:rsidRDefault="00A81558">
            <w:pPr>
              <w:pStyle w:val="DokumentRubrik"/>
              <w:rPr>
                <w:noProof w:val="0"/>
              </w:rPr>
            </w:pPr>
            <w:bookmarkStart w:id="1" w:name="Huvudrubrik"/>
            <w:bookmarkEnd w:id="1"/>
            <w:r w:rsidRPr="007F0CD3">
              <w:rPr>
                <w:noProof w:val="0"/>
              </w:rPr>
              <w:t>Anslag inom utgiftsområde 8 Invandrare och flyktingar</w:t>
            </w:r>
          </w:p>
        </w:tc>
        <w:tc>
          <w:tcPr>
            <w:tcW w:w="1418" w:type="dxa"/>
            <w:tcBorders>
              <w:bottom w:val="nil"/>
            </w:tcBorders>
          </w:tcPr>
          <w:p w:rsidR="00A81558" w:rsidRPr="007F0CD3" w:rsidRDefault="00A81558"/>
        </w:tc>
      </w:tr>
      <w:tr w:rsidR="00000000" w:rsidRPr="007F0CD3">
        <w:tblPrEx>
          <w:tblCellMar>
            <w:top w:w="0" w:type="dxa"/>
            <w:bottom w:w="0" w:type="dxa"/>
          </w:tblCellMar>
        </w:tblPrEx>
        <w:trPr>
          <w:cantSplit/>
          <w:trHeight w:hRule="exact" w:val="360"/>
        </w:trPr>
        <w:tc>
          <w:tcPr>
            <w:tcW w:w="3012" w:type="dxa"/>
          </w:tcPr>
          <w:p w:rsidR="00A81558" w:rsidRPr="007F0CD3" w:rsidRDefault="00A81558"/>
        </w:tc>
        <w:tc>
          <w:tcPr>
            <w:tcW w:w="3012" w:type="dxa"/>
          </w:tcPr>
          <w:p w:rsidR="00A81558" w:rsidRPr="007F0CD3" w:rsidRDefault="00A81558"/>
        </w:tc>
        <w:tc>
          <w:tcPr>
            <w:tcW w:w="1418" w:type="dxa"/>
          </w:tcPr>
          <w:p w:rsidR="00A81558" w:rsidRPr="007F0CD3" w:rsidRDefault="00A81558"/>
        </w:tc>
      </w:tr>
    </w:tbl>
    <w:p w:rsidR="00A81558" w:rsidRPr="007F0CD3" w:rsidRDefault="00A81558">
      <w:pPr>
        <w:pStyle w:val="Rubrik1"/>
        <w:spacing w:after="180"/>
        <w:rPr>
          <w:noProof w:val="0"/>
        </w:rPr>
      </w:pPr>
      <w:bookmarkStart w:id="2" w:name="_Toc26684424"/>
      <w:r w:rsidRPr="007F0CD3">
        <w:rPr>
          <w:noProof w:val="0"/>
        </w:rPr>
        <w:t>Sammanfattning</w:t>
      </w:r>
      <w:bookmarkEnd w:id="2"/>
    </w:p>
    <w:p w:rsidR="00A81558" w:rsidRPr="007F0CD3" w:rsidRDefault="00A81558">
      <w:bookmarkStart w:id="3" w:name="TextStart"/>
      <w:bookmarkEnd w:id="3"/>
      <w:r w:rsidRPr="007F0CD3">
        <w:t>Utskottet behandlar i detta betänkande proposition 2002/03:1 Budgetpropos</w:t>
      </w:r>
      <w:r w:rsidRPr="007F0CD3">
        <w:t>i</w:t>
      </w:r>
      <w:r w:rsidRPr="007F0CD3">
        <w:t>tionen för år 2003 såvitt avser utgiftsområde 8 Invandrare och flyktingar samt motioner som rör anslagen eller näraliggande frågor. Utgiftsområdet omfattar politikområdena integrationspolitik, storstadspolitik, migrationspolitik samt minor</w:t>
      </w:r>
      <w:r w:rsidRPr="007F0CD3">
        <w:t>i</w:t>
      </w:r>
      <w:r w:rsidRPr="007F0CD3">
        <w:t>tetspolitik.</w:t>
      </w:r>
    </w:p>
    <w:p w:rsidR="00A81558" w:rsidRPr="007F0CD3" w:rsidRDefault="00A81558">
      <w:pPr>
        <w:pStyle w:val="Normaltindrag"/>
      </w:pPr>
      <w:r w:rsidRPr="007F0CD3">
        <w:rPr>
          <w:snapToGrid w:val="0"/>
          <w:lang w:eastAsia="sv-SE"/>
        </w:rPr>
        <w:t>Regeringen föreslår utöver anslag m.m. en ändring av integrationspolit</w:t>
      </w:r>
      <w:r w:rsidRPr="007F0CD3">
        <w:rPr>
          <w:snapToGrid w:val="0"/>
          <w:lang w:eastAsia="sv-SE"/>
        </w:rPr>
        <w:t>i</w:t>
      </w:r>
      <w:r w:rsidRPr="007F0CD3">
        <w:rPr>
          <w:snapToGrid w:val="0"/>
          <w:lang w:eastAsia="sv-SE"/>
        </w:rPr>
        <w:t>kens mål som därmed tydliggörs</w:t>
      </w:r>
      <w:r w:rsidRPr="007F0CD3">
        <w:rPr>
          <w:i/>
          <w:snapToGrid w:val="0"/>
          <w:lang w:eastAsia="sv-SE"/>
        </w:rPr>
        <w:t xml:space="preserve">. </w:t>
      </w:r>
      <w:r w:rsidRPr="007F0CD3">
        <w:t xml:space="preserve">Begreppet tolerans tas bort för att tydligare markera att olikheter måste respekteras på lika villkor. </w:t>
      </w:r>
      <w:r w:rsidRPr="007F0CD3">
        <w:rPr>
          <w:snapToGrid w:val="0"/>
          <w:lang w:eastAsia="sv-SE"/>
        </w:rPr>
        <w:t xml:space="preserve">Detta framgår </w:t>
      </w:r>
      <w:r w:rsidRPr="007F0CD3">
        <w:t>genom den föreslagna formuleringen ”</w:t>
      </w:r>
      <w:r w:rsidRPr="007F0CD3">
        <w:rPr>
          <w:snapToGrid w:val="0"/>
          <w:lang w:eastAsia="sv-SE"/>
        </w:rPr>
        <w:t>ömsesidig respekt för olikheter inom de grä</w:t>
      </w:r>
      <w:r w:rsidRPr="007F0CD3">
        <w:rPr>
          <w:snapToGrid w:val="0"/>
          <w:lang w:eastAsia="sv-SE"/>
        </w:rPr>
        <w:t>n</w:t>
      </w:r>
      <w:r w:rsidRPr="007F0CD3">
        <w:rPr>
          <w:snapToGrid w:val="0"/>
          <w:lang w:eastAsia="sv-SE"/>
        </w:rPr>
        <w:t>ser som följer av samhällets grundläggande demokratiska värderin</w:t>
      </w:r>
      <w:r w:rsidRPr="007F0CD3">
        <w:rPr>
          <w:snapToGrid w:val="0"/>
          <w:lang w:eastAsia="sv-SE"/>
        </w:rPr>
        <w:t>g</w:t>
      </w:r>
      <w:r w:rsidRPr="007F0CD3">
        <w:rPr>
          <w:snapToGrid w:val="0"/>
          <w:lang w:eastAsia="sv-SE"/>
        </w:rPr>
        <w:t>ar”.</w:t>
      </w:r>
    </w:p>
    <w:p w:rsidR="00A81558" w:rsidRPr="007F0CD3" w:rsidRDefault="00A81558">
      <w:pPr>
        <w:pStyle w:val="Normaltindrag"/>
      </w:pPr>
      <w:r w:rsidRPr="007F0CD3">
        <w:t>Regeringen föreslår även en anpassning av den statliga ersättningen till kommunerna för flyktingmottagande i och med att äldreförsörjningsstödet införs den 1 januari 2003.</w:t>
      </w:r>
    </w:p>
    <w:p w:rsidR="00A81558" w:rsidRPr="007F0CD3" w:rsidRDefault="00A81558">
      <w:pPr>
        <w:pStyle w:val="Normaltindrag"/>
      </w:pPr>
      <w:r w:rsidRPr="007F0CD3">
        <w:t>Utskottet tillstyrker propositionen med den ändring som föreslås i en m</w:t>
      </w:r>
      <w:r w:rsidRPr="007F0CD3">
        <w:t>o</w:t>
      </w:r>
      <w:r w:rsidRPr="007F0CD3">
        <w:t>tion (s, v, mp) om att anslag 10:5 Diskrimineringsombudsmannen utökas med 100 000 kr. Utskottet avsty</w:t>
      </w:r>
      <w:r w:rsidRPr="007F0CD3">
        <w:t>r</w:t>
      </w:r>
      <w:r w:rsidRPr="007F0CD3">
        <w:t>ker övriga motioner.</w:t>
      </w:r>
    </w:p>
    <w:p w:rsidR="00A81558" w:rsidRPr="007F0CD3" w:rsidRDefault="00A81558">
      <w:pPr>
        <w:pStyle w:val="Normaltindrag"/>
      </w:pPr>
      <w:r w:rsidRPr="007F0CD3">
        <w:t>Till betänkandet har fogats 13 reservationer och 6 särskilda yttranden.</w:t>
      </w:r>
    </w:p>
    <w:p w:rsidR="00A81558" w:rsidRPr="007F0CD3" w:rsidRDefault="00A81558">
      <w:pPr>
        <w:pStyle w:val="Normaltindrag"/>
      </w:pPr>
    </w:p>
    <w:p w:rsidR="00A81558" w:rsidRPr="007F0CD3" w:rsidRDefault="00A81558">
      <w:pPr>
        <w:pStyle w:val="Normaltindrag"/>
        <w:sectPr w:rsidR="00000000" w:rsidRPr="007F0C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81558" w:rsidRPr="007F0CD3" w:rsidRDefault="00A81558">
      <w:pPr>
        <w:pStyle w:val="Rubrik1"/>
        <w:rPr>
          <w:noProof w:val="0"/>
        </w:rPr>
      </w:pPr>
      <w:bookmarkStart w:id="4" w:name="_Toc26684425"/>
      <w:r w:rsidRPr="007F0CD3">
        <w:rPr>
          <w:noProof w:val="0"/>
        </w:rPr>
        <w:lastRenderedPageBreak/>
        <w:t>Innehållsförteckning</w:t>
      </w:r>
      <w:bookmarkEnd w:id="4"/>
    </w:p>
    <w:p w:rsidR="00A81558" w:rsidRPr="007F0CD3" w:rsidRDefault="00A81558">
      <w:pPr>
        <w:pStyle w:val="Innehll1"/>
      </w:pPr>
      <w:r w:rsidRPr="007F0CD3">
        <w:t>Sammanfattning</w:t>
      </w:r>
      <w:r w:rsidRPr="007F0CD3">
        <w:tab/>
        <w:t>1</w:t>
      </w:r>
    </w:p>
    <w:p w:rsidR="00A81558" w:rsidRPr="007F0CD3" w:rsidRDefault="00A81558">
      <w:pPr>
        <w:pStyle w:val="Innehll1"/>
      </w:pPr>
      <w:r w:rsidRPr="007F0CD3">
        <w:t>Innehållsförteckning</w:t>
      </w:r>
      <w:r w:rsidRPr="007F0CD3">
        <w:tab/>
        <w:t>2</w:t>
      </w:r>
    </w:p>
    <w:p w:rsidR="00A81558" w:rsidRPr="007F0CD3" w:rsidRDefault="00A81558">
      <w:pPr>
        <w:pStyle w:val="Innehll1"/>
      </w:pPr>
      <w:r w:rsidRPr="007F0CD3">
        <w:t>Utskottets förslag till riksdagsbeslut</w:t>
      </w:r>
      <w:r w:rsidRPr="007F0CD3">
        <w:tab/>
        <w:t>4</w:t>
      </w:r>
    </w:p>
    <w:p w:rsidR="00A81558" w:rsidRPr="007F0CD3" w:rsidRDefault="00A81558">
      <w:pPr>
        <w:pStyle w:val="Innehll1"/>
      </w:pPr>
      <w:r w:rsidRPr="007F0CD3">
        <w:t>Redogörelse för ärendet</w:t>
      </w:r>
      <w:r w:rsidRPr="007F0CD3">
        <w:tab/>
        <w:t>7</w:t>
      </w:r>
    </w:p>
    <w:p w:rsidR="00A81558" w:rsidRPr="007F0CD3" w:rsidRDefault="00A81558">
      <w:pPr>
        <w:pStyle w:val="Innehll2"/>
      </w:pPr>
      <w:r w:rsidRPr="007F0CD3">
        <w:t>Ärendet och dess beredning</w:t>
      </w:r>
      <w:r w:rsidRPr="007F0CD3">
        <w:tab/>
        <w:t>7</w:t>
      </w:r>
    </w:p>
    <w:p w:rsidR="00A81558" w:rsidRPr="007F0CD3" w:rsidRDefault="00A81558">
      <w:pPr>
        <w:pStyle w:val="Innehll1"/>
      </w:pPr>
      <w:r w:rsidRPr="007F0CD3">
        <w:t>Utskottets överväganden</w:t>
      </w:r>
      <w:r w:rsidRPr="007F0CD3">
        <w:tab/>
        <w:t>8</w:t>
      </w:r>
    </w:p>
    <w:p w:rsidR="00A81558" w:rsidRPr="007F0CD3" w:rsidRDefault="00A81558">
      <w:pPr>
        <w:pStyle w:val="Innehll2"/>
      </w:pPr>
      <w:r w:rsidRPr="007F0CD3">
        <w:t>Utgiftsområde 8</w:t>
      </w:r>
      <w:r w:rsidRPr="007F0CD3">
        <w:tab/>
        <w:t>8</w:t>
      </w:r>
    </w:p>
    <w:p w:rsidR="00A81558" w:rsidRPr="007F0CD3" w:rsidRDefault="00A81558">
      <w:pPr>
        <w:pStyle w:val="Innehll2"/>
      </w:pPr>
      <w:r w:rsidRPr="007F0CD3">
        <w:t>Integrationspolitiken</w:t>
      </w:r>
      <w:r w:rsidRPr="007F0CD3">
        <w:tab/>
        <w:t>8</w:t>
      </w:r>
    </w:p>
    <w:p w:rsidR="00A81558" w:rsidRPr="007F0CD3" w:rsidRDefault="00A81558">
      <w:pPr>
        <w:pStyle w:val="Innehll3"/>
      </w:pPr>
      <w:r w:rsidRPr="007F0CD3">
        <w:t>Integrationspolitikens mål</w:t>
      </w:r>
      <w:r w:rsidRPr="007F0CD3">
        <w:tab/>
        <w:t>8</w:t>
      </w:r>
    </w:p>
    <w:p w:rsidR="00A81558" w:rsidRPr="007F0CD3" w:rsidRDefault="00A81558">
      <w:pPr>
        <w:pStyle w:val="Innehll3"/>
      </w:pPr>
      <w:r w:rsidRPr="007F0CD3">
        <w:t>10:1 Integrationsverket</w:t>
      </w:r>
      <w:r w:rsidRPr="007F0CD3">
        <w:tab/>
        <w:t>10</w:t>
      </w:r>
    </w:p>
    <w:p w:rsidR="00A81558" w:rsidRPr="007F0CD3" w:rsidRDefault="00A81558">
      <w:pPr>
        <w:pStyle w:val="Innehll3"/>
      </w:pPr>
      <w:r w:rsidRPr="007F0CD3">
        <w:t>10:2 Integrationsåtgärder</w:t>
      </w:r>
      <w:r w:rsidRPr="007F0CD3">
        <w:tab/>
        <w:t>12</w:t>
      </w:r>
    </w:p>
    <w:p w:rsidR="00A81558" w:rsidRPr="007F0CD3" w:rsidRDefault="00A81558">
      <w:pPr>
        <w:pStyle w:val="Innehll3"/>
      </w:pPr>
      <w:r w:rsidRPr="007F0CD3">
        <w:t>10:3 Kommunersättningar vid flyktingmottagande</w:t>
      </w:r>
      <w:r w:rsidRPr="007F0CD3">
        <w:tab/>
        <w:t>15</w:t>
      </w:r>
    </w:p>
    <w:p w:rsidR="00A81558" w:rsidRPr="007F0CD3" w:rsidRDefault="00A81558">
      <w:pPr>
        <w:pStyle w:val="Innehll3"/>
      </w:pPr>
      <w:r w:rsidRPr="007F0CD3">
        <w:t>10:4 Hemutrustningslån</w:t>
      </w:r>
      <w:r w:rsidRPr="007F0CD3">
        <w:tab/>
        <w:t>17</w:t>
      </w:r>
    </w:p>
    <w:p w:rsidR="00A81558" w:rsidRPr="007F0CD3" w:rsidRDefault="00A81558">
      <w:pPr>
        <w:pStyle w:val="Innehll3"/>
      </w:pPr>
      <w:r w:rsidRPr="007F0CD3">
        <w:t>10:5 Ombudsmannen mot etnisk diskriminering</w:t>
      </w:r>
      <w:r w:rsidRPr="007F0CD3">
        <w:tab/>
        <w:t>18</w:t>
      </w:r>
    </w:p>
    <w:p w:rsidR="00A81558" w:rsidRPr="007F0CD3" w:rsidRDefault="00A81558">
      <w:pPr>
        <w:pStyle w:val="Innehll2"/>
      </w:pPr>
      <w:r w:rsidRPr="007F0CD3">
        <w:t>Storstadspolitiken</w:t>
      </w:r>
      <w:r w:rsidRPr="007F0CD3">
        <w:tab/>
        <w:t>20</w:t>
      </w:r>
    </w:p>
    <w:p w:rsidR="00A81558" w:rsidRPr="007F0CD3" w:rsidRDefault="00A81558">
      <w:pPr>
        <w:pStyle w:val="Innehll3"/>
      </w:pPr>
      <w:r w:rsidRPr="007F0CD3">
        <w:t>11:1 Utvecklingsinsatser i storstadsregionerna</w:t>
      </w:r>
      <w:r w:rsidRPr="007F0CD3">
        <w:tab/>
        <w:t>20</w:t>
      </w:r>
    </w:p>
    <w:p w:rsidR="00A81558" w:rsidRPr="007F0CD3" w:rsidRDefault="00A81558">
      <w:pPr>
        <w:pStyle w:val="Innehll2"/>
      </w:pPr>
      <w:r w:rsidRPr="007F0CD3">
        <w:t>Migrationspolitiken</w:t>
      </w:r>
      <w:r w:rsidRPr="007F0CD3">
        <w:tab/>
        <w:t>22</w:t>
      </w:r>
    </w:p>
    <w:p w:rsidR="00A81558" w:rsidRPr="007F0CD3" w:rsidRDefault="00A81558">
      <w:pPr>
        <w:pStyle w:val="Innehll3"/>
      </w:pPr>
      <w:r w:rsidRPr="007F0CD3">
        <w:t>12:1 Migrationsverket</w:t>
      </w:r>
      <w:r w:rsidRPr="007F0CD3">
        <w:tab/>
        <w:t>22</w:t>
      </w:r>
    </w:p>
    <w:p w:rsidR="00A81558" w:rsidRPr="007F0CD3" w:rsidRDefault="00A81558">
      <w:pPr>
        <w:pStyle w:val="Innehll3"/>
      </w:pPr>
      <w:r w:rsidRPr="007F0CD3">
        <w:t>12:2 Mottagande av asylsökande</w:t>
      </w:r>
      <w:r w:rsidRPr="007F0CD3">
        <w:tab/>
        <w:t>27</w:t>
      </w:r>
    </w:p>
    <w:p w:rsidR="00A81558" w:rsidRPr="007F0CD3" w:rsidRDefault="00A81558">
      <w:pPr>
        <w:pStyle w:val="Innehll3"/>
      </w:pPr>
      <w:r w:rsidRPr="007F0CD3">
        <w:t>12:3 Migrationspolitiska åtgärder</w:t>
      </w:r>
      <w:r w:rsidRPr="007F0CD3">
        <w:tab/>
        <w:t>31</w:t>
      </w:r>
    </w:p>
    <w:p w:rsidR="00A81558" w:rsidRPr="007F0CD3" w:rsidRDefault="00A81558">
      <w:pPr>
        <w:pStyle w:val="Innehll3"/>
      </w:pPr>
      <w:r w:rsidRPr="007F0CD3">
        <w:t>12:4 Utlänningsnämnden</w:t>
      </w:r>
      <w:r w:rsidRPr="007F0CD3">
        <w:tab/>
        <w:t>33</w:t>
      </w:r>
    </w:p>
    <w:p w:rsidR="00A81558" w:rsidRPr="007F0CD3" w:rsidRDefault="00A81558">
      <w:pPr>
        <w:pStyle w:val="Innehll3"/>
      </w:pPr>
      <w:r w:rsidRPr="007F0CD3">
        <w:t>12:5 Offentligt biträde i utlänningsärenden</w:t>
      </w:r>
      <w:r w:rsidRPr="007F0CD3">
        <w:tab/>
        <w:t>34</w:t>
      </w:r>
    </w:p>
    <w:p w:rsidR="00A81558" w:rsidRPr="007F0CD3" w:rsidRDefault="00A81558">
      <w:pPr>
        <w:pStyle w:val="Innehll3"/>
      </w:pPr>
      <w:r w:rsidRPr="007F0CD3">
        <w:t>12:6 Utresor för avvisade och utvisade</w:t>
      </w:r>
      <w:r w:rsidRPr="007F0CD3">
        <w:tab/>
        <w:t>35</w:t>
      </w:r>
    </w:p>
    <w:p w:rsidR="00A81558" w:rsidRPr="007F0CD3" w:rsidRDefault="00A81558">
      <w:pPr>
        <w:pStyle w:val="Innehll3"/>
      </w:pPr>
      <w:r w:rsidRPr="007F0CD3">
        <w:t>12:7 Från EU-budgeten finansierade insatser för asylsökande och flyktingar</w:t>
      </w:r>
      <w:r w:rsidRPr="007F0CD3">
        <w:tab/>
        <w:t>36</w:t>
      </w:r>
    </w:p>
    <w:p w:rsidR="00A81558" w:rsidRPr="007F0CD3" w:rsidRDefault="00A81558">
      <w:pPr>
        <w:pStyle w:val="Innehll2"/>
      </w:pPr>
      <w:r w:rsidRPr="007F0CD3">
        <w:t>Minoritetspolitiken</w:t>
      </w:r>
      <w:r w:rsidRPr="007F0CD3">
        <w:tab/>
        <w:t>36</w:t>
      </w:r>
    </w:p>
    <w:p w:rsidR="00A81558" w:rsidRPr="007F0CD3" w:rsidRDefault="00A81558">
      <w:pPr>
        <w:pStyle w:val="Innehll3"/>
      </w:pPr>
      <w:r w:rsidRPr="007F0CD3">
        <w:t>47:1 Åtgärder för nationella minoriteter</w:t>
      </w:r>
      <w:r w:rsidRPr="007F0CD3">
        <w:tab/>
        <w:t>36</w:t>
      </w:r>
    </w:p>
    <w:p w:rsidR="00A81558" w:rsidRPr="007F0CD3" w:rsidRDefault="00A81558">
      <w:pPr>
        <w:pStyle w:val="Innehll1"/>
      </w:pPr>
      <w:r w:rsidRPr="007F0CD3">
        <w:t>Reservationer</w:t>
      </w:r>
      <w:r w:rsidRPr="007F0CD3">
        <w:tab/>
        <w:t>39</w:t>
      </w:r>
    </w:p>
    <w:p w:rsidR="00A81558" w:rsidRPr="007F0CD3" w:rsidRDefault="00A81558">
      <w:pPr>
        <w:pStyle w:val="Innehll2"/>
        <w:tabs>
          <w:tab w:val="left" w:pos="568"/>
        </w:tabs>
      </w:pPr>
      <w:r w:rsidRPr="007F0CD3">
        <w:t>1.</w:t>
      </w:r>
      <w:r w:rsidRPr="007F0CD3">
        <w:tab/>
        <w:t>Statsbidrag till invandrarorganisationer (punkt 2)</w:t>
      </w:r>
      <w:r w:rsidRPr="007F0CD3">
        <w:tab/>
        <w:t>39</w:t>
      </w:r>
    </w:p>
    <w:p w:rsidR="00A81558" w:rsidRPr="007F0CD3" w:rsidRDefault="00A81558">
      <w:pPr>
        <w:pStyle w:val="Innehll2"/>
        <w:tabs>
          <w:tab w:val="left" w:pos="568"/>
        </w:tabs>
      </w:pPr>
      <w:r w:rsidRPr="007F0CD3">
        <w:t>2.</w:t>
      </w:r>
      <w:r w:rsidRPr="007F0CD3">
        <w:tab/>
        <w:t>Integrationsfrämjande insatser (punkt 3)</w:t>
      </w:r>
      <w:r w:rsidRPr="007F0CD3">
        <w:tab/>
        <w:t>39</w:t>
      </w:r>
    </w:p>
    <w:p w:rsidR="00A81558" w:rsidRPr="007F0CD3" w:rsidRDefault="00A81558">
      <w:pPr>
        <w:pStyle w:val="Innehll2"/>
        <w:tabs>
          <w:tab w:val="left" w:pos="568"/>
        </w:tabs>
      </w:pPr>
      <w:r w:rsidRPr="007F0CD3">
        <w:t>3.</w:t>
      </w:r>
      <w:r w:rsidRPr="007F0CD3">
        <w:tab/>
        <w:t>Det kommunala flyktingmottagandet (punkt 4)</w:t>
      </w:r>
      <w:r w:rsidRPr="007F0CD3">
        <w:tab/>
        <w:t>40</w:t>
      </w:r>
    </w:p>
    <w:p w:rsidR="00A81558" w:rsidRPr="007F0CD3" w:rsidRDefault="00A81558">
      <w:pPr>
        <w:pStyle w:val="Innehll2"/>
        <w:tabs>
          <w:tab w:val="left" w:pos="568"/>
        </w:tabs>
      </w:pPr>
      <w:r w:rsidRPr="007F0CD3">
        <w:t>4.</w:t>
      </w:r>
      <w:r w:rsidRPr="007F0CD3">
        <w:tab/>
        <w:t>Asylansökan i hela landet (punkt 6)</w:t>
      </w:r>
      <w:r w:rsidRPr="007F0CD3">
        <w:tab/>
        <w:t>40</w:t>
      </w:r>
    </w:p>
    <w:p w:rsidR="00A81558" w:rsidRPr="007F0CD3" w:rsidRDefault="00A81558">
      <w:pPr>
        <w:pStyle w:val="Innehll2"/>
        <w:tabs>
          <w:tab w:val="left" w:pos="568"/>
        </w:tabs>
      </w:pPr>
      <w:r w:rsidRPr="007F0CD3">
        <w:t>5.</w:t>
      </w:r>
      <w:r w:rsidRPr="007F0CD3">
        <w:tab/>
        <w:t>Flexiblare anslagsutnyttjande (punkt 7)</w:t>
      </w:r>
      <w:r w:rsidRPr="007F0CD3">
        <w:tab/>
        <w:t>40</w:t>
      </w:r>
    </w:p>
    <w:p w:rsidR="00A81558" w:rsidRPr="007F0CD3" w:rsidRDefault="00A81558">
      <w:pPr>
        <w:pStyle w:val="Innehll2"/>
        <w:tabs>
          <w:tab w:val="left" w:pos="568"/>
        </w:tabs>
      </w:pPr>
      <w:r w:rsidRPr="007F0CD3">
        <w:t>6.</w:t>
      </w:r>
      <w:r w:rsidRPr="007F0CD3">
        <w:tab/>
        <w:t>Avgifter i utlännings- och medborgarskapsärenden (punkt 8)</w:t>
      </w:r>
      <w:r w:rsidRPr="007F0CD3">
        <w:tab/>
        <w:t>41</w:t>
      </w:r>
    </w:p>
    <w:p w:rsidR="00A81558" w:rsidRPr="007F0CD3" w:rsidRDefault="00A81558">
      <w:pPr>
        <w:pStyle w:val="Innehll2"/>
        <w:tabs>
          <w:tab w:val="left" w:pos="568"/>
        </w:tabs>
      </w:pPr>
      <w:r w:rsidRPr="007F0CD3">
        <w:t>7.</w:t>
      </w:r>
      <w:r w:rsidRPr="007F0CD3">
        <w:tab/>
        <w:t>Boende- och dagersättning samt organiserad verksamhet (punkt 9)</w:t>
      </w:r>
      <w:r w:rsidRPr="007F0CD3">
        <w:tab/>
        <w:t>41</w:t>
      </w:r>
    </w:p>
    <w:p w:rsidR="00A81558" w:rsidRPr="007F0CD3" w:rsidRDefault="00A81558">
      <w:pPr>
        <w:pStyle w:val="Innehll2"/>
        <w:tabs>
          <w:tab w:val="left" w:pos="568"/>
        </w:tabs>
      </w:pPr>
      <w:r w:rsidRPr="007F0CD3">
        <w:t>8.</w:t>
      </w:r>
      <w:r w:rsidRPr="007F0CD3">
        <w:tab/>
        <w:t>Hälso- och sjukvård för asylsökande (punkt 11)</w:t>
      </w:r>
      <w:r w:rsidRPr="007F0CD3">
        <w:tab/>
        <w:t>42</w:t>
      </w:r>
    </w:p>
    <w:p w:rsidR="00A81558" w:rsidRPr="007F0CD3" w:rsidRDefault="00A81558">
      <w:pPr>
        <w:pStyle w:val="Innehll2"/>
        <w:tabs>
          <w:tab w:val="left" w:pos="568"/>
        </w:tabs>
      </w:pPr>
      <w:r w:rsidRPr="007F0CD3">
        <w:t>9.</w:t>
      </w:r>
      <w:r w:rsidRPr="007F0CD3">
        <w:tab/>
        <w:t>Hälso- och sjukvård för asylsökande (punkt 11)</w:t>
      </w:r>
      <w:r w:rsidRPr="007F0CD3">
        <w:tab/>
        <w:t>42</w:t>
      </w:r>
    </w:p>
    <w:p w:rsidR="00A81558" w:rsidRPr="007F0CD3" w:rsidRDefault="00A81558">
      <w:pPr>
        <w:pStyle w:val="Innehll2"/>
        <w:tabs>
          <w:tab w:val="left" w:pos="851"/>
        </w:tabs>
      </w:pPr>
      <w:r w:rsidRPr="007F0CD3">
        <w:t>10.</w:t>
      </w:r>
      <w:r w:rsidRPr="007F0CD3">
        <w:tab/>
        <w:t>Flyktingkvoten (punkt 12)</w:t>
      </w:r>
      <w:r w:rsidRPr="007F0CD3">
        <w:tab/>
        <w:t>43</w:t>
      </w:r>
    </w:p>
    <w:p w:rsidR="00A81558" w:rsidRPr="007F0CD3" w:rsidRDefault="00A81558">
      <w:pPr>
        <w:pStyle w:val="Innehll2"/>
        <w:tabs>
          <w:tab w:val="left" w:pos="851"/>
        </w:tabs>
      </w:pPr>
      <w:r w:rsidRPr="007F0CD3">
        <w:t>11.</w:t>
      </w:r>
      <w:r w:rsidRPr="007F0CD3">
        <w:tab/>
        <w:t>Flyktingkvoten (punkt 12)</w:t>
      </w:r>
      <w:r w:rsidRPr="007F0CD3">
        <w:tab/>
        <w:t>43</w:t>
      </w:r>
    </w:p>
    <w:p w:rsidR="00A81558" w:rsidRPr="007F0CD3" w:rsidRDefault="00A81558">
      <w:pPr>
        <w:pStyle w:val="Innehll2"/>
        <w:tabs>
          <w:tab w:val="left" w:pos="851"/>
        </w:tabs>
      </w:pPr>
      <w:r w:rsidRPr="007F0CD3">
        <w:t>12.</w:t>
      </w:r>
      <w:r w:rsidRPr="007F0CD3">
        <w:tab/>
        <w:t>Instans- och processordning i utlänningsärenden (punkt 13)</w:t>
      </w:r>
      <w:r w:rsidRPr="007F0CD3">
        <w:tab/>
        <w:t>44</w:t>
      </w:r>
    </w:p>
    <w:p w:rsidR="00A81558" w:rsidRPr="007F0CD3" w:rsidRDefault="00A81558">
      <w:pPr>
        <w:pStyle w:val="Innehll2"/>
        <w:tabs>
          <w:tab w:val="left" w:pos="851"/>
        </w:tabs>
      </w:pPr>
      <w:r w:rsidRPr="007F0CD3">
        <w:t>13.</w:t>
      </w:r>
      <w:r w:rsidRPr="007F0CD3">
        <w:tab/>
        <w:t>Utvärdering av resurser till minoritetsspråken (punkt 14)</w:t>
      </w:r>
      <w:r w:rsidRPr="007F0CD3">
        <w:tab/>
        <w:t>44</w:t>
      </w:r>
    </w:p>
    <w:p w:rsidR="00A81558" w:rsidRPr="007F0CD3" w:rsidRDefault="00A81558">
      <w:pPr>
        <w:pStyle w:val="Innehll1"/>
      </w:pPr>
      <w:r w:rsidRPr="007F0CD3">
        <w:t>Särskilda yttranden</w:t>
      </w:r>
      <w:r w:rsidRPr="007F0CD3">
        <w:tab/>
        <w:t>45</w:t>
      </w:r>
    </w:p>
    <w:p w:rsidR="00A81558" w:rsidRPr="007F0CD3" w:rsidRDefault="00A81558">
      <w:pPr>
        <w:pStyle w:val="Innehll2"/>
      </w:pPr>
      <w:r w:rsidRPr="007F0CD3">
        <w:t>1. Moderaternas anslagsförslag (punkt 1)</w:t>
      </w:r>
      <w:r w:rsidRPr="007F0CD3">
        <w:tab/>
        <w:t>45</w:t>
      </w:r>
    </w:p>
    <w:p w:rsidR="00A81558" w:rsidRPr="007F0CD3" w:rsidRDefault="00A81558">
      <w:pPr>
        <w:pStyle w:val="Innehll2"/>
      </w:pPr>
      <w:r w:rsidRPr="007F0CD3">
        <w:t>2. Folkpartiets anslagsförslag (punkt 1)</w:t>
      </w:r>
      <w:r w:rsidRPr="007F0CD3">
        <w:tab/>
        <w:t>46</w:t>
      </w:r>
    </w:p>
    <w:p w:rsidR="00A81558" w:rsidRPr="007F0CD3" w:rsidRDefault="00A81558">
      <w:pPr>
        <w:pStyle w:val="Innehll2"/>
      </w:pPr>
      <w:r w:rsidRPr="007F0CD3">
        <w:t>3. Kristdemokraternas anslagsförslag (punkt 1 )</w:t>
      </w:r>
      <w:r w:rsidRPr="007F0CD3">
        <w:tab/>
        <w:t>47</w:t>
      </w:r>
    </w:p>
    <w:p w:rsidR="00A81558" w:rsidRPr="007F0CD3" w:rsidRDefault="00A81558">
      <w:pPr>
        <w:pStyle w:val="Innehll2"/>
      </w:pPr>
      <w:r w:rsidRPr="007F0CD3">
        <w:t>4. Centerpartiets anslagsförslag (punkt 1)</w:t>
      </w:r>
      <w:r w:rsidRPr="007F0CD3">
        <w:tab/>
        <w:t>48</w:t>
      </w:r>
    </w:p>
    <w:p w:rsidR="00A81558" w:rsidRPr="007F0CD3" w:rsidRDefault="00A81558">
      <w:pPr>
        <w:pStyle w:val="Innehll2"/>
      </w:pPr>
      <w:r w:rsidRPr="007F0CD3">
        <w:t>5. Boende för asylsökande (punkt 10)</w:t>
      </w:r>
      <w:r w:rsidRPr="007F0CD3">
        <w:tab/>
        <w:t>48</w:t>
      </w:r>
    </w:p>
    <w:p w:rsidR="00A81558" w:rsidRPr="007F0CD3" w:rsidRDefault="00A81558">
      <w:pPr>
        <w:pStyle w:val="Innehll2"/>
      </w:pPr>
      <w:r w:rsidRPr="007F0CD3">
        <w:t>6. Hälso- och sjukvård för asylsökande (punkt 11)</w:t>
      </w:r>
      <w:r w:rsidRPr="007F0CD3">
        <w:tab/>
        <w:t>48</w:t>
      </w:r>
    </w:p>
    <w:p w:rsidR="00A81558" w:rsidRPr="007F0CD3" w:rsidRDefault="00A81558">
      <w:pPr>
        <w:pStyle w:val="Innehll1"/>
      </w:pPr>
      <w:r w:rsidRPr="007F0CD3">
        <w:t>Bilaga 1 Förteckning över behandlade förslag</w:t>
      </w:r>
      <w:r w:rsidRPr="007F0CD3">
        <w:tab/>
        <w:t>49</w:t>
      </w:r>
    </w:p>
    <w:p w:rsidR="00A81558" w:rsidRPr="007F0CD3" w:rsidRDefault="00A81558">
      <w:pPr>
        <w:pStyle w:val="Innehll1"/>
      </w:pPr>
      <w:r w:rsidRPr="007F0CD3">
        <w:t>Bilaga 2 Förslag till beslut om anslag inom  utgiftsområde 8 Invandrare och flyktingar</w:t>
      </w:r>
      <w:r w:rsidRPr="007F0CD3">
        <w:tab/>
        <w:t>55</w:t>
      </w:r>
    </w:p>
    <w:p w:rsidR="00A81558" w:rsidRPr="007F0CD3" w:rsidRDefault="00A81558"/>
    <w:p w:rsidR="00A81558" w:rsidRPr="007F0CD3" w:rsidRDefault="00A81558">
      <w:pPr>
        <w:pStyle w:val="Normaltindrag"/>
        <w:sectPr w:rsidR="00000000" w:rsidRPr="007F0CD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81558" w:rsidRPr="007F0CD3" w:rsidRDefault="00A81558">
      <w:pPr>
        <w:pStyle w:val="Rubrik1"/>
        <w:rPr>
          <w:noProof w:val="0"/>
        </w:rPr>
      </w:pPr>
      <w:bookmarkStart w:id="5" w:name="_Toc26684426"/>
      <w:r w:rsidRPr="007F0CD3">
        <w:rPr>
          <w:noProof w:val="0"/>
        </w:rPr>
        <w:t>Utskottets förslag till riksdagsbeslut</w:t>
      </w:r>
      <w:bookmarkEnd w:id="5"/>
    </w:p>
    <w:p w:rsidR="00A81558" w:rsidRPr="007F0CD3" w:rsidRDefault="00A81558">
      <w:pPr>
        <w:pStyle w:val="Frslagspunkt"/>
        <w:rPr>
          <w:noProof w:val="0"/>
        </w:rPr>
      </w:pPr>
      <w:r w:rsidRPr="007F0CD3">
        <w:rPr>
          <w:noProof w:val="0"/>
        </w:rPr>
        <w:t>1.</w:t>
      </w:r>
      <w:r w:rsidRPr="007F0CD3">
        <w:rPr>
          <w:noProof w:val="0"/>
        </w:rPr>
        <w:tab/>
        <w:t>Anslag inom utgiftsområde 8 Invandrare och flyktingar</w:t>
      </w:r>
    </w:p>
    <w:p w:rsidR="00A81558" w:rsidRPr="007F0CD3" w:rsidRDefault="00A81558">
      <w:pPr>
        <w:pStyle w:val="Frslagstext"/>
        <w:rPr>
          <w:snapToGrid w:val="0"/>
          <w:lang w:eastAsia="sv-SE"/>
        </w:rPr>
      </w:pPr>
      <w:bookmarkStart w:id="6" w:name="RESPARTI001"/>
      <w:bookmarkStart w:id="7" w:name="Nästa_Hpunkt"/>
      <w:bookmarkEnd w:id="6"/>
      <w:bookmarkEnd w:id="7"/>
      <w:r w:rsidRPr="007F0CD3">
        <w:t>a) Riksdagen godkänner</w:t>
      </w:r>
      <w:r w:rsidRPr="007F0CD3">
        <w:rPr>
          <w:snapToGrid w:val="0"/>
          <w:lang w:eastAsia="sv-SE"/>
        </w:rPr>
        <w:t xml:space="preserve"> den föreslagna ändringen av de integrationsp</w:t>
      </w:r>
      <w:r w:rsidRPr="007F0CD3">
        <w:rPr>
          <w:snapToGrid w:val="0"/>
          <w:lang w:eastAsia="sv-SE"/>
        </w:rPr>
        <w:t>o</w:t>
      </w:r>
      <w:r w:rsidRPr="007F0CD3">
        <w:rPr>
          <w:snapToGrid w:val="0"/>
          <w:lang w:eastAsia="sv-SE"/>
        </w:rPr>
        <w:t>litiska målen,</w:t>
      </w:r>
    </w:p>
    <w:p w:rsidR="00A81558" w:rsidRPr="007F0CD3" w:rsidRDefault="00A81558">
      <w:pPr>
        <w:pStyle w:val="Frslagstext"/>
        <w:rPr>
          <w:snapToGrid w:val="0"/>
          <w:lang w:eastAsia="sv-SE"/>
        </w:rPr>
      </w:pPr>
      <w:r w:rsidRPr="007F0CD3">
        <w:rPr>
          <w:snapToGrid w:val="0"/>
          <w:lang w:eastAsia="sv-SE"/>
        </w:rPr>
        <w:t>b) Riksdagen godkänner vad regeringen föreslår om ändring av den sta</w:t>
      </w:r>
      <w:r w:rsidRPr="007F0CD3">
        <w:rPr>
          <w:snapToGrid w:val="0"/>
          <w:lang w:eastAsia="sv-SE"/>
        </w:rPr>
        <w:t>t</w:t>
      </w:r>
      <w:r w:rsidRPr="007F0CD3">
        <w:rPr>
          <w:snapToGrid w:val="0"/>
          <w:lang w:eastAsia="sv-SE"/>
        </w:rPr>
        <w:t>liga ersättningen till kommuner för flyktingmottaga</w:t>
      </w:r>
      <w:r w:rsidRPr="007F0CD3">
        <w:rPr>
          <w:snapToGrid w:val="0"/>
          <w:lang w:eastAsia="sv-SE"/>
        </w:rPr>
        <w:t>n</w:t>
      </w:r>
      <w:r w:rsidRPr="007F0CD3">
        <w:rPr>
          <w:snapToGrid w:val="0"/>
          <w:lang w:eastAsia="sv-SE"/>
        </w:rPr>
        <w:t>de,</w:t>
      </w:r>
    </w:p>
    <w:p w:rsidR="00A81558" w:rsidRPr="007F0CD3" w:rsidRDefault="00A81558">
      <w:pPr>
        <w:pStyle w:val="Frslagstext"/>
      </w:pPr>
      <w:r w:rsidRPr="007F0CD3">
        <w:t xml:space="preserve">c) Riksdagen godkänner att under 2003 lån tas upp i Riksgäldskontoret för det samlade behovet av hemutrustningslån intill ett belopp av </w:t>
      </w:r>
      <w:r w:rsidRPr="007F0CD3">
        <w:br/>
        <w:t>1 300 000 000 kr,</w:t>
      </w:r>
    </w:p>
    <w:p w:rsidR="00A81558" w:rsidRPr="007F0CD3" w:rsidRDefault="00A81558">
      <w:pPr>
        <w:pStyle w:val="Frslagstext"/>
        <w:rPr>
          <w:snapToGrid w:val="0"/>
          <w:lang w:eastAsia="sv-SE"/>
        </w:rPr>
      </w:pPr>
      <w:r w:rsidRPr="007F0CD3">
        <w:rPr>
          <w:snapToGrid w:val="0"/>
          <w:lang w:eastAsia="sv-SE"/>
        </w:rPr>
        <w:t>d) Riksdagen bemyndigar regeringen att under 2003 för ramanslaget 12:7 Från EU-budgeten finansierade insatser för asylsökande och flyktingar</w:t>
      </w:r>
      <w:r w:rsidRPr="007F0CD3">
        <w:rPr>
          <w:i/>
          <w:snapToGrid w:val="0"/>
          <w:lang w:eastAsia="sv-SE"/>
        </w:rPr>
        <w:t xml:space="preserve"> </w:t>
      </w:r>
      <w:r w:rsidRPr="007F0CD3">
        <w:rPr>
          <w:snapToGrid w:val="0"/>
          <w:lang w:eastAsia="sv-SE"/>
        </w:rPr>
        <w:t>besluta om bidrag som inklusive tidigare gjorda åtaganden medför utgi</w:t>
      </w:r>
      <w:r w:rsidRPr="007F0CD3">
        <w:rPr>
          <w:snapToGrid w:val="0"/>
          <w:lang w:eastAsia="sv-SE"/>
        </w:rPr>
        <w:t>f</w:t>
      </w:r>
      <w:r w:rsidRPr="007F0CD3">
        <w:rPr>
          <w:snapToGrid w:val="0"/>
          <w:lang w:eastAsia="sv-SE"/>
        </w:rPr>
        <w:t xml:space="preserve">ter på högst 13 000 000 kr under 2003–2004, </w:t>
      </w:r>
    </w:p>
    <w:p w:rsidR="00A81558" w:rsidRPr="007F0CD3" w:rsidRDefault="00A81558">
      <w:pPr>
        <w:pStyle w:val="Frslagstext"/>
      </w:pPr>
      <w:r w:rsidRPr="007F0CD3">
        <w:t>e) Riksdagen anvisar anslagen inom utgiftsområde 8 Invandrare och flyktingar för budgetåret 2003 enligt utskottets förslag i bilaga 2. Därmed bifaller riksdagen motion 2002/03:Fi230 yrkande 2 och bifaller delvis r</w:t>
      </w:r>
      <w:r w:rsidRPr="007F0CD3">
        <w:t>e</w:t>
      </w:r>
      <w:r w:rsidRPr="007F0CD3">
        <w:t>geringens förslag,</w:t>
      </w:r>
    </w:p>
    <w:p w:rsidR="00A81558" w:rsidRPr="007F0CD3" w:rsidRDefault="00A81558">
      <w:pPr>
        <w:pStyle w:val="Frslagstext"/>
        <w:rPr>
          <w:snapToGrid w:val="0"/>
          <w:lang w:eastAsia="sv-SE"/>
        </w:rPr>
      </w:pPr>
      <w:r w:rsidRPr="007F0CD3">
        <w:t>f) Riksdagen avslår motionerna 2002/03:Sf227, 2002/03:</w:t>
      </w:r>
      <w:r w:rsidRPr="007F0CD3">
        <w:rPr>
          <w:snapToGrid w:val="0"/>
          <w:lang w:eastAsia="sv-SE"/>
        </w:rPr>
        <w:t>Sf256 yrkande 18,</w:t>
      </w:r>
      <w:r w:rsidRPr="007F0CD3">
        <w:t xml:space="preserve"> 2002/03:</w:t>
      </w:r>
      <w:r w:rsidRPr="007F0CD3">
        <w:rPr>
          <w:snapToGrid w:val="0"/>
          <w:lang w:eastAsia="sv-SE"/>
        </w:rPr>
        <w:t xml:space="preserve">Sf334 yrkandena 11, 30, 47, 48, 51 och 52, </w:t>
      </w:r>
      <w:r w:rsidRPr="007F0CD3">
        <w:t>2002/03:</w:t>
      </w:r>
      <w:r w:rsidRPr="007F0CD3">
        <w:rPr>
          <w:snapToGrid w:val="0"/>
          <w:lang w:eastAsia="sv-SE"/>
        </w:rPr>
        <w:t xml:space="preserve">Sf348, </w:t>
      </w:r>
      <w:r w:rsidRPr="007F0CD3">
        <w:t>2002/03:Sf367 yrkandena 1 i denna del och 4, 2002/03:</w:t>
      </w:r>
      <w:r w:rsidRPr="007F0CD3">
        <w:rPr>
          <w:snapToGrid w:val="0"/>
          <w:lang w:eastAsia="sv-SE"/>
        </w:rPr>
        <w:t xml:space="preserve">Sf378 yrkandena 1–5 och 7–12 samt </w:t>
      </w:r>
      <w:r w:rsidRPr="007F0CD3">
        <w:t>2002/03:</w:t>
      </w:r>
      <w:r w:rsidRPr="007F0CD3">
        <w:rPr>
          <w:snapToGrid w:val="0"/>
          <w:lang w:eastAsia="sv-SE"/>
        </w:rPr>
        <w:t>Fi232 yrkande 14 i denna del.</w:t>
      </w:r>
    </w:p>
    <w:p w:rsidR="00A81558" w:rsidRPr="007F0CD3" w:rsidRDefault="00A81558">
      <w:pPr>
        <w:pStyle w:val="Frslagspunkt"/>
        <w:rPr>
          <w:noProof w:val="0"/>
        </w:rPr>
      </w:pPr>
      <w:r w:rsidRPr="007F0CD3">
        <w:rPr>
          <w:noProof w:val="0"/>
        </w:rPr>
        <w:t>2.</w:t>
      </w:r>
      <w:r w:rsidRPr="007F0CD3">
        <w:rPr>
          <w:noProof w:val="0"/>
        </w:rPr>
        <w:tab/>
        <w:t>Statsbidrag till invandrarorganisationer</w:t>
      </w:r>
    </w:p>
    <w:p w:rsidR="00A81558" w:rsidRPr="007F0CD3" w:rsidRDefault="00A81558">
      <w:pPr>
        <w:pStyle w:val="Frslagstext"/>
        <w:rPr>
          <w:snapToGrid w:val="0"/>
          <w:lang w:eastAsia="sv-SE"/>
        </w:rPr>
      </w:pPr>
      <w:r w:rsidRPr="007F0CD3">
        <w:rPr>
          <w:snapToGrid w:val="0"/>
          <w:lang w:eastAsia="sv-SE"/>
        </w:rPr>
        <w:t xml:space="preserve">Riksdagen avslår motionerna </w:t>
      </w:r>
      <w:r w:rsidRPr="007F0CD3">
        <w:t>2002/03:Sf243 samt 2002/03:</w:t>
      </w:r>
      <w:r w:rsidRPr="007F0CD3">
        <w:rPr>
          <w:snapToGrid w:val="0"/>
          <w:lang w:eastAsia="sv-SE"/>
        </w:rPr>
        <w:t>Sf282.</w:t>
      </w:r>
    </w:p>
    <w:p w:rsidR="00A81558" w:rsidRPr="007F0CD3" w:rsidRDefault="00A81558">
      <w:pPr>
        <w:pStyle w:val="Reservationshnvisning"/>
        <w:rPr>
          <w:snapToGrid w:val="0"/>
          <w:lang w:eastAsia="sv-SE"/>
        </w:rPr>
      </w:pPr>
      <w:r w:rsidRPr="007F0CD3">
        <w:rPr>
          <w:snapToGrid w:val="0"/>
          <w:lang w:eastAsia="sv-SE"/>
        </w:rPr>
        <w:t>Reservation 1 (fp)</w:t>
      </w:r>
      <w:bookmarkStart w:id="8" w:name="RESPARTI002"/>
      <w:bookmarkEnd w:id="8"/>
    </w:p>
    <w:p w:rsidR="00A81558" w:rsidRPr="007F0CD3" w:rsidRDefault="00A81558">
      <w:pPr>
        <w:pStyle w:val="Frslagspunkt"/>
        <w:rPr>
          <w:noProof w:val="0"/>
          <w:snapToGrid w:val="0"/>
          <w:lang w:eastAsia="sv-SE"/>
        </w:rPr>
      </w:pPr>
      <w:r w:rsidRPr="007F0CD3">
        <w:rPr>
          <w:noProof w:val="0"/>
          <w:snapToGrid w:val="0"/>
          <w:lang w:eastAsia="sv-SE"/>
        </w:rPr>
        <w:t>3.</w:t>
      </w:r>
      <w:r w:rsidRPr="007F0CD3">
        <w:rPr>
          <w:noProof w:val="0"/>
          <w:snapToGrid w:val="0"/>
          <w:lang w:eastAsia="sv-SE"/>
        </w:rPr>
        <w:tab/>
        <w:t>Integrationsfrämjande insatser</w:t>
      </w:r>
    </w:p>
    <w:p w:rsidR="00A81558" w:rsidRPr="007F0CD3" w:rsidRDefault="00A81558">
      <w:pPr>
        <w:pStyle w:val="Frslagstext"/>
        <w:rPr>
          <w:snapToGrid w:val="0"/>
          <w:lang w:eastAsia="sv-SE"/>
        </w:rPr>
      </w:pPr>
      <w:r w:rsidRPr="007F0CD3">
        <w:rPr>
          <w:snapToGrid w:val="0"/>
          <w:lang w:eastAsia="sv-SE"/>
        </w:rPr>
        <w:t xml:space="preserve">Riksdagen avslår motionerna </w:t>
      </w:r>
      <w:r w:rsidRPr="007F0CD3">
        <w:t xml:space="preserve">2002/03:Sf289 yrkande 10 och 2002/03: </w:t>
      </w:r>
      <w:r w:rsidRPr="007F0CD3">
        <w:rPr>
          <w:snapToGrid w:val="0"/>
          <w:lang w:eastAsia="sv-SE"/>
        </w:rPr>
        <w:t>So297 yrkande 3.</w:t>
      </w:r>
    </w:p>
    <w:p w:rsidR="00A81558" w:rsidRPr="007F0CD3" w:rsidRDefault="00A81558">
      <w:pPr>
        <w:pStyle w:val="Reservationshnvisning"/>
        <w:rPr>
          <w:snapToGrid w:val="0"/>
          <w:lang w:eastAsia="sv-SE"/>
        </w:rPr>
      </w:pPr>
      <w:r w:rsidRPr="007F0CD3">
        <w:rPr>
          <w:snapToGrid w:val="0"/>
          <w:lang w:eastAsia="sv-SE"/>
        </w:rPr>
        <w:t>Reservation 2 (fp)</w:t>
      </w:r>
      <w:bookmarkStart w:id="9" w:name="RESPARTI003"/>
      <w:bookmarkEnd w:id="9"/>
    </w:p>
    <w:p w:rsidR="00A81558" w:rsidRPr="007F0CD3" w:rsidRDefault="00A81558">
      <w:pPr>
        <w:pStyle w:val="Frslagspunkt"/>
        <w:rPr>
          <w:noProof w:val="0"/>
        </w:rPr>
      </w:pPr>
      <w:r w:rsidRPr="007F0CD3">
        <w:rPr>
          <w:noProof w:val="0"/>
        </w:rPr>
        <w:t>4.</w:t>
      </w:r>
      <w:r w:rsidRPr="007F0CD3">
        <w:rPr>
          <w:noProof w:val="0"/>
        </w:rPr>
        <w:tab/>
        <w:t>Det kommunala flyktingmottagandet</w:t>
      </w:r>
    </w:p>
    <w:p w:rsidR="00A81558" w:rsidRPr="007F0CD3" w:rsidRDefault="00A81558">
      <w:pPr>
        <w:pStyle w:val="Frslagstext"/>
        <w:rPr>
          <w:snapToGrid w:val="0"/>
          <w:lang w:eastAsia="sv-SE"/>
        </w:rPr>
      </w:pPr>
      <w:r w:rsidRPr="007F0CD3">
        <w:rPr>
          <w:snapToGrid w:val="0"/>
          <w:lang w:eastAsia="sv-SE"/>
        </w:rPr>
        <w:t xml:space="preserve">Riksdagen avslår motion </w:t>
      </w:r>
      <w:r w:rsidRPr="007F0CD3">
        <w:t>2002/03:</w:t>
      </w:r>
      <w:r w:rsidRPr="007F0CD3">
        <w:rPr>
          <w:snapToGrid w:val="0"/>
          <w:lang w:eastAsia="sv-SE"/>
        </w:rPr>
        <w:t>Sf336 yrkandena 4 och 5.</w:t>
      </w:r>
    </w:p>
    <w:p w:rsidR="00A81558" w:rsidRPr="007F0CD3" w:rsidRDefault="00A81558">
      <w:pPr>
        <w:pStyle w:val="Reservationshnvisning"/>
      </w:pPr>
      <w:r w:rsidRPr="007F0CD3">
        <w:t>Reservation 3 (v)</w:t>
      </w:r>
      <w:bookmarkStart w:id="10" w:name="RESPARTI004"/>
      <w:bookmarkEnd w:id="10"/>
    </w:p>
    <w:p w:rsidR="00A81558" w:rsidRPr="007F0CD3" w:rsidRDefault="00A81558">
      <w:pPr>
        <w:pStyle w:val="Frslagspunkt"/>
        <w:rPr>
          <w:noProof w:val="0"/>
        </w:rPr>
      </w:pPr>
      <w:r w:rsidRPr="007F0CD3">
        <w:rPr>
          <w:noProof w:val="0"/>
        </w:rPr>
        <w:t>5.</w:t>
      </w:r>
      <w:r w:rsidRPr="007F0CD3">
        <w:rPr>
          <w:noProof w:val="0"/>
        </w:rPr>
        <w:tab/>
        <w:t>Hemutrustningslån</w:t>
      </w:r>
    </w:p>
    <w:p w:rsidR="00A81558" w:rsidRPr="007F0CD3" w:rsidRDefault="00A81558">
      <w:pPr>
        <w:pStyle w:val="Frslagstext"/>
      </w:pPr>
      <w:r w:rsidRPr="007F0CD3">
        <w:t xml:space="preserve">Riksdagen avslår </w:t>
      </w:r>
      <w:r w:rsidRPr="007F0CD3">
        <w:rPr>
          <w:snapToGrid w:val="0"/>
          <w:lang w:eastAsia="sv-SE"/>
        </w:rPr>
        <w:t xml:space="preserve">motion </w:t>
      </w:r>
      <w:r w:rsidRPr="007F0CD3">
        <w:t>2002/03:Sf252.</w:t>
      </w:r>
    </w:p>
    <w:p w:rsidR="00A81558" w:rsidRPr="007F0CD3" w:rsidRDefault="00A81558">
      <w:pPr>
        <w:pStyle w:val="Frslagspunkt"/>
        <w:rPr>
          <w:noProof w:val="0"/>
        </w:rPr>
      </w:pPr>
      <w:r w:rsidRPr="007F0CD3">
        <w:rPr>
          <w:noProof w:val="0"/>
        </w:rPr>
        <w:t>6.</w:t>
      </w:r>
      <w:r w:rsidRPr="007F0CD3">
        <w:rPr>
          <w:noProof w:val="0"/>
        </w:rPr>
        <w:tab/>
        <w:t>Asylansökan i hela landet</w:t>
      </w:r>
    </w:p>
    <w:p w:rsidR="00A81558" w:rsidRPr="007F0CD3" w:rsidRDefault="00A81558">
      <w:pPr>
        <w:pStyle w:val="Frslagstext"/>
      </w:pPr>
      <w:r w:rsidRPr="007F0CD3">
        <w:rPr>
          <w:snapToGrid w:val="0"/>
          <w:lang w:eastAsia="sv-SE"/>
        </w:rPr>
        <w:t xml:space="preserve">Riksdagen avslår motion </w:t>
      </w:r>
      <w:r w:rsidRPr="007F0CD3">
        <w:t>2002/03:Sf256 yrkande 19.</w:t>
      </w:r>
    </w:p>
    <w:p w:rsidR="00A81558" w:rsidRPr="007F0CD3" w:rsidRDefault="00A81558">
      <w:pPr>
        <w:pStyle w:val="Reservationshnvisning"/>
      </w:pPr>
      <w:r w:rsidRPr="007F0CD3">
        <w:t>Reservation 4 (fp)</w:t>
      </w:r>
      <w:bookmarkStart w:id="11" w:name="RESPARTI006"/>
      <w:bookmarkEnd w:id="11"/>
    </w:p>
    <w:p w:rsidR="00A81558" w:rsidRPr="007F0CD3" w:rsidRDefault="00A81558">
      <w:pPr>
        <w:pStyle w:val="Frslagspunkt"/>
        <w:rPr>
          <w:noProof w:val="0"/>
        </w:rPr>
      </w:pPr>
      <w:r w:rsidRPr="007F0CD3">
        <w:rPr>
          <w:noProof w:val="0"/>
        </w:rPr>
        <w:t>7.</w:t>
      </w:r>
      <w:r w:rsidRPr="007F0CD3">
        <w:rPr>
          <w:noProof w:val="0"/>
        </w:rPr>
        <w:tab/>
        <w:t>Flexiblare anslagsutnyttjande</w:t>
      </w:r>
    </w:p>
    <w:p w:rsidR="00A81558" w:rsidRPr="007F0CD3" w:rsidRDefault="00A81558">
      <w:pPr>
        <w:pStyle w:val="Frslagstext"/>
        <w:rPr>
          <w:snapToGrid w:val="0"/>
          <w:lang w:eastAsia="sv-SE"/>
        </w:rPr>
      </w:pPr>
      <w:r w:rsidRPr="007F0CD3">
        <w:rPr>
          <w:snapToGrid w:val="0"/>
          <w:lang w:eastAsia="sv-SE"/>
        </w:rPr>
        <w:t xml:space="preserve">Riksdagen avslår motion </w:t>
      </w:r>
      <w:r w:rsidRPr="007F0CD3">
        <w:t>2002/03:</w:t>
      </w:r>
      <w:r w:rsidRPr="007F0CD3">
        <w:rPr>
          <w:snapToGrid w:val="0"/>
          <w:lang w:eastAsia="sv-SE"/>
        </w:rPr>
        <w:t>Sf264 yrkande 2.</w:t>
      </w:r>
    </w:p>
    <w:p w:rsidR="00A81558" w:rsidRPr="007F0CD3" w:rsidRDefault="00A81558">
      <w:pPr>
        <w:pStyle w:val="Reservationshnvisning"/>
        <w:rPr>
          <w:snapToGrid w:val="0"/>
          <w:lang w:eastAsia="sv-SE"/>
        </w:rPr>
      </w:pPr>
      <w:r w:rsidRPr="007F0CD3">
        <w:rPr>
          <w:snapToGrid w:val="0"/>
          <w:lang w:eastAsia="sv-SE"/>
        </w:rPr>
        <w:t>Reservation 5 (m)</w:t>
      </w:r>
      <w:bookmarkStart w:id="12" w:name="RESPARTI007"/>
      <w:bookmarkEnd w:id="12"/>
    </w:p>
    <w:p w:rsidR="00A81558" w:rsidRPr="007F0CD3" w:rsidRDefault="00A81558">
      <w:pPr>
        <w:pStyle w:val="Frslagspunkt"/>
        <w:rPr>
          <w:noProof w:val="0"/>
          <w:snapToGrid w:val="0"/>
          <w:lang w:eastAsia="sv-SE"/>
        </w:rPr>
      </w:pPr>
      <w:r w:rsidRPr="007F0CD3">
        <w:rPr>
          <w:noProof w:val="0"/>
          <w:snapToGrid w:val="0"/>
          <w:lang w:eastAsia="sv-SE"/>
        </w:rPr>
        <w:t>8.</w:t>
      </w:r>
      <w:r w:rsidRPr="007F0CD3">
        <w:rPr>
          <w:noProof w:val="0"/>
          <w:snapToGrid w:val="0"/>
          <w:lang w:eastAsia="sv-SE"/>
        </w:rPr>
        <w:tab/>
        <w:t>Avgifter i utlännings- och medborgarskapsärenden</w:t>
      </w:r>
    </w:p>
    <w:p w:rsidR="00A81558" w:rsidRPr="007F0CD3" w:rsidRDefault="00A81558">
      <w:pPr>
        <w:pStyle w:val="Frslagstext"/>
      </w:pPr>
      <w:r w:rsidRPr="007F0CD3">
        <w:rPr>
          <w:snapToGrid w:val="0"/>
          <w:lang w:eastAsia="sv-SE"/>
        </w:rPr>
        <w:t xml:space="preserve">Riksdagen avslår motionerna </w:t>
      </w:r>
      <w:r w:rsidRPr="007F0CD3">
        <w:t>2002/03:</w:t>
      </w:r>
      <w:r w:rsidRPr="007F0CD3">
        <w:rPr>
          <w:snapToGrid w:val="0"/>
          <w:lang w:eastAsia="sv-SE"/>
        </w:rPr>
        <w:t xml:space="preserve">Sf218, </w:t>
      </w:r>
      <w:r w:rsidRPr="007F0CD3">
        <w:t>2002/03:</w:t>
      </w:r>
      <w:r w:rsidRPr="007F0CD3">
        <w:rPr>
          <w:snapToGrid w:val="0"/>
          <w:lang w:eastAsia="sv-SE"/>
        </w:rPr>
        <w:t xml:space="preserve">Sf222, </w:t>
      </w:r>
      <w:r w:rsidRPr="007F0CD3">
        <w:t>2002/03: Sf236 och 2002/03:Sf336 yrkande 40.</w:t>
      </w:r>
    </w:p>
    <w:p w:rsidR="00A81558" w:rsidRPr="007F0CD3" w:rsidRDefault="00A81558">
      <w:pPr>
        <w:pStyle w:val="Reservationshnvisning"/>
      </w:pPr>
      <w:r w:rsidRPr="007F0CD3">
        <w:t>Reservation 6 (v)</w:t>
      </w:r>
      <w:bookmarkStart w:id="13" w:name="RESPARTI008"/>
      <w:bookmarkEnd w:id="13"/>
    </w:p>
    <w:p w:rsidR="00A81558" w:rsidRPr="007F0CD3" w:rsidRDefault="00A81558">
      <w:pPr>
        <w:pStyle w:val="Frslagspunkt"/>
        <w:rPr>
          <w:noProof w:val="0"/>
          <w:snapToGrid w:val="0"/>
          <w:lang w:eastAsia="sv-SE"/>
        </w:rPr>
      </w:pPr>
      <w:r w:rsidRPr="007F0CD3">
        <w:rPr>
          <w:noProof w:val="0"/>
          <w:snapToGrid w:val="0"/>
          <w:lang w:eastAsia="sv-SE"/>
        </w:rPr>
        <w:t xml:space="preserve"> 9.</w:t>
      </w:r>
      <w:r w:rsidRPr="007F0CD3">
        <w:rPr>
          <w:noProof w:val="0"/>
          <w:snapToGrid w:val="0"/>
          <w:lang w:eastAsia="sv-SE"/>
        </w:rPr>
        <w:tab/>
        <w:t>Boende- och dagersättning samt organiserad verksamhet</w:t>
      </w:r>
    </w:p>
    <w:p w:rsidR="00A81558" w:rsidRPr="007F0CD3" w:rsidRDefault="00A81558">
      <w:pPr>
        <w:pStyle w:val="Frslagstext"/>
        <w:rPr>
          <w:snapToGrid w:val="0"/>
          <w:lang w:eastAsia="sv-SE"/>
        </w:rPr>
      </w:pPr>
      <w:r w:rsidRPr="007F0CD3">
        <w:rPr>
          <w:snapToGrid w:val="0"/>
          <w:lang w:eastAsia="sv-SE"/>
        </w:rPr>
        <w:t xml:space="preserve">Riksdagen avslår motion </w:t>
      </w:r>
      <w:r w:rsidRPr="007F0CD3">
        <w:t xml:space="preserve">2002/03:Sf367 yrkandena </w:t>
      </w:r>
      <w:r w:rsidRPr="007F0CD3">
        <w:rPr>
          <w:snapToGrid w:val="0"/>
          <w:lang w:eastAsia="sv-SE"/>
        </w:rPr>
        <w:t>2 och 3.</w:t>
      </w:r>
    </w:p>
    <w:p w:rsidR="00A81558" w:rsidRPr="007F0CD3" w:rsidRDefault="00A81558">
      <w:pPr>
        <w:pStyle w:val="Reservationshnvisning"/>
        <w:rPr>
          <w:snapToGrid w:val="0"/>
          <w:lang w:eastAsia="sv-SE"/>
        </w:rPr>
      </w:pPr>
      <w:r w:rsidRPr="007F0CD3">
        <w:rPr>
          <w:snapToGrid w:val="0"/>
          <w:lang w:eastAsia="sv-SE"/>
        </w:rPr>
        <w:t>Reservation 7 (v, mp)</w:t>
      </w:r>
      <w:bookmarkStart w:id="14" w:name="RESPARTI009"/>
      <w:bookmarkEnd w:id="14"/>
    </w:p>
    <w:p w:rsidR="00A81558" w:rsidRPr="007F0CD3" w:rsidRDefault="00A81558">
      <w:pPr>
        <w:pStyle w:val="Frslagspunkt"/>
        <w:rPr>
          <w:noProof w:val="0"/>
        </w:rPr>
      </w:pPr>
      <w:r w:rsidRPr="007F0CD3">
        <w:rPr>
          <w:noProof w:val="0"/>
        </w:rPr>
        <w:t xml:space="preserve"> 10.</w:t>
      </w:r>
      <w:r w:rsidRPr="007F0CD3">
        <w:rPr>
          <w:noProof w:val="0"/>
        </w:rPr>
        <w:tab/>
        <w:t>Boende för asylsökande</w:t>
      </w:r>
    </w:p>
    <w:p w:rsidR="00A81558" w:rsidRPr="007F0CD3" w:rsidRDefault="00A81558">
      <w:pPr>
        <w:pStyle w:val="Frslagstext"/>
      </w:pPr>
      <w:r w:rsidRPr="007F0CD3">
        <w:rPr>
          <w:snapToGrid w:val="0"/>
          <w:lang w:eastAsia="sv-SE"/>
        </w:rPr>
        <w:t xml:space="preserve">Riksdagen avslår motionerna </w:t>
      </w:r>
      <w:r w:rsidRPr="007F0CD3">
        <w:t>2002/03:Sf269 och 2002/03:Sf358.</w:t>
      </w:r>
    </w:p>
    <w:p w:rsidR="00A81558" w:rsidRPr="007F0CD3" w:rsidRDefault="00A81558">
      <w:pPr>
        <w:pStyle w:val="Frslagspunkt"/>
        <w:rPr>
          <w:noProof w:val="0"/>
          <w:snapToGrid w:val="0"/>
          <w:lang w:eastAsia="sv-SE"/>
        </w:rPr>
      </w:pPr>
      <w:r w:rsidRPr="007F0CD3">
        <w:rPr>
          <w:noProof w:val="0"/>
          <w:snapToGrid w:val="0"/>
          <w:lang w:eastAsia="sv-SE"/>
        </w:rPr>
        <w:t>11.</w:t>
      </w:r>
      <w:r w:rsidRPr="007F0CD3">
        <w:rPr>
          <w:noProof w:val="0"/>
          <w:snapToGrid w:val="0"/>
          <w:lang w:eastAsia="sv-SE"/>
        </w:rPr>
        <w:tab/>
        <w:t>Hälso- och sjukvård för asylsökande</w:t>
      </w:r>
    </w:p>
    <w:p w:rsidR="00A81558" w:rsidRPr="007F0CD3" w:rsidRDefault="00A81558">
      <w:pPr>
        <w:pStyle w:val="Frslagstext"/>
      </w:pPr>
      <w:r w:rsidRPr="007F0CD3">
        <w:rPr>
          <w:snapToGrid w:val="0"/>
          <w:lang w:eastAsia="sv-SE"/>
        </w:rPr>
        <w:t xml:space="preserve">Riksdagen avslår motionerna </w:t>
      </w:r>
      <w:r w:rsidRPr="007F0CD3">
        <w:t>2002/03:</w:t>
      </w:r>
      <w:r w:rsidRPr="007F0CD3">
        <w:rPr>
          <w:snapToGrid w:val="0"/>
          <w:lang w:eastAsia="sv-SE"/>
        </w:rPr>
        <w:t xml:space="preserve">Sf214 yrkande 7, </w:t>
      </w:r>
      <w:r w:rsidRPr="007F0CD3">
        <w:t>2002/03:</w:t>
      </w:r>
      <w:r w:rsidRPr="007F0CD3">
        <w:rPr>
          <w:snapToGrid w:val="0"/>
          <w:lang w:eastAsia="sv-SE"/>
        </w:rPr>
        <w:t xml:space="preserve">Sf365, </w:t>
      </w:r>
      <w:r w:rsidRPr="007F0CD3">
        <w:t>2002/03:So224 yrkandena 1 och 2 samt 2002/03:So515 yrkande 6.</w:t>
      </w:r>
    </w:p>
    <w:p w:rsidR="00A81558" w:rsidRPr="007F0CD3" w:rsidRDefault="00A81558">
      <w:pPr>
        <w:pStyle w:val="Reservationshnvisning"/>
      </w:pPr>
      <w:r w:rsidRPr="007F0CD3">
        <w:t>Reservation 8 (v, mp)</w:t>
      </w:r>
    </w:p>
    <w:p w:rsidR="00A81558" w:rsidRPr="007F0CD3" w:rsidRDefault="00A81558">
      <w:pPr>
        <w:pStyle w:val="Reservationshnvisning"/>
      </w:pPr>
      <w:r w:rsidRPr="007F0CD3">
        <w:t>Reservation 9 (c)</w:t>
      </w:r>
      <w:bookmarkStart w:id="15" w:name="RESPARTI011"/>
      <w:bookmarkEnd w:id="15"/>
    </w:p>
    <w:p w:rsidR="00A81558" w:rsidRPr="007F0CD3" w:rsidRDefault="00A81558">
      <w:pPr>
        <w:pStyle w:val="Frslagspunkt"/>
        <w:rPr>
          <w:noProof w:val="0"/>
        </w:rPr>
      </w:pPr>
      <w:r w:rsidRPr="007F0CD3">
        <w:rPr>
          <w:noProof w:val="0"/>
        </w:rPr>
        <w:t>12.</w:t>
      </w:r>
      <w:r w:rsidRPr="007F0CD3">
        <w:rPr>
          <w:noProof w:val="0"/>
        </w:rPr>
        <w:tab/>
        <w:t>Flyktingkvoten</w:t>
      </w:r>
    </w:p>
    <w:p w:rsidR="00A81558" w:rsidRPr="007F0CD3" w:rsidRDefault="00A81558">
      <w:pPr>
        <w:pStyle w:val="Frslagstext"/>
      </w:pPr>
      <w:r w:rsidRPr="007F0CD3">
        <w:t>Riksdagen avslår motionerna 2002/03:Sf256 yrkande 11 och 2002/03: Sf334 yrkande 21.</w:t>
      </w:r>
    </w:p>
    <w:p w:rsidR="00A81558" w:rsidRPr="007F0CD3" w:rsidRDefault="00A81558">
      <w:pPr>
        <w:pStyle w:val="Reservationshnvisning"/>
      </w:pPr>
      <w:r w:rsidRPr="007F0CD3">
        <w:t>Reservation 10 (fp)</w:t>
      </w:r>
    </w:p>
    <w:p w:rsidR="00A81558" w:rsidRPr="007F0CD3" w:rsidRDefault="00A81558">
      <w:pPr>
        <w:pStyle w:val="Reservationshnvisning"/>
      </w:pPr>
      <w:r w:rsidRPr="007F0CD3">
        <w:t>Reservation 11 (kd)</w:t>
      </w:r>
      <w:bookmarkStart w:id="16" w:name="RESPARTI012"/>
      <w:bookmarkEnd w:id="16"/>
    </w:p>
    <w:p w:rsidR="00A81558" w:rsidRPr="007F0CD3" w:rsidRDefault="00A81558">
      <w:pPr>
        <w:pStyle w:val="Frslagspunkt"/>
        <w:rPr>
          <w:noProof w:val="0"/>
        </w:rPr>
      </w:pPr>
      <w:r w:rsidRPr="007F0CD3">
        <w:rPr>
          <w:noProof w:val="0"/>
        </w:rPr>
        <w:t>13.</w:t>
      </w:r>
      <w:r w:rsidRPr="007F0CD3">
        <w:rPr>
          <w:noProof w:val="0"/>
        </w:rPr>
        <w:tab/>
        <w:t>Instans- och processordning i utlänningsärenden</w:t>
      </w:r>
    </w:p>
    <w:p w:rsidR="00A81558" w:rsidRPr="007F0CD3" w:rsidRDefault="00A81558">
      <w:pPr>
        <w:pStyle w:val="Frslagstext"/>
      </w:pPr>
      <w:r w:rsidRPr="007F0CD3">
        <w:t>Riksdagen avslår motionerna 2002/03:Sf256 yrkande 17, 2002/03:Sf334 yrkande 15 samt 2002/03:Sf367 yrkande 1 i denna del.</w:t>
      </w:r>
    </w:p>
    <w:p w:rsidR="00A81558" w:rsidRPr="007F0CD3" w:rsidRDefault="00A81558">
      <w:pPr>
        <w:pStyle w:val="Reservationshnvisning"/>
      </w:pPr>
      <w:r w:rsidRPr="007F0CD3">
        <w:t>Reservation 12 (fp, kd)</w:t>
      </w:r>
      <w:bookmarkStart w:id="17" w:name="RESPARTI013"/>
      <w:bookmarkEnd w:id="17"/>
    </w:p>
    <w:p w:rsidR="00A81558" w:rsidRPr="007F0CD3" w:rsidRDefault="00A81558">
      <w:pPr>
        <w:pStyle w:val="Frslagspunkt"/>
        <w:rPr>
          <w:noProof w:val="0"/>
          <w:snapToGrid w:val="0"/>
          <w:lang w:eastAsia="sv-SE"/>
        </w:rPr>
      </w:pPr>
      <w:r w:rsidRPr="007F0CD3">
        <w:rPr>
          <w:noProof w:val="0"/>
          <w:snapToGrid w:val="0"/>
          <w:lang w:eastAsia="sv-SE"/>
        </w:rPr>
        <w:t>14.</w:t>
      </w:r>
      <w:r w:rsidRPr="007F0CD3">
        <w:rPr>
          <w:noProof w:val="0"/>
          <w:snapToGrid w:val="0"/>
          <w:lang w:eastAsia="sv-SE"/>
        </w:rPr>
        <w:tab/>
        <w:t>Utvärdering av resurser till minoritetsspråken</w:t>
      </w:r>
    </w:p>
    <w:p w:rsidR="00A81558" w:rsidRPr="007F0CD3" w:rsidRDefault="00A81558">
      <w:pPr>
        <w:pStyle w:val="Frslagstext"/>
        <w:rPr>
          <w:snapToGrid w:val="0"/>
          <w:lang w:eastAsia="sv-SE"/>
        </w:rPr>
      </w:pPr>
      <w:r w:rsidRPr="007F0CD3">
        <w:rPr>
          <w:snapToGrid w:val="0"/>
          <w:lang w:eastAsia="sv-SE"/>
        </w:rPr>
        <w:t xml:space="preserve">Riksdagen avslår motion </w:t>
      </w:r>
      <w:r w:rsidRPr="007F0CD3">
        <w:t>2002/03:</w:t>
      </w:r>
      <w:r w:rsidRPr="007F0CD3">
        <w:rPr>
          <w:snapToGrid w:val="0"/>
          <w:lang w:eastAsia="sv-SE"/>
        </w:rPr>
        <w:t>Sf259.</w:t>
      </w:r>
    </w:p>
    <w:p w:rsidR="00A81558" w:rsidRPr="007F0CD3" w:rsidRDefault="00A81558">
      <w:pPr>
        <w:pStyle w:val="Reservationshnvisning"/>
        <w:rPr>
          <w:snapToGrid w:val="0"/>
          <w:lang w:eastAsia="sv-SE"/>
        </w:rPr>
      </w:pPr>
      <w:r w:rsidRPr="007F0CD3">
        <w:rPr>
          <w:snapToGrid w:val="0"/>
          <w:lang w:eastAsia="sv-SE"/>
        </w:rPr>
        <w:t>Reservation 13 (kd)</w:t>
      </w:r>
      <w:bookmarkStart w:id="18" w:name="RESPARTI014"/>
      <w:bookmarkEnd w:id="18"/>
    </w:p>
    <w:p w:rsidR="00A81558" w:rsidRPr="007F0CD3" w:rsidRDefault="00A81558">
      <w:pPr>
        <w:pStyle w:val="Frslagspunkt"/>
        <w:rPr>
          <w:noProof w:val="0"/>
          <w:snapToGrid w:val="0"/>
          <w:lang w:eastAsia="sv-SE"/>
        </w:rPr>
      </w:pPr>
      <w:r w:rsidRPr="007F0CD3">
        <w:rPr>
          <w:noProof w:val="0"/>
          <w:snapToGrid w:val="0"/>
          <w:lang w:eastAsia="sv-SE"/>
        </w:rPr>
        <w:t>15.</w:t>
      </w:r>
      <w:r w:rsidRPr="007F0CD3">
        <w:rPr>
          <w:noProof w:val="0"/>
          <w:snapToGrid w:val="0"/>
          <w:lang w:eastAsia="sv-SE"/>
        </w:rPr>
        <w:tab/>
        <w:t>Romerna i Sverige</w:t>
      </w:r>
    </w:p>
    <w:p w:rsidR="00A81558" w:rsidRPr="007F0CD3" w:rsidRDefault="00A81558">
      <w:pPr>
        <w:pStyle w:val="Frslagstext"/>
      </w:pPr>
      <w:bookmarkStart w:id="19" w:name="RESPARTI015"/>
      <w:bookmarkEnd w:id="19"/>
      <w:r w:rsidRPr="007F0CD3">
        <w:rPr>
          <w:snapToGrid w:val="0"/>
          <w:lang w:eastAsia="sv-SE"/>
        </w:rPr>
        <w:t xml:space="preserve">Riksdagen avslår motion </w:t>
      </w:r>
      <w:r w:rsidRPr="007F0CD3">
        <w:t>2002/03:</w:t>
      </w:r>
      <w:r w:rsidRPr="007F0CD3">
        <w:rPr>
          <w:snapToGrid w:val="0"/>
          <w:lang w:eastAsia="sv-SE"/>
        </w:rPr>
        <w:t>Sf293 yrkandena 1–3 och 6.</w:t>
      </w:r>
    </w:p>
    <w:p w:rsidR="00A81558" w:rsidRPr="007F0CD3" w:rsidRDefault="00A81558">
      <w:pPr>
        <w:pStyle w:val="Utskriftsdatum"/>
      </w:pPr>
    </w:p>
    <w:p w:rsidR="00A81558" w:rsidRPr="007F0CD3" w:rsidRDefault="00A81558">
      <w:pPr>
        <w:pStyle w:val="Utskriftsdatum"/>
      </w:pPr>
      <w:r w:rsidRPr="007F0CD3">
        <w:br w:type="page"/>
        <w:t xml:space="preserve">Stockholm den 26 november 2002 </w:t>
      </w:r>
    </w:p>
    <w:p w:rsidR="00A81558" w:rsidRPr="007F0CD3" w:rsidRDefault="00A81558">
      <w:r w:rsidRPr="007F0CD3">
        <w:t>På socialförsäkringsutskottets vägnar</w:t>
      </w:r>
    </w:p>
    <w:p w:rsidR="00A81558" w:rsidRPr="007F0CD3" w:rsidRDefault="00A81558">
      <w:pPr>
        <w:pStyle w:val="Ordfranden"/>
        <w:rPr>
          <w:noProof w:val="0"/>
        </w:rPr>
      </w:pPr>
      <w:r w:rsidRPr="007F0CD3">
        <w:rPr>
          <w:noProof w:val="0"/>
        </w:rPr>
        <w:t>Tomas Eneroth</w:t>
      </w:r>
    </w:p>
    <w:p w:rsidR="00A81558" w:rsidRPr="007F0CD3" w:rsidRDefault="00A81558">
      <w:pPr>
        <w:pStyle w:val="Deltagare"/>
        <w:rPr>
          <w:noProof w:val="0"/>
        </w:rPr>
      </w:pPr>
      <w:bookmarkStart w:id="20" w:name="Ordförande"/>
      <w:bookmarkStart w:id="21" w:name="Deltagare"/>
      <w:bookmarkEnd w:id="20"/>
      <w:bookmarkEnd w:id="21"/>
      <w:r w:rsidRPr="007F0CD3">
        <w:rPr>
          <w:noProof w:val="0"/>
        </w:rPr>
        <w:t xml:space="preserve">Följande ledamöter har deltagit i beslutet: Tomas Eneroth (s), Sven Brus (kd), Ronny Olander (s), Sten Tolgfors (m), Bo Könberg (fp), Ulla Hoffmann (v), Mariann Ytterberg (s), Anita Sidén (m), Lennart Klockare (s), Linnéa Darell (fp), Birgitta Carlsson (c), Kerstin Kristiansson Karlstedt (s), Anna Lilliehöök (m), Göte Wahlström (s), Mona Jönsson (mp), Kurt Kvarnström (s) och Börje Vestlund (s). </w:t>
      </w:r>
    </w:p>
    <w:p w:rsidR="00A81558" w:rsidRPr="007F0CD3" w:rsidRDefault="00A81558">
      <w:pPr>
        <w:pStyle w:val="Normaltindrag"/>
        <w:sectPr w:rsidR="00000000" w:rsidRPr="007F0CD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81558" w:rsidRPr="007F0CD3" w:rsidRDefault="00A81558">
      <w:pPr>
        <w:pStyle w:val="Rubrik1"/>
        <w:rPr>
          <w:noProof w:val="0"/>
        </w:rPr>
      </w:pPr>
      <w:bookmarkStart w:id="22" w:name="_Toc26684427"/>
      <w:r w:rsidRPr="007F0CD3">
        <w:rPr>
          <w:noProof w:val="0"/>
        </w:rPr>
        <w:t>Redogörelse för ärendet</w:t>
      </w:r>
      <w:bookmarkEnd w:id="22"/>
    </w:p>
    <w:p w:rsidR="00A81558" w:rsidRPr="007F0CD3" w:rsidRDefault="00A81558">
      <w:pPr>
        <w:pStyle w:val="Rubrik2"/>
        <w:spacing w:before="0"/>
      </w:pPr>
      <w:bookmarkStart w:id="23" w:name="_Toc21858419"/>
      <w:bookmarkStart w:id="24" w:name="_Toc26684428"/>
      <w:r w:rsidRPr="007F0CD3">
        <w:t>Ärendet och dess beredning</w:t>
      </w:r>
      <w:bookmarkEnd w:id="23"/>
      <w:bookmarkEnd w:id="24"/>
    </w:p>
    <w:p w:rsidR="00A81558" w:rsidRPr="007F0CD3" w:rsidRDefault="00A81558">
      <w:r w:rsidRPr="007F0CD3">
        <w:t xml:space="preserve">Socialförsäkringsutskottet behandlar i detta betänkande utgiftsområde 8 i budgetpropositionen för år 2003 (prop. 2002/03:1) jämte motionsyrkanden från den allmänna motionstiden 2002. De behandlade förslagen återfinns i </w:t>
      </w:r>
      <w:r w:rsidRPr="007F0CD3">
        <w:rPr>
          <w:i/>
        </w:rPr>
        <w:t>bilaga 1</w:t>
      </w:r>
      <w:r w:rsidRPr="007F0CD3">
        <w:t>.</w:t>
      </w:r>
    </w:p>
    <w:p w:rsidR="00A81558" w:rsidRPr="007F0CD3" w:rsidRDefault="00A81558">
      <w:r w:rsidRPr="007F0CD3">
        <w:t xml:space="preserve">Migrationsverket har besökt utskottet och informerat om verkets arbete. </w:t>
      </w:r>
    </w:p>
    <w:p w:rsidR="00A81558" w:rsidRPr="007F0CD3" w:rsidRDefault="00A81558">
      <w:r w:rsidRPr="007F0CD3">
        <w:t>Under beredningen av ärendet har Riksrevisionsverket, RRV, muntligt info</w:t>
      </w:r>
      <w:r w:rsidRPr="007F0CD3">
        <w:t>r</w:t>
      </w:r>
      <w:r w:rsidRPr="007F0CD3">
        <w:t xml:space="preserve">merat utskottet om två effektivitetsrapporter Att etablera sig i Sverige. En granskning av introduktionsverksamheten för flyktingar och deras anhöriga, </w:t>
      </w:r>
      <w:r w:rsidRPr="007F0CD3">
        <w:rPr>
          <w:i/>
        </w:rPr>
        <w:t>RRV 2002:15,</w:t>
      </w:r>
      <w:r w:rsidRPr="007F0CD3">
        <w:t xml:space="preserve"> och Hur mottas de asylsökande? Den organiserade verksa</w:t>
      </w:r>
      <w:r w:rsidRPr="007F0CD3">
        <w:t>m</w:t>
      </w:r>
      <w:r w:rsidRPr="007F0CD3">
        <w:t xml:space="preserve">heten för asylsökande inom Migrationsverket, </w:t>
      </w:r>
      <w:r w:rsidRPr="007F0CD3">
        <w:rPr>
          <w:i/>
        </w:rPr>
        <w:t>RRV 2002:19</w:t>
      </w:r>
      <w:r w:rsidRPr="007F0CD3">
        <w:t>.</w:t>
      </w:r>
    </w:p>
    <w:p w:rsidR="00A81558" w:rsidRPr="007F0CD3" w:rsidRDefault="00A81558"/>
    <w:p w:rsidR="00A81558" w:rsidRPr="007F0CD3" w:rsidRDefault="00A81558">
      <w:pPr>
        <w:pStyle w:val="Normaltindrag"/>
        <w:sectPr w:rsidR="00000000" w:rsidRPr="007F0CD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81558" w:rsidRPr="007F0CD3" w:rsidRDefault="00A81558">
      <w:pPr>
        <w:pStyle w:val="Rubrik1"/>
        <w:rPr>
          <w:noProof w:val="0"/>
        </w:rPr>
      </w:pPr>
      <w:bookmarkStart w:id="25" w:name="_Toc26684429"/>
      <w:r w:rsidRPr="007F0CD3">
        <w:rPr>
          <w:noProof w:val="0"/>
        </w:rPr>
        <w:t>Utskottets överväganden</w:t>
      </w:r>
      <w:bookmarkEnd w:id="25"/>
    </w:p>
    <w:p w:rsidR="00A81558" w:rsidRPr="007F0CD3" w:rsidRDefault="00A81558">
      <w:pPr>
        <w:pStyle w:val="Rubrik2"/>
        <w:spacing w:before="0"/>
      </w:pPr>
      <w:bookmarkStart w:id="26" w:name="_Toc26684430"/>
      <w:r w:rsidRPr="007F0CD3">
        <w:t>Utgiftsområde 8</w:t>
      </w:r>
      <w:bookmarkEnd w:id="26"/>
    </w:p>
    <w:p w:rsidR="00A81558" w:rsidRPr="007F0CD3" w:rsidRDefault="00A81558">
      <w:r w:rsidRPr="007F0CD3">
        <w:t>Utgiftsområdet består av politikområdena Integrationspolitik, Storstadspol</w:t>
      </w:r>
      <w:r w:rsidRPr="007F0CD3">
        <w:t>i</w:t>
      </w:r>
      <w:r w:rsidRPr="007F0CD3">
        <w:t>tik, Migrationspolitik och Minoritetspolitik.</w:t>
      </w:r>
    </w:p>
    <w:p w:rsidR="00A81558" w:rsidRPr="007F0CD3" w:rsidRDefault="00A81558">
      <w:pPr>
        <w:pStyle w:val="Normaltindrag"/>
      </w:pPr>
      <w:r w:rsidRPr="007F0CD3">
        <w:t xml:space="preserve">Inom integrationspolitiken behandlas </w:t>
      </w:r>
      <w:r w:rsidRPr="007F0CD3">
        <w:rPr>
          <w:snapToGrid w:val="0"/>
          <w:lang w:eastAsia="sv-SE"/>
        </w:rPr>
        <w:t>frågor om invandrares introduktion, ersättning till kommunerna för flyktingmottagande samt frågor om svenskt medborgarskap. Vidare behandlas åtgärder som rör etnisk och kulturell mån</w:t>
      </w:r>
      <w:r w:rsidRPr="007F0CD3">
        <w:rPr>
          <w:snapToGrid w:val="0"/>
          <w:lang w:eastAsia="sv-SE"/>
        </w:rPr>
        <w:t>g</w:t>
      </w:r>
      <w:r w:rsidRPr="007F0CD3">
        <w:rPr>
          <w:snapToGrid w:val="0"/>
          <w:lang w:eastAsia="sv-SE"/>
        </w:rPr>
        <w:t>fald samt etnisk diskriminering, främlingsfientlighet och rasism. Inom pol</w:t>
      </w:r>
      <w:r w:rsidRPr="007F0CD3">
        <w:rPr>
          <w:snapToGrid w:val="0"/>
          <w:lang w:eastAsia="sv-SE"/>
        </w:rPr>
        <w:t>i</w:t>
      </w:r>
      <w:r w:rsidRPr="007F0CD3">
        <w:rPr>
          <w:snapToGrid w:val="0"/>
          <w:lang w:eastAsia="sv-SE"/>
        </w:rPr>
        <w:t>tikområdet finns myndigheterna Integrationsverket, Ombudsmannen mot etnisk diskrim</w:t>
      </w:r>
      <w:r w:rsidRPr="007F0CD3">
        <w:rPr>
          <w:snapToGrid w:val="0"/>
          <w:lang w:eastAsia="sv-SE"/>
        </w:rPr>
        <w:t>i</w:t>
      </w:r>
      <w:r w:rsidRPr="007F0CD3">
        <w:rPr>
          <w:snapToGrid w:val="0"/>
          <w:lang w:eastAsia="sv-SE"/>
        </w:rPr>
        <w:t>nering (DO) samt Nämnden mot diskriminering.</w:t>
      </w:r>
    </w:p>
    <w:p w:rsidR="00A81558" w:rsidRPr="007F0CD3" w:rsidRDefault="00A81558">
      <w:pPr>
        <w:pStyle w:val="Normaltindrag"/>
      </w:pPr>
      <w:r w:rsidRPr="007F0CD3">
        <w:t>Storstadspolitik är ett tvärsektoriellt politikområde och omfattar olika u</w:t>
      </w:r>
      <w:r w:rsidRPr="007F0CD3">
        <w:t>t</w:t>
      </w:r>
      <w:r w:rsidRPr="007F0CD3">
        <w:t>vecklingsinsatser i storstadsområden. Migrationspolitik rör frågor om fly</w:t>
      </w:r>
      <w:r w:rsidRPr="007F0CD3">
        <w:t>k</w:t>
      </w:r>
      <w:r w:rsidRPr="007F0CD3">
        <w:t>tingpolitik, invandringen till Sverige, mottagande av asylsökande, utlännin</w:t>
      </w:r>
      <w:r w:rsidRPr="007F0CD3">
        <w:t>g</w:t>
      </w:r>
      <w:r w:rsidRPr="007F0CD3">
        <w:t>ars rätt att vistas här samt internationellt samarbete inom det migrationspol</w:t>
      </w:r>
      <w:r w:rsidRPr="007F0CD3">
        <w:t>i</w:t>
      </w:r>
      <w:r w:rsidRPr="007F0CD3">
        <w:t>tiska området samt myndigheterna Migrationsverket och Utlä</w:t>
      </w:r>
      <w:r w:rsidRPr="007F0CD3">
        <w:t>n</w:t>
      </w:r>
      <w:r w:rsidRPr="007F0CD3">
        <w:t>ningsnämnden.</w:t>
      </w:r>
    </w:p>
    <w:p w:rsidR="00A81558" w:rsidRPr="007F0CD3" w:rsidRDefault="00A81558">
      <w:pPr>
        <w:pStyle w:val="Normaltindrag"/>
      </w:pPr>
      <w:r w:rsidRPr="007F0CD3">
        <w:t>Dessutom omfattar utgiftsområde 8 minoritetspolitiken med frågor rörande skydd och stöd för de nationella minoriteterna och de historiska minoritet</w:t>
      </w:r>
      <w:r w:rsidRPr="007F0CD3">
        <w:t>s</w:t>
      </w:r>
      <w:r w:rsidRPr="007F0CD3">
        <w:t>språken.</w:t>
      </w:r>
    </w:p>
    <w:p w:rsidR="00A81558" w:rsidRPr="007F0CD3" w:rsidRDefault="00A81558">
      <w:pPr>
        <w:pStyle w:val="Motioner"/>
      </w:pPr>
      <w:r w:rsidRPr="007F0CD3">
        <w:t>Rambeslut</w:t>
      </w:r>
    </w:p>
    <w:p w:rsidR="00A81558" w:rsidRPr="007F0CD3" w:rsidRDefault="00A81558">
      <w:r w:rsidRPr="007F0CD3">
        <w:t xml:space="preserve">Riksdagens finansutskott föreslår ramen för utgiftsområde 8 till </w:t>
      </w:r>
      <w:r w:rsidRPr="007F0CD3">
        <w:br/>
        <w:t>7 128 470 000 kr (bet. 2002/03:FiU1) för budgetåret 2003.</w:t>
      </w:r>
    </w:p>
    <w:p w:rsidR="00A81558" w:rsidRPr="007F0CD3" w:rsidRDefault="00A81558">
      <w:pPr>
        <w:pStyle w:val="Rubrik2"/>
      </w:pPr>
      <w:bookmarkStart w:id="27" w:name="_Toc26684431"/>
      <w:r w:rsidRPr="007F0CD3">
        <w:t>Integrationspolitiken</w:t>
      </w:r>
      <w:bookmarkEnd w:id="27"/>
    </w:p>
    <w:p w:rsidR="00A81558" w:rsidRPr="007F0CD3" w:rsidRDefault="00A81558">
      <w:pPr>
        <w:rPr>
          <w:snapToGrid w:val="0"/>
          <w:lang w:eastAsia="sv-SE"/>
        </w:rPr>
      </w:pPr>
      <w:r w:rsidRPr="007F0CD3">
        <w:rPr>
          <w:snapToGrid w:val="0"/>
          <w:lang w:eastAsia="sv-SE"/>
        </w:rPr>
        <w:t>Integrationspolitiken omfattar frågor om invandrares introduktion i det sven</w:t>
      </w:r>
      <w:r w:rsidRPr="007F0CD3">
        <w:rPr>
          <w:snapToGrid w:val="0"/>
          <w:lang w:eastAsia="sv-SE"/>
        </w:rPr>
        <w:t>s</w:t>
      </w:r>
      <w:r w:rsidRPr="007F0CD3">
        <w:rPr>
          <w:snapToGrid w:val="0"/>
          <w:lang w:eastAsia="sv-SE"/>
        </w:rPr>
        <w:t>ka samhället och ersättning till kommunerna för flyktingmottagande, svenskt medborgarskap, åtgärder för att den etniska mångfalden i samhället skall tillvaratas och för att främja lika rättigheter, skyldigheter och möjligheter för alla oavsett etnisk bakgrund. Vidare ingår åtgärder för att förebygga och motverka etnisk diskriminering, främlingsfientlighet och rasism.</w:t>
      </w:r>
    </w:p>
    <w:p w:rsidR="00A81558" w:rsidRPr="007F0CD3" w:rsidRDefault="00A81558">
      <w:pPr>
        <w:pStyle w:val="Rubrik3"/>
        <w:rPr>
          <w:noProof w:val="0"/>
        </w:rPr>
      </w:pPr>
      <w:bookmarkStart w:id="28" w:name="_Toc26684432"/>
      <w:r w:rsidRPr="007F0CD3">
        <w:rPr>
          <w:noProof w:val="0"/>
        </w:rPr>
        <w:t>Integrationspolitikens mål</w:t>
      </w:r>
      <w:bookmarkEnd w:id="28"/>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om ändring av de inte</w:t>
      </w:r>
      <w:r w:rsidRPr="007F0CD3">
        <w:t>g</w:t>
      </w:r>
      <w:r w:rsidRPr="007F0CD3">
        <w:t>rationspolitiska målen som t</w:t>
      </w:r>
      <w:r w:rsidRPr="007F0CD3">
        <w:rPr>
          <w:snapToGrid w:val="0"/>
          <w:lang w:eastAsia="sv-SE"/>
        </w:rPr>
        <w:t>ydliggörs genom att b</w:t>
      </w:r>
      <w:r w:rsidRPr="007F0CD3">
        <w:t xml:space="preserve">egreppet tolerans tas bort för att tydligare markera att olikheter måste respekteras på lika villkor. Samtidigt </w:t>
      </w:r>
      <w:r w:rsidRPr="007F0CD3">
        <w:rPr>
          <w:snapToGrid w:val="0"/>
          <w:lang w:eastAsia="sv-SE"/>
        </w:rPr>
        <w:t xml:space="preserve">markeras att respekten för etniska, religiösa och kulturella olikheter inte innebär att varje handling eller yttring som har sin grund i sådana olikheter är acceptabla i ett demokratiskt samhälle. Detta anges uttryckligen </w:t>
      </w:r>
      <w:r w:rsidRPr="007F0CD3">
        <w:t>genom den nya formuleringen ”</w:t>
      </w:r>
      <w:r w:rsidRPr="007F0CD3">
        <w:rPr>
          <w:snapToGrid w:val="0"/>
          <w:lang w:eastAsia="sv-SE"/>
        </w:rPr>
        <w:t>ömsesidig respekt för olikheter inom de gränser som följer av samhällets grundläggande demokratiska</w:t>
      </w:r>
      <w:r w:rsidRPr="007F0CD3">
        <w:rPr>
          <w:snapToGrid w:val="0"/>
          <w:lang w:eastAsia="sv-SE"/>
        </w:rPr>
        <w:t xml:space="preserve"> vä</w:t>
      </w:r>
      <w:r w:rsidRPr="007F0CD3">
        <w:rPr>
          <w:snapToGrid w:val="0"/>
          <w:lang w:eastAsia="sv-SE"/>
        </w:rPr>
        <w:t>r</w:t>
      </w:r>
      <w:r w:rsidRPr="007F0CD3">
        <w:rPr>
          <w:snapToGrid w:val="0"/>
          <w:lang w:eastAsia="sv-SE"/>
        </w:rPr>
        <w:t>deringar”</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Målen för integrationspolitiken beslutades av riksdagen hösten 1997 (prop. 1997/98:16, bet. 1997/98:SfU6, rskr. 1997/98:68) och har kompletterats vid ett tillfälle (prop. 2000/01:1, bet. 2000/01:SfU2, rskr. 2000/01:72). De inte</w:t>
      </w:r>
      <w:r w:rsidRPr="007F0CD3">
        <w:rPr>
          <w:snapToGrid w:val="0"/>
          <w:lang w:eastAsia="sv-SE"/>
        </w:rPr>
        <w:t>g</w:t>
      </w:r>
      <w:r w:rsidRPr="007F0CD3">
        <w:rPr>
          <w:snapToGrid w:val="0"/>
          <w:lang w:eastAsia="sv-SE"/>
        </w:rPr>
        <w:t>rationspolitiska målen är lika rättigheter, skyldigheter och möjligheter för alla oavsett etnisk och kulturell bakgrund, en samhällsgemenskap med samhällets mångfald som grund och en samhällsutveckling som kännetecknas av öms</w:t>
      </w:r>
      <w:r w:rsidRPr="007F0CD3">
        <w:rPr>
          <w:snapToGrid w:val="0"/>
          <w:lang w:eastAsia="sv-SE"/>
        </w:rPr>
        <w:t>e</w:t>
      </w:r>
      <w:r w:rsidRPr="007F0CD3">
        <w:rPr>
          <w:snapToGrid w:val="0"/>
          <w:lang w:eastAsia="sv-SE"/>
        </w:rPr>
        <w:t>sidig respekt och tolerans och som alla oavsett bakgrund skall vara delaktiga i och medansvar</w:t>
      </w:r>
      <w:r w:rsidRPr="007F0CD3">
        <w:rPr>
          <w:snapToGrid w:val="0"/>
          <w:lang w:eastAsia="sv-SE"/>
        </w:rPr>
        <w:t>i</w:t>
      </w:r>
      <w:r w:rsidRPr="007F0CD3">
        <w:rPr>
          <w:snapToGrid w:val="0"/>
          <w:lang w:eastAsia="sv-SE"/>
        </w:rPr>
        <w:t xml:space="preserve">ga för. </w:t>
      </w:r>
    </w:p>
    <w:p w:rsidR="00A81558" w:rsidRPr="007F0CD3" w:rsidRDefault="00A81558">
      <w:pPr>
        <w:pStyle w:val="Normaltindrag"/>
        <w:rPr>
          <w:snapToGrid w:val="0"/>
          <w:lang w:eastAsia="sv-SE"/>
        </w:rPr>
      </w:pPr>
      <w:r w:rsidRPr="007F0CD3">
        <w:t>Regeringen aviserade i våras (skr. 2001/02:129) och föreslår i propositi</w:t>
      </w:r>
      <w:r w:rsidRPr="007F0CD3">
        <w:t>o</w:t>
      </w:r>
      <w:r w:rsidRPr="007F0CD3">
        <w:t>nen en ändring av de integrationspolitiska målen.</w:t>
      </w:r>
    </w:p>
    <w:p w:rsidR="00A81558" w:rsidRPr="007F0CD3" w:rsidRDefault="00A81558">
      <w:pPr>
        <w:pStyle w:val="Normaltindrag"/>
        <w:rPr>
          <w:snapToGrid w:val="0"/>
          <w:lang w:eastAsia="sv-SE"/>
        </w:rPr>
      </w:pPr>
      <w:r w:rsidRPr="007F0CD3">
        <w:t>Regeringens avsikt är att tydliggöra integrationspolitikens mål. Begreppet tolerans tas bort för att tydligare markera att olikheter måste respekteras på lika villkor. Samtidigt är d</w:t>
      </w:r>
      <w:r w:rsidRPr="007F0CD3">
        <w:rPr>
          <w:snapToGrid w:val="0"/>
          <w:lang w:eastAsia="sv-SE"/>
        </w:rPr>
        <w:t xml:space="preserve">et angeläget att markera att respekten för etniska, religiösa och kulturella olikheter inte innebär att varje handling eller yttring som har sin grund i sådana olikheter är acceptabla i ett demokratiskt samhälle. Utgångspunkten är att samhällets grundläggande värderingar skall gälla alla. Detta bör uttryckligen framgå av målen för integrationspolitiken </w:t>
      </w:r>
      <w:r w:rsidRPr="007F0CD3">
        <w:t>genom fo</w:t>
      </w:r>
      <w:r w:rsidRPr="007F0CD3">
        <w:t>r</w:t>
      </w:r>
      <w:r w:rsidRPr="007F0CD3">
        <w:t>muleringen ”</w:t>
      </w:r>
      <w:r w:rsidRPr="007F0CD3">
        <w:rPr>
          <w:snapToGrid w:val="0"/>
          <w:lang w:eastAsia="sv-SE"/>
        </w:rPr>
        <w:t xml:space="preserve">ömsesidig respekt för olikheter inom de gränser som följer av samhällets grundläggande demokratiska värderingar”. De yttersta gränserna </w:t>
      </w:r>
      <w:r w:rsidRPr="007F0CD3">
        <w:rPr>
          <w:snapToGrid w:val="0"/>
          <w:lang w:eastAsia="sv-SE"/>
        </w:rPr>
        <w:t>i samhället sätts av landets lagar. Till de grundläggande värdena hör också jämställdhet mellan könen samt respekten för de mänskliga fri- och rättigh</w:t>
      </w:r>
      <w:r w:rsidRPr="007F0CD3">
        <w:rPr>
          <w:snapToGrid w:val="0"/>
          <w:lang w:eastAsia="sv-SE"/>
        </w:rPr>
        <w:t>e</w:t>
      </w:r>
      <w:r w:rsidRPr="007F0CD3">
        <w:rPr>
          <w:snapToGrid w:val="0"/>
          <w:lang w:eastAsia="sv-SE"/>
        </w:rPr>
        <w:t xml:space="preserve">terna. </w:t>
      </w:r>
    </w:p>
    <w:p w:rsidR="00A81558" w:rsidRPr="007F0CD3" w:rsidRDefault="00A81558">
      <w:pPr>
        <w:pStyle w:val="Motioner"/>
        <w:rPr>
          <w:snapToGrid w:val="0"/>
          <w:lang w:eastAsia="sv-SE"/>
        </w:rPr>
      </w:pPr>
      <w:r w:rsidRPr="007F0CD3">
        <w:rPr>
          <w:snapToGrid w:val="0"/>
          <w:lang w:eastAsia="sv-SE"/>
        </w:rPr>
        <w:t>Utskottets ställningstagande</w:t>
      </w:r>
    </w:p>
    <w:p w:rsidR="00A81558" w:rsidRPr="007F0CD3" w:rsidRDefault="00A81558">
      <w:pPr>
        <w:rPr>
          <w:snapToGrid w:val="0"/>
          <w:lang w:eastAsia="sv-SE"/>
        </w:rPr>
      </w:pPr>
      <w:r w:rsidRPr="007F0CD3">
        <w:rPr>
          <w:snapToGrid w:val="0"/>
          <w:lang w:eastAsia="sv-SE"/>
        </w:rPr>
        <w:t>Beslutet om integrationspolitiken 1997 markerade en viktig skillnad från den tidigare förda invandrarpolitiken som befäste invandrarskap och särlösningar. Integrationspolitiken däremot omfattar hela befolkningen. Integrationsproce</w:t>
      </w:r>
      <w:r w:rsidRPr="007F0CD3">
        <w:rPr>
          <w:snapToGrid w:val="0"/>
          <w:lang w:eastAsia="sv-SE"/>
        </w:rPr>
        <w:t>s</w:t>
      </w:r>
      <w:r w:rsidRPr="007F0CD3">
        <w:rPr>
          <w:snapToGrid w:val="0"/>
          <w:lang w:eastAsia="sv-SE"/>
        </w:rPr>
        <w:t>serna är ömsesidiga i den meningen att alla är delaktiga och medansvariga i dem, alla har en skyldighet att bidra.</w:t>
      </w:r>
    </w:p>
    <w:p w:rsidR="00A81558" w:rsidRPr="007F0CD3" w:rsidRDefault="00A81558">
      <w:pPr>
        <w:pStyle w:val="Normaltindrag"/>
        <w:rPr>
          <w:snapToGrid w:val="0"/>
          <w:lang w:eastAsia="sv-SE"/>
        </w:rPr>
      </w:pPr>
      <w:r w:rsidRPr="007F0CD3">
        <w:rPr>
          <w:snapToGrid w:val="0"/>
          <w:lang w:eastAsia="sv-SE"/>
        </w:rPr>
        <w:t xml:space="preserve">Utskottet framhöll (bet. </w:t>
      </w:r>
      <w:r w:rsidRPr="007F0CD3">
        <w:t>1997/98:SfU6</w:t>
      </w:r>
      <w:r w:rsidRPr="007F0CD3">
        <w:rPr>
          <w:snapToGrid w:val="0"/>
          <w:lang w:eastAsia="sv-SE"/>
        </w:rPr>
        <w:t>) att handlingar som bryter mot samhällets grundläggande värderingar aldrig kan accepteras oavsett kulturella skillnader. En uppslutning kring grundläggande värderingar är nödvändig i det kult</w:t>
      </w:r>
      <w:r w:rsidRPr="007F0CD3">
        <w:rPr>
          <w:snapToGrid w:val="0"/>
          <w:lang w:eastAsia="sv-SE"/>
        </w:rPr>
        <w:t>u</w:t>
      </w:r>
      <w:r w:rsidRPr="007F0CD3">
        <w:rPr>
          <w:snapToGrid w:val="0"/>
          <w:lang w:eastAsia="sv-SE"/>
        </w:rPr>
        <w:t>rella samhället.</w:t>
      </w:r>
    </w:p>
    <w:p w:rsidR="00A81558" w:rsidRPr="007F0CD3" w:rsidRDefault="00A81558">
      <w:pPr>
        <w:pStyle w:val="Normaltindrag"/>
        <w:rPr>
          <w:snapToGrid w:val="0"/>
          <w:lang w:eastAsia="sv-SE"/>
        </w:rPr>
      </w:pPr>
      <w:r w:rsidRPr="007F0CD3">
        <w:rPr>
          <w:snapToGrid w:val="0"/>
          <w:lang w:eastAsia="sv-SE"/>
        </w:rPr>
        <w:t>Utskottet anser att de integrationspolitiska målen tydliggörs genom den f</w:t>
      </w:r>
      <w:r w:rsidRPr="007F0CD3">
        <w:rPr>
          <w:snapToGrid w:val="0"/>
          <w:lang w:eastAsia="sv-SE"/>
        </w:rPr>
        <w:t>ö</w:t>
      </w:r>
      <w:r w:rsidRPr="007F0CD3">
        <w:rPr>
          <w:snapToGrid w:val="0"/>
          <w:lang w:eastAsia="sv-SE"/>
        </w:rPr>
        <w:t>reslagna ändringen, och utskottet tillstyrker regeringens förslag.</w:t>
      </w:r>
    </w:p>
    <w:p w:rsidR="00A81558" w:rsidRPr="007F0CD3" w:rsidRDefault="00A81558">
      <w:r w:rsidRPr="007F0CD3">
        <w:rPr>
          <w:snapToGrid w:val="0"/>
          <w:lang w:eastAsia="sv-SE"/>
        </w:rPr>
        <w:t xml:space="preserve">Utskottet vill i likhet med regeringen understryka att en förutsättning för att de integrationspolitiska målen skall kunna uppnås är en generell politik som ger lika möjligheter för alla. </w:t>
      </w:r>
      <w:r w:rsidRPr="007F0CD3">
        <w:t>Integrationspolitiken är tvärsektoriell och åtgä</w:t>
      </w:r>
      <w:r w:rsidRPr="007F0CD3">
        <w:t>r</w:t>
      </w:r>
      <w:r w:rsidRPr="007F0CD3">
        <w:t>der som sker inom andra politikområden är avgörande för att de integration</w:t>
      </w:r>
      <w:r w:rsidRPr="007F0CD3">
        <w:t>s</w:t>
      </w:r>
      <w:r w:rsidRPr="007F0CD3">
        <w:t>politiska målen skall kunna uppnås. De insatser som sker inom den generella politiken är avgörande, och särskilt betydelsefull är inriktningen på arbet</w:t>
      </w:r>
      <w:r w:rsidRPr="007F0CD3">
        <w:t>s</w:t>
      </w:r>
      <w:r w:rsidRPr="007F0CD3">
        <w:t xml:space="preserve">marknads- och utbildningspolitiken. Regeringen redovisade i våras (skr. 2001/02:129) en uppföljning/utvärdering av integrationspolitiken sedan den beslutades 1997 och den fortsatta inriktningen. </w:t>
      </w:r>
    </w:p>
    <w:p w:rsidR="00A81558" w:rsidRPr="007F0CD3" w:rsidRDefault="00A81558">
      <w:pPr>
        <w:pStyle w:val="Rubrik3"/>
        <w:rPr>
          <w:noProof w:val="0"/>
        </w:rPr>
      </w:pPr>
      <w:bookmarkStart w:id="29" w:name="_Toc26684433"/>
      <w:r w:rsidRPr="007F0CD3">
        <w:rPr>
          <w:noProof w:val="0"/>
        </w:rPr>
        <w:t>10:1 Integrationsverket</w:t>
      </w:r>
      <w:bookmarkEnd w:id="29"/>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 Därmed avslås motionsyrkanden om annan medelsanvisning samt om avveckling av Integrationsverket.</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Integrationsverket inrättades 1998 som central förvaltningsmyndighet för integrationsfrågor och har ett övergripande ansvar för att integrationspolitiska mål och synsätt får genomslag inom olika samhällsområden samt för att aktivt stimulera integrationsprocesserna i samhället. En central uppgift för myndi</w:t>
      </w:r>
      <w:r w:rsidRPr="007F0CD3">
        <w:rPr>
          <w:snapToGrid w:val="0"/>
          <w:lang w:eastAsia="sv-SE"/>
        </w:rPr>
        <w:t>g</w:t>
      </w:r>
      <w:r w:rsidRPr="007F0CD3">
        <w:rPr>
          <w:snapToGrid w:val="0"/>
          <w:lang w:eastAsia="sv-SE"/>
        </w:rPr>
        <w:t>heten är att följa och utvärdera samhällsutvecklingen mot bakgrund av sa</w:t>
      </w:r>
      <w:r w:rsidRPr="007F0CD3">
        <w:rPr>
          <w:snapToGrid w:val="0"/>
          <w:lang w:eastAsia="sv-SE"/>
        </w:rPr>
        <w:t>m</w:t>
      </w:r>
      <w:r w:rsidRPr="007F0CD3">
        <w:rPr>
          <w:snapToGrid w:val="0"/>
          <w:lang w:eastAsia="sv-SE"/>
        </w:rPr>
        <w:t>hällets etniska och kulturella mån</w:t>
      </w:r>
      <w:r w:rsidRPr="007F0CD3">
        <w:rPr>
          <w:snapToGrid w:val="0"/>
          <w:lang w:eastAsia="sv-SE"/>
        </w:rPr>
        <w:t>g</w:t>
      </w:r>
      <w:r w:rsidRPr="007F0CD3">
        <w:rPr>
          <w:snapToGrid w:val="0"/>
          <w:lang w:eastAsia="sv-SE"/>
        </w:rPr>
        <w:t xml:space="preserve">fald. </w:t>
      </w:r>
    </w:p>
    <w:p w:rsidR="00A81558" w:rsidRPr="007F0CD3" w:rsidRDefault="00A81558">
      <w:pPr>
        <w:pStyle w:val="Normaltindrag"/>
      </w:pPr>
      <w:r w:rsidRPr="007F0CD3">
        <w:t>Regeringen konstaterade i skrivelse 2001/02:129 Integrationspolitik för 2000-talet att det finns en ökad medvetenhet om den etniska mångfalden i samhället och att den tillvaratas bättre än tidigare. De insatser som gjorts har dock inte alltid varit tillräckligt effektiva och de avsedda resultaten har inte alltid uppnåtts. Skillnaderna mellan invandrare och infödda är fortfarande oacceptabelt s</w:t>
      </w:r>
      <w:r w:rsidRPr="007F0CD3">
        <w:t>tora. Arbetet med att få fullt genomslag för de integrationspol</w:t>
      </w:r>
      <w:r w:rsidRPr="007F0CD3">
        <w:t>i</w:t>
      </w:r>
      <w:r w:rsidRPr="007F0CD3">
        <w:t xml:space="preserve">tiska målen är en lång process och hur integrationen lyckas avgörs av faktorer såväl på individnivå som på samhällsnivå. </w:t>
      </w:r>
    </w:p>
    <w:p w:rsidR="00A81558" w:rsidRPr="007F0CD3" w:rsidRDefault="00A81558">
      <w:pPr>
        <w:pStyle w:val="Normaltindrag"/>
      </w:pPr>
      <w:r w:rsidRPr="007F0CD3">
        <w:t>Enligt regeringens bedömning finns det inga skäl till förändringar av den huvudsakliga inriktningen på integrationspolitiken även om genomförandet av integrationspolitiken skall utvecklas och förbättras inom olika områden.</w:t>
      </w:r>
    </w:p>
    <w:p w:rsidR="00A81558" w:rsidRPr="007F0CD3" w:rsidRDefault="00A81558">
      <w:pPr>
        <w:pStyle w:val="Normaltindrag"/>
      </w:pPr>
      <w:r w:rsidRPr="007F0CD3">
        <w:t>Enligt propositionen har Integrationsverket uppfyllt verksamhetsmålen och arbetar vidare med att utveckla relevanta mätmetoder och resultatmått för integrationspolitiken. En av Integrationsverkets viktigaste uppgifter är att följa utvecklingen inom olika samhällsområden och de statliga myndighete</w:t>
      </w:r>
      <w:r w:rsidRPr="007F0CD3">
        <w:t>r</w:t>
      </w:r>
      <w:r w:rsidRPr="007F0CD3">
        <w:t>nas verksamhet. Regeringen har för avsikt att underlätta och tydliggöra Inte</w:t>
      </w:r>
      <w:r w:rsidRPr="007F0CD3">
        <w:t>g</w:t>
      </w:r>
      <w:r w:rsidRPr="007F0CD3">
        <w:t>rationsverkets uppföljande och utvärderande roll i dessa avs</w:t>
      </w:r>
      <w:r w:rsidRPr="007F0CD3">
        <w:t>e</w:t>
      </w:r>
      <w:r w:rsidRPr="007F0CD3">
        <w:t xml:space="preserve">enden. </w:t>
      </w:r>
    </w:p>
    <w:p w:rsidR="00A81558" w:rsidRPr="007F0CD3" w:rsidRDefault="00A81558">
      <w:pPr>
        <w:pStyle w:val="Normaltindrag"/>
      </w:pPr>
      <w:r w:rsidRPr="007F0CD3">
        <w:t>Vidare föreslås att 5 miljoner kronor får disponeras till insatser i syfte att stimulera etnisk och kulturell mångfald inom den privata och den offentliga sektorn.</w:t>
      </w:r>
    </w:p>
    <w:p w:rsidR="00A81558" w:rsidRPr="007F0CD3" w:rsidRDefault="00A81558">
      <w:pPr>
        <w:pStyle w:val="Normaltindrag"/>
      </w:pPr>
      <w:r w:rsidRPr="007F0CD3">
        <w:t>Enligt propositionen skall förstärkningen av det antirasistiska arbetet for</w:t>
      </w:r>
      <w:r w:rsidRPr="007F0CD3">
        <w:t>t</w:t>
      </w:r>
      <w:r w:rsidRPr="007F0CD3">
        <w:t>sätta genom att förvaltningsanslaget och anslagssparandet disponeras för insatser enligt handlingsplanen mot rasism, främlingsfientlighet, homofobi och diskrimin</w:t>
      </w:r>
      <w:r w:rsidRPr="007F0CD3">
        <w:t>e</w:t>
      </w:r>
      <w:r w:rsidRPr="007F0CD3">
        <w:t xml:space="preserve">ring och för nya insatser. </w:t>
      </w:r>
    </w:p>
    <w:p w:rsidR="00A81558" w:rsidRPr="007F0CD3" w:rsidRDefault="00A81558">
      <w:pPr>
        <w:pStyle w:val="Normaltindrag"/>
      </w:pPr>
      <w:r w:rsidRPr="007F0CD3">
        <w:t>Regeringens planer på att underlätta för organisationerna att etablera ett centrum mot rasism och andra former av intolerans skall inte påverka Inte</w:t>
      </w:r>
      <w:r w:rsidRPr="007F0CD3">
        <w:t>g</w:t>
      </w:r>
      <w:r w:rsidRPr="007F0CD3">
        <w:t>rationsverkets nuvarande uppgifter. En uppgift för verket bör vara att bistå organisationerna i deras arbete samt att följa upp och utvärdera verksamh</w:t>
      </w:r>
      <w:r w:rsidRPr="007F0CD3">
        <w:t>e</w:t>
      </w:r>
      <w:r w:rsidRPr="007F0CD3">
        <w:t>ten.</w:t>
      </w:r>
    </w:p>
    <w:p w:rsidR="00A81558" w:rsidRPr="007F0CD3" w:rsidRDefault="00A81558">
      <w:pPr>
        <w:pStyle w:val="Normaltindrag"/>
      </w:pPr>
      <w:r w:rsidRPr="007F0CD3">
        <w:t xml:space="preserve">För budgetåret 2003 föreslår regeringen ett ramanslag på </w:t>
      </w:r>
      <w:r w:rsidRPr="007F0CD3">
        <w:rPr>
          <w:snapToGrid w:val="0"/>
          <w:lang w:eastAsia="sv-SE"/>
        </w:rPr>
        <w:t>87 511 000 kr.</w:t>
      </w:r>
    </w:p>
    <w:p w:rsidR="00A81558" w:rsidRPr="007F0CD3" w:rsidRDefault="00A81558">
      <w:pPr>
        <w:pStyle w:val="Motioner"/>
      </w:pPr>
      <w:r w:rsidRPr="007F0CD3">
        <w:t>Motioner med anslagseffekt budgetåret 2003</w:t>
      </w:r>
    </w:p>
    <w:p w:rsidR="00A81558" w:rsidRPr="007F0CD3" w:rsidRDefault="00A81558">
      <w:pPr>
        <w:rPr>
          <w:snapToGrid w:val="0"/>
          <w:lang w:eastAsia="sv-SE"/>
        </w:rPr>
      </w:pPr>
      <w:r w:rsidRPr="007F0CD3">
        <w:rPr>
          <w:snapToGrid w:val="0"/>
          <w:lang w:eastAsia="sv-SE"/>
        </w:rPr>
        <w:t>I motion Sf378 yrkandena 1 och 2 av Sten Tolgfors m.fl. (m) begärs tillkä</w:t>
      </w:r>
      <w:r w:rsidRPr="007F0CD3">
        <w:rPr>
          <w:snapToGrid w:val="0"/>
          <w:lang w:eastAsia="sv-SE"/>
        </w:rPr>
        <w:t>n</w:t>
      </w:r>
      <w:r w:rsidRPr="007F0CD3">
        <w:rPr>
          <w:snapToGrid w:val="0"/>
          <w:lang w:eastAsia="sv-SE"/>
        </w:rPr>
        <w:t xml:space="preserve">nagivanden om att en avveckling av Integrationsverket bör inledas och att introduktionsenheten överförs till Migrationsverket. </w:t>
      </w:r>
    </w:p>
    <w:p w:rsidR="00A81558" w:rsidRPr="007F0CD3" w:rsidRDefault="00A81558">
      <w:pPr>
        <w:pStyle w:val="Normaltindrag"/>
        <w:rPr>
          <w:snapToGrid w:val="0"/>
          <w:lang w:eastAsia="sv-SE"/>
        </w:rPr>
      </w:pPr>
      <w:r w:rsidRPr="007F0CD3">
        <w:rPr>
          <w:snapToGrid w:val="0"/>
          <w:lang w:eastAsia="sv-SE"/>
        </w:rPr>
        <w:t xml:space="preserve">I yrkande 7 begärs att riksdagen beslutar att anvisa till anslag 10:1 </w:t>
      </w:r>
      <w:r w:rsidRPr="007F0CD3">
        <w:t>Integr</w:t>
      </w:r>
      <w:r w:rsidRPr="007F0CD3">
        <w:t>a</w:t>
      </w:r>
      <w:r w:rsidRPr="007F0CD3">
        <w:t>tionsverket</w:t>
      </w:r>
      <w:r w:rsidRPr="007F0CD3">
        <w:rPr>
          <w:snapToGrid w:val="0"/>
          <w:lang w:eastAsia="sv-SE"/>
        </w:rPr>
        <w:t xml:space="preserve"> 43,5 miljoner kronor mindre än regeringen föreslagit. </w:t>
      </w:r>
    </w:p>
    <w:p w:rsidR="00A81558" w:rsidRPr="007F0CD3" w:rsidRDefault="00A81558">
      <w:pPr>
        <w:rPr>
          <w:snapToGrid w:val="0"/>
          <w:lang w:eastAsia="sv-SE"/>
        </w:rPr>
      </w:pPr>
      <w:r w:rsidRPr="007F0CD3">
        <w:rPr>
          <w:snapToGrid w:val="0"/>
          <w:lang w:eastAsia="sv-SE"/>
        </w:rPr>
        <w:t>Sven Brus m.fl. (kd) begär i motion Sf334 yrkande 51 ett tillkännagivande om att Integrationsverket bör avvecklas fr.o.m. den 1 juni 2003 samt att Migr</w:t>
      </w:r>
      <w:r w:rsidRPr="007F0CD3">
        <w:rPr>
          <w:snapToGrid w:val="0"/>
          <w:lang w:eastAsia="sv-SE"/>
        </w:rPr>
        <w:t>a</w:t>
      </w:r>
      <w:r w:rsidRPr="007F0CD3">
        <w:rPr>
          <w:snapToGrid w:val="0"/>
          <w:lang w:eastAsia="sv-SE"/>
        </w:rPr>
        <w:t xml:space="preserve">tionsverket ges ansvar för informationsfrågor till invandrare och flyktingar. I yrkande 52 i denna del begärs att riksdagen beslutar att anvisa till anslag 10:1 </w:t>
      </w:r>
      <w:r w:rsidRPr="007F0CD3">
        <w:t xml:space="preserve">Integrationsverket </w:t>
      </w:r>
      <w:r w:rsidRPr="007F0CD3">
        <w:rPr>
          <w:snapToGrid w:val="0"/>
          <w:lang w:eastAsia="sv-SE"/>
        </w:rPr>
        <w:t>57,5 miljoner kronor mindre än reg</w:t>
      </w:r>
      <w:r w:rsidRPr="007F0CD3">
        <w:rPr>
          <w:snapToGrid w:val="0"/>
          <w:lang w:eastAsia="sv-SE"/>
        </w:rPr>
        <w:t>e</w:t>
      </w:r>
      <w:r w:rsidRPr="007F0CD3">
        <w:rPr>
          <w:snapToGrid w:val="0"/>
          <w:lang w:eastAsia="sv-SE"/>
        </w:rPr>
        <w:t>ringen föreslagit.</w:t>
      </w:r>
    </w:p>
    <w:p w:rsidR="00A81558" w:rsidRPr="007F0CD3" w:rsidRDefault="00A81558">
      <w:r w:rsidRPr="007F0CD3">
        <w:rPr>
          <w:snapToGrid w:val="0"/>
          <w:lang w:eastAsia="sv-SE"/>
        </w:rPr>
        <w:t xml:space="preserve">I motion Fi232 av Lars Leijonborg m.fl. (fp) yrkande 14 i denna del begärs att riksdagen beslutar att anvisa till anslag 10:1 </w:t>
      </w:r>
      <w:r w:rsidRPr="007F0CD3">
        <w:t>Integrationsverket</w:t>
      </w:r>
      <w:r w:rsidRPr="007F0CD3">
        <w:rPr>
          <w:snapToGrid w:val="0"/>
          <w:lang w:eastAsia="sv-SE"/>
        </w:rPr>
        <w:t xml:space="preserve"> 42 miljoner kronor mindre än regeringen, då </w:t>
      </w:r>
      <w:r w:rsidRPr="007F0CD3">
        <w:t>verket kan minska i omfat</w:t>
      </w:r>
      <w:r w:rsidRPr="007F0CD3">
        <w:t>t</w:t>
      </w:r>
      <w:r w:rsidRPr="007F0CD3">
        <w:t>ning.</w:t>
      </w:r>
    </w:p>
    <w:p w:rsidR="00A81558" w:rsidRPr="007F0CD3" w:rsidRDefault="00A81558">
      <w:pPr>
        <w:pStyle w:val="Motioner"/>
      </w:pPr>
      <w:r w:rsidRPr="007F0CD3">
        <w:t>Utskottets ställningstagande</w:t>
      </w:r>
    </w:p>
    <w:p w:rsidR="00A81558" w:rsidRPr="007F0CD3" w:rsidRDefault="00A81558">
      <w:r w:rsidRPr="007F0CD3">
        <w:t>Enligt utskottet har Integrationsverket en viktig roll som central förvaltnin</w:t>
      </w:r>
      <w:r w:rsidRPr="007F0CD3">
        <w:t>g</w:t>
      </w:r>
      <w:r w:rsidRPr="007F0CD3">
        <w:t>s-myndighet för integrationsfrågor. Verket har ett övergripande ansvar för att integrationspolitiska mål och synsätt får genomslag inom olika samhällso</w:t>
      </w:r>
      <w:r w:rsidRPr="007F0CD3">
        <w:t>m</w:t>
      </w:r>
      <w:r w:rsidRPr="007F0CD3">
        <w:t>råden och för att aktivt stimulera integrationsprocesserna i samhället. Det kan dock vara svårt att mäta effekterna av verkets arbete.</w:t>
      </w:r>
    </w:p>
    <w:p w:rsidR="00A81558" w:rsidRPr="007F0CD3" w:rsidRDefault="00A81558">
      <w:pPr>
        <w:pStyle w:val="Normaltindrag"/>
      </w:pPr>
      <w:r w:rsidRPr="007F0CD3">
        <w:t>När det gäller metoder för genomförandet av integrationspolitiken är up</w:t>
      </w:r>
      <w:r w:rsidRPr="007F0CD3">
        <w:t>p</w:t>
      </w:r>
      <w:r w:rsidRPr="007F0CD3">
        <w:t>följning inom olika områden en av de viktigaste uppgifterna. Riksdag och regering skall informeras om utvecklingen och om hinder för integrationsp</w:t>
      </w:r>
      <w:r w:rsidRPr="007F0CD3">
        <w:t>o</w:t>
      </w:r>
      <w:r w:rsidRPr="007F0CD3">
        <w:t xml:space="preserve">litikens genomslag så att beslut om förändringar kan fattas. En av verkets viktigaste uppgifter är att verka för att alla berörda myndigheter inom sina verksamhetsområden arbetar med de integrationspolitiska målen. </w:t>
      </w:r>
    </w:p>
    <w:p w:rsidR="00A81558" w:rsidRPr="007F0CD3" w:rsidRDefault="00A81558">
      <w:pPr>
        <w:pStyle w:val="Normaltindrag"/>
        <w:rPr>
          <w:snapToGrid w:val="0"/>
          <w:lang w:eastAsia="sv-SE"/>
        </w:rPr>
      </w:pPr>
      <w:r w:rsidRPr="007F0CD3">
        <w:t xml:space="preserve">Med hänvisning till det anförda tillstyrker utskottet regeringens förslag till medelsanvisning och avstyrker </w:t>
      </w:r>
      <w:r w:rsidRPr="007F0CD3">
        <w:rPr>
          <w:snapToGrid w:val="0"/>
          <w:lang w:eastAsia="sv-SE"/>
        </w:rPr>
        <w:t>motionerna Sf378 yrkandena 1, 2 och 7, Sf334 yrkandena 51 och 52 samt Fi232 yrkande 14 i denna del.</w:t>
      </w:r>
    </w:p>
    <w:p w:rsidR="00A81558" w:rsidRPr="007F0CD3" w:rsidRDefault="00A81558">
      <w:pPr>
        <w:pStyle w:val="Normaltindrag"/>
      </w:pPr>
      <w:r w:rsidRPr="007F0CD3">
        <w:rPr>
          <w:snapToGrid w:val="0"/>
          <w:lang w:eastAsia="sv-SE"/>
        </w:rPr>
        <w:t>Det kan tilläggas att utskottet har föreslagit att Riksdagens revisorer inom ramen för sitt granskningsarbete granskar Integrationsverkets verksamhet för att se i vilken omfattning myndigheten fyller det syfte som avsetts. Utskottet erfar att det för närvarande pågår ett granskningsarbete hos Riksdagens rev</w:t>
      </w:r>
      <w:r w:rsidRPr="007F0CD3">
        <w:rPr>
          <w:snapToGrid w:val="0"/>
          <w:lang w:eastAsia="sv-SE"/>
        </w:rPr>
        <w:t>i</w:t>
      </w:r>
      <w:r w:rsidRPr="007F0CD3">
        <w:rPr>
          <w:snapToGrid w:val="0"/>
          <w:lang w:eastAsia="sv-SE"/>
        </w:rPr>
        <w:t>sorer.</w:t>
      </w:r>
      <w:r w:rsidRPr="007F0CD3">
        <w:t xml:space="preserve"> </w:t>
      </w:r>
    </w:p>
    <w:p w:rsidR="00A81558" w:rsidRPr="007F0CD3" w:rsidRDefault="00A81558">
      <w:pPr>
        <w:pStyle w:val="Rubrik3"/>
        <w:rPr>
          <w:noProof w:val="0"/>
        </w:rPr>
      </w:pPr>
      <w:bookmarkStart w:id="30" w:name="_Toc26684434"/>
      <w:r w:rsidRPr="007F0CD3">
        <w:rPr>
          <w:noProof w:val="0"/>
        </w:rPr>
        <w:t>10:2 Integrationsåtgärder</w:t>
      </w:r>
      <w:bookmarkEnd w:id="30"/>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 och därmed avslå motionsyrkanden bl.a. om avveckling av ansl</w:t>
      </w:r>
      <w:r w:rsidRPr="007F0CD3">
        <w:t>a</w:t>
      </w:r>
      <w:r w:rsidRPr="007F0CD3">
        <w:t xml:space="preserve">get. </w:t>
      </w:r>
    </w:p>
    <w:p w:rsidR="00A81558" w:rsidRPr="007F0CD3" w:rsidRDefault="00A81558">
      <w:pPr>
        <w:pStyle w:val="Utskottsfrslagikorthet-Text"/>
        <w:ind w:firstLine="171"/>
      </w:pPr>
      <w:r w:rsidRPr="007F0CD3">
        <w:t>Riksdagen bör avslå motionsyrkanden om stödet för arbetet mot rasism och främlingsfientlighet, om statsbidraget till invandraro</w:t>
      </w:r>
      <w:r w:rsidRPr="007F0CD3">
        <w:t>r</w:t>
      </w:r>
      <w:r w:rsidRPr="007F0CD3">
        <w:t>gan</w:t>
      </w:r>
      <w:r w:rsidRPr="007F0CD3">
        <w:t>i</w:t>
      </w:r>
      <w:r w:rsidRPr="007F0CD3">
        <w:t>sationer och om lokala antidiskrimineringsbyråer.</w:t>
      </w:r>
    </w:p>
    <w:p w:rsidR="00A81558" w:rsidRPr="007F0CD3" w:rsidRDefault="00A81558">
      <w:pPr>
        <w:pStyle w:val="Utskottsfrslagikorthet-Text"/>
        <w:ind w:firstLine="171"/>
        <w:rPr>
          <w:i/>
        </w:rPr>
      </w:pPr>
      <w:r w:rsidRPr="007F0CD3">
        <w:rPr>
          <w:i/>
        </w:rPr>
        <w:t>Jämför reservationerna nr 1 (fp) och 2 (fp).</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Anslaget disponeras huvudsakligen av Integrationsverket för stöd till organ</w:t>
      </w:r>
      <w:r w:rsidRPr="007F0CD3">
        <w:rPr>
          <w:snapToGrid w:val="0"/>
          <w:lang w:eastAsia="sv-SE"/>
        </w:rPr>
        <w:t>i</w:t>
      </w:r>
      <w:r w:rsidRPr="007F0CD3">
        <w:rPr>
          <w:snapToGrid w:val="0"/>
          <w:lang w:eastAsia="sv-SE"/>
        </w:rPr>
        <w:t>sationer som främjar integration och för åtgärder som förebygger och motve</w:t>
      </w:r>
      <w:r w:rsidRPr="007F0CD3">
        <w:rPr>
          <w:snapToGrid w:val="0"/>
          <w:lang w:eastAsia="sv-SE"/>
        </w:rPr>
        <w:t>r</w:t>
      </w:r>
      <w:r w:rsidRPr="007F0CD3">
        <w:rPr>
          <w:snapToGrid w:val="0"/>
          <w:lang w:eastAsia="sv-SE"/>
        </w:rPr>
        <w:t xml:space="preserve">kar rasism, främlingsfientlighet och etnisk diskriminering samt för åtgärder som stimulerar integrationsprocesserna i samhället. Anslaget disponeras vidare för stöd till lokal antidiskrimineringsverksamhet. </w:t>
      </w:r>
    </w:p>
    <w:p w:rsidR="00A81558" w:rsidRPr="007F0CD3" w:rsidRDefault="00A81558">
      <w:pPr>
        <w:pStyle w:val="Normaltindrag"/>
        <w:rPr>
          <w:snapToGrid w:val="0"/>
          <w:lang w:eastAsia="sv-SE"/>
        </w:rPr>
      </w:pPr>
      <w:r w:rsidRPr="007F0CD3">
        <w:rPr>
          <w:snapToGrid w:val="0"/>
          <w:lang w:eastAsia="sv-SE"/>
        </w:rPr>
        <w:t>För 2001–2003 har anslaget tillförts medel från de 100 miljoner kronor som avsatts särskilt för att öka sysselsättningen bland invandrare. Dessa m</w:t>
      </w:r>
      <w:r w:rsidRPr="007F0CD3">
        <w:rPr>
          <w:snapToGrid w:val="0"/>
          <w:lang w:eastAsia="sv-SE"/>
        </w:rPr>
        <w:t>e</w:t>
      </w:r>
      <w:r w:rsidRPr="007F0CD3">
        <w:rPr>
          <w:snapToGrid w:val="0"/>
          <w:lang w:eastAsia="sv-SE"/>
        </w:rPr>
        <w:t xml:space="preserve">del avser stöd till insatser för att förbättra introduktionen för nyanlända samt för att främja den etniska mångfalden. </w:t>
      </w:r>
    </w:p>
    <w:p w:rsidR="00A81558" w:rsidRPr="007F0CD3" w:rsidRDefault="00A81558">
      <w:pPr>
        <w:pStyle w:val="Normaltindrag"/>
      </w:pPr>
      <w:r w:rsidRPr="007F0CD3">
        <w:t>Vidare föreslås att 5 miljoner kronor av anslaget samt en del av tidigare anslagssparande används som stöd till ett antirasistiskt centrum och andra former av intolerans samt till andra organisationer som bedriver antirasistisk verksamhet. Högst 2,5 miljoner kronor av dessa medel får utgöra bidrag till en sammanslutning av organisationer som avser att bedriva ett centrum mot rasism och a</w:t>
      </w:r>
      <w:r w:rsidRPr="007F0CD3">
        <w:t>ndra former av intolerans under 2003. En halv miljon kronor av projektstödet disponeras för att stimulera frivilligorganisationer och andra aktörer till utbildning och informationsinsatser mot antisemitism och islam</w:t>
      </w:r>
      <w:r w:rsidRPr="007F0CD3">
        <w:t>o</w:t>
      </w:r>
      <w:r w:rsidRPr="007F0CD3">
        <w:t xml:space="preserve">fobi. </w:t>
      </w:r>
    </w:p>
    <w:p w:rsidR="00A81558" w:rsidRPr="007F0CD3" w:rsidRDefault="00A81558">
      <w:pPr>
        <w:pStyle w:val="Normaltindrag"/>
      </w:pPr>
      <w:r w:rsidRPr="007F0CD3">
        <w:t>Regeringen anser att frågor som gäller jämställdhet samt de frågor som är förenade med den gemensamma värdegrunden skall uppmärksammas vid fördelningen av statsbidrag till organisationer som främjar integration.</w:t>
      </w:r>
    </w:p>
    <w:p w:rsidR="00A81558" w:rsidRPr="007F0CD3" w:rsidRDefault="00A81558">
      <w:pPr>
        <w:pStyle w:val="Normaltindrag"/>
      </w:pPr>
      <w:r w:rsidRPr="007F0CD3">
        <w:t>För stöd till verksamhet för personer som vill lämna rasistiska grupper f</w:t>
      </w:r>
      <w:r w:rsidRPr="007F0CD3">
        <w:t>ö</w:t>
      </w:r>
      <w:r w:rsidRPr="007F0CD3">
        <w:t xml:space="preserve">reslås att Integrationsverket får disponera högst 2,4 miljoner kronor 2003. </w:t>
      </w:r>
    </w:p>
    <w:p w:rsidR="00A81558" w:rsidRPr="007F0CD3" w:rsidRDefault="00A81558">
      <w:pPr>
        <w:pStyle w:val="Normaltindrag"/>
        <w:rPr>
          <w:snapToGrid w:val="0"/>
          <w:lang w:eastAsia="sv-SE"/>
        </w:rPr>
      </w:pPr>
      <w:r w:rsidRPr="007F0CD3">
        <w:rPr>
          <w:snapToGrid w:val="0"/>
          <w:lang w:eastAsia="sv-SE"/>
        </w:rPr>
        <w:t>Regeringen föreslår att Integrationsverket år 2003 får disponera 10 milj</w:t>
      </w:r>
      <w:r w:rsidRPr="007F0CD3">
        <w:rPr>
          <w:snapToGrid w:val="0"/>
          <w:lang w:eastAsia="sv-SE"/>
        </w:rPr>
        <w:t>o</w:t>
      </w:r>
      <w:r w:rsidRPr="007F0CD3">
        <w:rPr>
          <w:snapToGrid w:val="0"/>
          <w:lang w:eastAsia="sv-SE"/>
        </w:rPr>
        <w:t>ner kronor för förbättringar av introduktionen inom ramen för regeringens satsning på att öka sysselsättningen för invandrare. Därtill skall 5 miljoner kronor även under 2003 disponeras för att främja den etniska mångfalden i arbetsl</w:t>
      </w:r>
      <w:r w:rsidRPr="007F0CD3">
        <w:rPr>
          <w:snapToGrid w:val="0"/>
          <w:lang w:eastAsia="sv-SE"/>
        </w:rPr>
        <w:t>i</w:t>
      </w:r>
      <w:r w:rsidRPr="007F0CD3">
        <w:rPr>
          <w:snapToGrid w:val="0"/>
          <w:lang w:eastAsia="sv-SE"/>
        </w:rPr>
        <w:t xml:space="preserve">vet. </w:t>
      </w:r>
    </w:p>
    <w:p w:rsidR="00A81558" w:rsidRPr="007F0CD3" w:rsidRDefault="00A81558">
      <w:pPr>
        <w:pStyle w:val="Normaltindrag"/>
      </w:pPr>
      <w:r w:rsidRPr="007F0CD3">
        <w:t>Regeringen har beslutat om en översyn av stödet till organisationer som främjar integration i samband med en översyn av stödet till organisationer som företräder nationella minoriteter. Regeringen bedömer att stödet till organisationer som främjar integration bör syfta t</w:t>
      </w:r>
      <w:r w:rsidRPr="007F0CD3">
        <w:t>ill att mer aktivt stärka i</w:t>
      </w:r>
      <w:r w:rsidRPr="007F0CD3">
        <w:t>n</w:t>
      </w:r>
      <w:r w:rsidRPr="007F0CD3">
        <w:t xml:space="preserve">tegrationsprocessen. </w:t>
      </w:r>
    </w:p>
    <w:p w:rsidR="00A81558" w:rsidRPr="007F0CD3" w:rsidRDefault="00A81558">
      <w:pPr>
        <w:pStyle w:val="Normaltindrag"/>
      </w:pPr>
      <w:r w:rsidRPr="007F0CD3">
        <w:t xml:space="preserve">För budgetåret 2003 föreslår regeringen ett ramanslag på </w:t>
      </w:r>
      <w:r w:rsidRPr="007F0CD3">
        <w:rPr>
          <w:snapToGrid w:val="0"/>
          <w:lang w:eastAsia="sv-SE"/>
        </w:rPr>
        <w:t>51 742 000 kr.</w:t>
      </w:r>
    </w:p>
    <w:p w:rsidR="00A81558" w:rsidRPr="007F0CD3" w:rsidRDefault="00A81558">
      <w:pPr>
        <w:pStyle w:val="Motioner"/>
      </w:pPr>
      <w:r w:rsidRPr="007F0CD3">
        <w:t>Motioner med anslagseffekt budgetåret 2003</w:t>
      </w:r>
    </w:p>
    <w:p w:rsidR="00A81558" w:rsidRPr="007F0CD3" w:rsidRDefault="00A81558">
      <w:r w:rsidRPr="007F0CD3">
        <w:rPr>
          <w:snapToGrid w:val="0"/>
          <w:lang w:eastAsia="sv-SE"/>
        </w:rPr>
        <w:t>I motion Sf378 av Sten Tolgfors m.fl. (m) begärs i yrkande 4 ett tillkännag</w:t>
      </w:r>
      <w:r w:rsidRPr="007F0CD3">
        <w:rPr>
          <w:snapToGrid w:val="0"/>
          <w:lang w:eastAsia="sv-SE"/>
        </w:rPr>
        <w:t>i</w:t>
      </w:r>
      <w:r w:rsidRPr="007F0CD3">
        <w:rPr>
          <w:snapToGrid w:val="0"/>
          <w:lang w:eastAsia="sv-SE"/>
        </w:rPr>
        <w:t xml:space="preserve">vande om en avveckling av anslaget 10:2 Integrationsåtgärder och i yrkande 8 att riksdagen inte anvisar något anslag för budgetåret 2003. I stället </w:t>
      </w:r>
      <w:r w:rsidRPr="007F0CD3">
        <w:t>skall resurser ges till organisationer som arbetar för att hjälpa personer som vill lämna rasistiska grupper, som arbetar mot rasism samt som arbetar för att hjälpa utsatta kvinnor med invandrarbakgrund. Dessa medel bör distribueras genom anslag inom utgiftsområde 9 Hälsovård, sjukvård och omsorg.</w:t>
      </w:r>
    </w:p>
    <w:p w:rsidR="00A81558" w:rsidRPr="007F0CD3" w:rsidRDefault="00A81558">
      <w:pPr>
        <w:rPr>
          <w:snapToGrid w:val="0"/>
          <w:lang w:eastAsia="sv-SE"/>
        </w:rPr>
      </w:pPr>
      <w:r w:rsidRPr="007F0CD3">
        <w:rPr>
          <w:snapToGrid w:val="0"/>
          <w:lang w:eastAsia="sv-SE"/>
        </w:rPr>
        <w:t>I motion Sf334 av Sven Brus m.fl. (kd) yrkande 52 i denna del av</w:t>
      </w:r>
      <w:r w:rsidRPr="007F0CD3">
        <w:rPr>
          <w:snapToGrid w:val="0"/>
          <w:lang w:eastAsia="sv-SE"/>
        </w:rPr>
        <w:t>visas rege</w:t>
      </w:r>
      <w:r w:rsidRPr="007F0CD3">
        <w:rPr>
          <w:snapToGrid w:val="0"/>
          <w:lang w:eastAsia="sv-SE"/>
        </w:rPr>
        <w:t>r</w:t>
      </w:r>
      <w:r w:rsidRPr="007F0CD3">
        <w:rPr>
          <w:snapToGrid w:val="0"/>
          <w:lang w:eastAsia="sv-SE"/>
        </w:rPr>
        <w:t>ingens förslag om lokala diskrimineringsombudsmän. Dessa medel, 4 milj</w:t>
      </w:r>
      <w:r w:rsidRPr="007F0CD3">
        <w:rPr>
          <w:snapToGrid w:val="0"/>
          <w:lang w:eastAsia="sv-SE"/>
        </w:rPr>
        <w:t>o</w:t>
      </w:r>
      <w:r w:rsidRPr="007F0CD3">
        <w:rPr>
          <w:snapToGrid w:val="0"/>
          <w:lang w:eastAsia="sv-SE"/>
        </w:rPr>
        <w:t>ner kronor, bör tillföras DO.</w:t>
      </w:r>
    </w:p>
    <w:p w:rsidR="00A81558" w:rsidRPr="007F0CD3" w:rsidRDefault="00A81558">
      <w:pPr>
        <w:rPr>
          <w:snapToGrid w:val="0"/>
          <w:lang w:eastAsia="sv-SE"/>
        </w:rPr>
      </w:pPr>
      <w:r w:rsidRPr="007F0CD3">
        <w:rPr>
          <w:snapToGrid w:val="0"/>
          <w:lang w:eastAsia="sv-SE"/>
        </w:rPr>
        <w:t>I motion Sf227 av Lena Adelsohn Liljeroth (m) anförs att verksamheter som stöder personer som vill lämna rasistiska grupper måste använda en stor del av tiden till att söka pengar och oroa sig för verksamhetens framtid. Med stöd som sträcker sig över en längre period, 3–5 år, får dessa verksamheter arbet</w:t>
      </w:r>
      <w:r w:rsidRPr="007F0CD3">
        <w:rPr>
          <w:snapToGrid w:val="0"/>
          <w:lang w:eastAsia="sv-SE"/>
        </w:rPr>
        <w:t>s</w:t>
      </w:r>
      <w:r w:rsidRPr="007F0CD3">
        <w:rPr>
          <w:snapToGrid w:val="0"/>
          <w:lang w:eastAsia="sv-SE"/>
        </w:rPr>
        <w:t>ro och kan ägna sina resurser till verksamheten. Motionären vill på så sätt säkra stödet till arbetet mot rasism och nazism.</w:t>
      </w:r>
    </w:p>
    <w:p w:rsidR="00A81558" w:rsidRPr="007F0CD3" w:rsidRDefault="00A81558">
      <w:pPr>
        <w:pStyle w:val="Motioner"/>
      </w:pPr>
      <w:r w:rsidRPr="007F0CD3">
        <w:t>Övriga motioner</w:t>
      </w:r>
    </w:p>
    <w:p w:rsidR="00A81558" w:rsidRPr="007F0CD3" w:rsidRDefault="00A81558">
      <w:pPr>
        <w:rPr>
          <w:snapToGrid w:val="0"/>
          <w:lang w:eastAsia="sv-SE"/>
        </w:rPr>
      </w:pPr>
      <w:r w:rsidRPr="007F0CD3">
        <w:rPr>
          <w:snapToGrid w:val="0"/>
          <w:lang w:eastAsia="sv-SE"/>
        </w:rPr>
        <w:t>Christer Nylander m.fl. (fp) anför i motion Sf243 att idrottsföreningar, folkr</w:t>
      </w:r>
      <w:r w:rsidRPr="007F0CD3">
        <w:rPr>
          <w:snapToGrid w:val="0"/>
          <w:lang w:eastAsia="sv-SE"/>
        </w:rPr>
        <w:t>ö</w:t>
      </w:r>
      <w:r w:rsidRPr="007F0CD3">
        <w:rPr>
          <w:snapToGrid w:val="0"/>
          <w:lang w:eastAsia="sv-SE"/>
        </w:rPr>
        <w:t xml:space="preserve">relser, fackföreningar och nätverk mot rasism m.fl. bör få mer resurser till utbildning och opinionsarbete i arbetet mot vardagsrasism för ett öppet och tolerant Sverige (yrkande 1). </w:t>
      </w:r>
    </w:p>
    <w:p w:rsidR="00A81558" w:rsidRPr="007F0CD3" w:rsidRDefault="00A81558">
      <w:pPr>
        <w:pStyle w:val="Normaltindrag"/>
        <w:rPr>
          <w:snapToGrid w:val="0"/>
          <w:lang w:eastAsia="sv-SE"/>
        </w:rPr>
      </w:pPr>
      <w:r w:rsidRPr="007F0CD3">
        <w:rPr>
          <w:snapToGrid w:val="0"/>
          <w:lang w:eastAsia="sv-SE"/>
        </w:rPr>
        <w:t xml:space="preserve">Okunskap är en grogrund för främlingsfientlighet. Därför bör ett speciellt kunskapscentrum mot rasism, antisemitism och främlingsfientlighet inrättas (yrkande 2). </w:t>
      </w:r>
    </w:p>
    <w:p w:rsidR="00A81558" w:rsidRPr="007F0CD3" w:rsidRDefault="00A81558">
      <w:pPr>
        <w:pStyle w:val="Normaltindrag"/>
        <w:rPr>
          <w:snapToGrid w:val="0"/>
          <w:lang w:eastAsia="sv-SE"/>
        </w:rPr>
      </w:pPr>
      <w:r w:rsidRPr="007F0CD3">
        <w:rPr>
          <w:snapToGrid w:val="0"/>
          <w:lang w:eastAsia="sv-SE"/>
        </w:rPr>
        <w:t>Exit Skånes verksamhet är en angelägenhet för hela Sverige och det h</w:t>
      </w:r>
      <w:r w:rsidRPr="007F0CD3">
        <w:rPr>
          <w:snapToGrid w:val="0"/>
          <w:lang w:eastAsia="sv-SE"/>
        </w:rPr>
        <w:t>u</w:t>
      </w:r>
      <w:r w:rsidRPr="007F0CD3">
        <w:rPr>
          <w:snapToGrid w:val="0"/>
          <w:lang w:eastAsia="sv-SE"/>
        </w:rPr>
        <w:t>vudsakliga ansvaret för finansiering bör åligga staten (yrkande 3).</w:t>
      </w:r>
    </w:p>
    <w:p w:rsidR="00A81558" w:rsidRPr="007F0CD3" w:rsidRDefault="00A81558">
      <w:pPr>
        <w:rPr>
          <w:snapToGrid w:val="0"/>
          <w:lang w:eastAsia="sv-SE"/>
        </w:rPr>
      </w:pPr>
      <w:r w:rsidRPr="007F0CD3">
        <w:rPr>
          <w:snapToGrid w:val="0"/>
          <w:lang w:eastAsia="sv-SE"/>
        </w:rPr>
        <w:t>Paavo Vallius och Nikos Papadopoulos anför i motion Sf282 att föreningsl</w:t>
      </w:r>
      <w:r w:rsidRPr="007F0CD3">
        <w:rPr>
          <w:snapToGrid w:val="0"/>
          <w:lang w:eastAsia="sv-SE"/>
        </w:rPr>
        <w:t>i</w:t>
      </w:r>
      <w:r w:rsidRPr="007F0CD3">
        <w:rPr>
          <w:snapToGrid w:val="0"/>
          <w:lang w:eastAsia="sv-SE"/>
        </w:rPr>
        <w:t>vet har stor betydelse för att bryta isolering. D</w:t>
      </w:r>
      <w:r w:rsidRPr="007F0CD3">
        <w:t xml:space="preserve">et är därför viktigt att se över hur stödet till invandrarorganisationer fördelas, vilka behov som finns och vad som behöver prioriteras. Motionärerna vill att </w:t>
      </w:r>
      <w:r w:rsidRPr="007F0CD3">
        <w:rPr>
          <w:snapToGrid w:val="0"/>
          <w:lang w:eastAsia="sv-SE"/>
        </w:rPr>
        <w:t>det statliga stödet till i</w:t>
      </w:r>
      <w:r w:rsidRPr="007F0CD3">
        <w:rPr>
          <w:snapToGrid w:val="0"/>
          <w:lang w:eastAsia="sv-SE"/>
        </w:rPr>
        <w:t>n</w:t>
      </w:r>
      <w:r w:rsidRPr="007F0CD3">
        <w:rPr>
          <w:snapToGrid w:val="0"/>
          <w:lang w:eastAsia="sv-SE"/>
        </w:rPr>
        <w:t>vandrarorganis</w:t>
      </w:r>
      <w:r w:rsidRPr="007F0CD3">
        <w:rPr>
          <w:snapToGrid w:val="0"/>
          <w:lang w:eastAsia="sv-SE"/>
        </w:rPr>
        <w:t>a</w:t>
      </w:r>
      <w:r w:rsidRPr="007F0CD3">
        <w:rPr>
          <w:snapToGrid w:val="0"/>
          <w:lang w:eastAsia="sv-SE"/>
        </w:rPr>
        <w:t>tioner får bättre villkor och ökas.</w:t>
      </w:r>
    </w:p>
    <w:p w:rsidR="00A81558" w:rsidRPr="007F0CD3" w:rsidRDefault="00A81558">
      <w:pPr>
        <w:rPr>
          <w:snapToGrid w:val="0"/>
          <w:lang w:eastAsia="sv-SE"/>
        </w:rPr>
      </w:pPr>
      <w:r w:rsidRPr="007F0CD3">
        <w:rPr>
          <w:snapToGrid w:val="0"/>
          <w:lang w:eastAsia="sv-SE"/>
        </w:rPr>
        <w:t>Vad det gäller motion So297 av Helena Bargholtz och Birgitta Ohlsson (fp) yrkande 3 anförs att lesbiska invandrarkvinnor är mer osynliggjorda än hom</w:t>
      </w:r>
      <w:r w:rsidRPr="007F0CD3">
        <w:rPr>
          <w:snapToGrid w:val="0"/>
          <w:lang w:eastAsia="sv-SE"/>
        </w:rPr>
        <w:t>o</w:t>
      </w:r>
      <w:r w:rsidRPr="007F0CD3">
        <w:rPr>
          <w:snapToGrid w:val="0"/>
          <w:lang w:eastAsia="sv-SE"/>
        </w:rPr>
        <w:t>sexuella invandrarmän. Ett sätt att lyfta fram dessa kvinnor är att främja pr</w:t>
      </w:r>
      <w:r w:rsidRPr="007F0CD3">
        <w:rPr>
          <w:snapToGrid w:val="0"/>
          <w:lang w:eastAsia="sv-SE"/>
        </w:rPr>
        <w:t>o</w:t>
      </w:r>
      <w:r w:rsidRPr="007F0CD3">
        <w:rPr>
          <w:snapToGrid w:val="0"/>
          <w:lang w:eastAsia="sv-SE"/>
        </w:rPr>
        <w:t xml:space="preserve">jekt som syftar till att synliggöra lesbiska kvinnor inom organisationer som arbetar för invandrare. </w:t>
      </w:r>
    </w:p>
    <w:p w:rsidR="00A81558" w:rsidRPr="007F0CD3" w:rsidRDefault="00A81558">
      <w:pPr>
        <w:rPr>
          <w:snapToGrid w:val="0"/>
          <w:lang w:eastAsia="sv-SE"/>
        </w:rPr>
      </w:pPr>
      <w:r w:rsidRPr="007F0CD3">
        <w:rPr>
          <w:snapToGrid w:val="0"/>
          <w:lang w:eastAsia="sv-SE"/>
        </w:rPr>
        <w:t>I motion Sf289 av Peter Eriksson m.fl. (mp) yrkande 10 anförs att genom att stödja inrättandet av regionala kontor skulle arbetet mot diskriminering bli mer effektivt. Motionärerna vill stärka det lokala arbetet mot diskriminering genom att fö</w:t>
      </w:r>
      <w:r w:rsidRPr="007F0CD3">
        <w:rPr>
          <w:snapToGrid w:val="0"/>
          <w:lang w:eastAsia="sv-SE"/>
        </w:rPr>
        <w:t>r</w:t>
      </w:r>
      <w:r w:rsidRPr="007F0CD3">
        <w:rPr>
          <w:snapToGrid w:val="0"/>
          <w:lang w:eastAsia="sv-SE"/>
        </w:rPr>
        <w:t xml:space="preserve">orda ett aktivt stöd till lokala antidiskrimineringsbyråer. </w:t>
      </w:r>
    </w:p>
    <w:p w:rsidR="00A81558" w:rsidRPr="007F0CD3" w:rsidRDefault="00A81558">
      <w:pPr>
        <w:pStyle w:val="Motioner"/>
      </w:pPr>
      <w:r w:rsidRPr="007F0CD3">
        <w:br w:type="page"/>
        <w:t>Utskottets ställningstagande</w:t>
      </w:r>
    </w:p>
    <w:p w:rsidR="00A81558" w:rsidRPr="007F0CD3" w:rsidRDefault="00A81558">
      <w:pPr>
        <w:rPr>
          <w:snapToGrid w:val="0"/>
          <w:lang w:eastAsia="sv-SE"/>
        </w:rPr>
      </w:pPr>
      <w:r w:rsidRPr="007F0CD3">
        <w:rPr>
          <w:snapToGrid w:val="0"/>
          <w:lang w:eastAsia="sv-SE"/>
        </w:rPr>
        <w:t>Från anslaget utgår bl.a. stöd till organisationer som främjar integration och till åtgärder som förebygger och motverkar främlingsfientlighet, rasism och etnisk diskriminering.</w:t>
      </w:r>
    </w:p>
    <w:p w:rsidR="00A81558" w:rsidRPr="007F0CD3" w:rsidRDefault="00A81558">
      <w:pPr>
        <w:pStyle w:val="Normaltindrag"/>
      </w:pPr>
      <w:r w:rsidRPr="007F0CD3">
        <w:t>Det är integrationspolitiken och dess mål som legat till grund för utfo</w:t>
      </w:r>
      <w:r w:rsidRPr="007F0CD3">
        <w:t>r</w:t>
      </w:r>
      <w:r w:rsidRPr="007F0CD3">
        <w:t>mandet av förordningen (2000:216) om statsbidrag till organisationer som främjar integration. Stödet utdelas som organisationsbidrag, verksamhetsb</w:t>
      </w:r>
      <w:r w:rsidRPr="007F0CD3">
        <w:t>i</w:t>
      </w:r>
      <w:r w:rsidRPr="007F0CD3">
        <w:t>drag eller projektbidrag. Organisationsbidraget, som i huvudsak bygger på medlemsantal, syftar till att täcka kostnader för central administration m.m. Verksamhetsbidraget syftar i sin tur till att stödja den utåtriktade och löpande integrationsverksamheten. För att en organisation skall kunna få nämnda bidrag krävs att organisationen till övervägande del har me</w:t>
      </w:r>
      <w:r w:rsidRPr="007F0CD3">
        <w:t>dlemmar med invandrarbakgrund. Projektbidrag lämnas slutligen till klart avgränsade inte</w:t>
      </w:r>
      <w:r w:rsidRPr="007F0CD3">
        <w:t>g</w:t>
      </w:r>
      <w:r w:rsidRPr="007F0CD3">
        <w:t>rationsprojekt.</w:t>
      </w:r>
    </w:p>
    <w:p w:rsidR="00A81558" w:rsidRPr="007F0CD3" w:rsidRDefault="00A81558">
      <w:pPr>
        <w:pStyle w:val="Normaltindrag"/>
      </w:pPr>
      <w:r w:rsidRPr="007F0CD3">
        <w:t>En översyn skall ske av stödet till organisationerna som främjar integration och till organisationer som företräder nationella minoriteter.</w:t>
      </w:r>
    </w:p>
    <w:p w:rsidR="00A81558" w:rsidRPr="007F0CD3" w:rsidRDefault="00A81558">
      <w:pPr>
        <w:pStyle w:val="Normaltindrag"/>
      </w:pPr>
      <w:r w:rsidRPr="007F0CD3">
        <w:t>Utskottet finner med hänvisning härtill och till att förändringen av organ</w:t>
      </w:r>
      <w:r w:rsidRPr="007F0CD3">
        <w:t>i</w:t>
      </w:r>
      <w:r w:rsidRPr="007F0CD3">
        <w:t>sationsstödet nyligen genomförts att m</w:t>
      </w:r>
      <w:r w:rsidRPr="007F0CD3">
        <w:t>o</w:t>
      </w:r>
      <w:r w:rsidRPr="007F0CD3">
        <w:t>tion</w:t>
      </w:r>
      <w:r w:rsidRPr="007F0CD3">
        <w:rPr>
          <w:snapToGrid w:val="0"/>
          <w:lang w:eastAsia="sv-SE"/>
        </w:rPr>
        <w:t xml:space="preserve"> Sf282 bör avslås.</w:t>
      </w:r>
    </w:p>
    <w:p w:rsidR="00A81558" w:rsidRPr="007F0CD3" w:rsidRDefault="00A81558">
      <w:pPr>
        <w:pStyle w:val="Normaltindrag"/>
      </w:pPr>
      <w:r w:rsidRPr="007F0CD3">
        <w:t>Utskottet erinrar om att Integrationsverket fått mer resurser för integr</w:t>
      </w:r>
      <w:r w:rsidRPr="007F0CD3">
        <w:t>a</w:t>
      </w:r>
      <w:r w:rsidRPr="007F0CD3">
        <w:t>tionsåtgärder och att stödet skall fördelas i enlighet med de integrationspol</w:t>
      </w:r>
      <w:r w:rsidRPr="007F0CD3">
        <w:t>i</w:t>
      </w:r>
      <w:r w:rsidRPr="007F0CD3">
        <w:t xml:space="preserve">tiska målen där kvinnors och mäns lika rättigheter är ett av de grundläggande värden som betonas. Dessutom skall Integrationsverket varje år redovisa till regeringen statsbidragens användning i förhållande till bidragets syfte och till de integrationspolitiska målen. </w:t>
      </w:r>
    </w:p>
    <w:p w:rsidR="00A81558" w:rsidRPr="007F0CD3" w:rsidRDefault="00A81558">
      <w:pPr>
        <w:pStyle w:val="Normaltindrag"/>
        <w:rPr>
          <w:snapToGrid w:val="0"/>
          <w:lang w:eastAsia="sv-SE"/>
        </w:rPr>
      </w:pPr>
      <w:r w:rsidRPr="007F0CD3">
        <w:rPr>
          <w:snapToGrid w:val="0"/>
          <w:lang w:eastAsia="sv-SE"/>
        </w:rPr>
        <w:t>Motionerna Sf243 yrkandena 1 och 3 samt So297 yrkande 3 a</w:t>
      </w:r>
      <w:r w:rsidRPr="007F0CD3">
        <w:rPr>
          <w:snapToGrid w:val="0"/>
          <w:lang w:eastAsia="sv-SE"/>
        </w:rPr>
        <w:t>v</w:t>
      </w:r>
      <w:r w:rsidRPr="007F0CD3">
        <w:rPr>
          <w:snapToGrid w:val="0"/>
          <w:lang w:eastAsia="sv-SE"/>
        </w:rPr>
        <w:t xml:space="preserve">styrks. </w:t>
      </w:r>
    </w:p>
    <w:p w:rsidR="00A81558" w:rsidRPr="007F0CD3" w:rsidRDefault="00A81558">
      <w:pPr>
        <w:pStyle w:val="Normaltindrag"/>
      </w:pPr>
      <w:r w:rsidRPr="007F0CD3">
        <w:t>Utskottet noterar att regeringen föreslår att under budgetåret 2003 avsätta 2,5 miljoner kronor i bidrag till en sammanslutning av organisationer som avser att bedriva ett centrum mot rasism och andra former av intolerans. Fö</w:t>
      </w:r>
      <w:r w:rsidRPr="007F0CD3">
        <w:t>r</w:t>
      </w:r>
      <w:r w:rsidRPr="007F0CD3">
        <w:t>slaget om att inrätta ett centrum har utarbetats i samråd med representanter för Vänsterpartiet och Milj</w:t>
      </w:r>
      <w:r w:rsidRPr="007F0CD3">
        <w:t>ö</w:t>
      </w:r>
      <w:r w:rsidRPr="007F0CD3">
        <w:t xml:space="preserve">partiet. </w:t>
      </w:r>
    </w:p>
    <w:p w:rsidR="00A81558" w:rsidRPr="007F0CD3" w:rsidRDefault="00A81558">
      <w:pPr>
        <w:pStyle w:val="Normaltindrag"/>
        <w:rPr>
          <w:snapToGrid w:val="0"/>
          <w:lang w:eastAsia="sv-SE"/>
        </w:rPr>
      </w:pPr>
      <w:r w:rsidRPr="007F0CD3">
        <w:t xml:space="preserve">Utskottet anser mot bakgrund av regeringens satsning att motion </w:t>
      </w:r>
      <w:r w:rsidRPr="007F0CD3">
        <w:rPr>
          <w:snapToGrid w:val="0"/>
          <w:lang w:eastAsia="sv-SE"/>
        </w:rPr>
        <w:t>Sf243 y</w:t>
      </w:r>
      <w:r w:rsidRPr="007F0CD3">
        <w:rPr>
          <w:snapToGrid w:val="0"/>
          <w:lang w:eastAsia="sv-SE"/>
        </w:rPr>
        <w:t>r</w:t>
      </w:r>
      <w:r w:rsidRPr="007F0CD3">
        <w:rPr>
          <w:snapToGrid w:val="0"/>
          <w:lang w:eastAsia="sv-SE"/>
        </w:rPr>
        <w:t>kande 2 får anses vara tillgod</w:t>
      </w:r>
      <w:r w:rsidRPr="007F0CD3">
        <w:rPr>
          <w:snapToGrid w:val="0"/>
          <w:lang w:eastAsia="sv-SE"/>
        </w:rPr>
        <w:t>o</w:t>
      </w:r>
      <w:r w:rsidRPr="007F0CD3">
        <w:rPr>
          <w:snapToGrid w:val="0"/>
          <w:lang w:eastAsia="sv-SE"/>
        </w:rPr>
        <w:t>sedd.</w:t>
      </w:r>
    </w:p>
    <w:p w:rsidR="00A81558" w:rsidRPr="007F0CD3" w:rsidRDefault="00A81558">
      <w:pPr>
        <w:pStyle w:val="Normaltindrag"/>
      </w:pPr>
      <w:r w:rsidRPr="007F0CD3">
        <w:t xml:space="preserve">Utskottet ser positivt på att antidiskrimineringsbyråer finns i hela landet men anser att motion </w:t>
      </w:r>
      <w:r w:rsidRPr="007F0CD3">
        <w:rPr>
          <w:snapToGrid w:val="0"/>
          <w:lang w:eastAsia="sv-SE"/>
        </w:rPr>
        <w:t>Sf289 yrkande 10 får anses som tillgodosedd genom att f</w:t>
      </w:r>
      <w:r w:rsidRPr="007F0CD3">
        <w:t>örsöksverksamheten med lokala och regionala diskrimineringsombud, som infördes år 2002, även nästa år tillförs 4 miljoner kronor.</w:t>
      </w:r>
    </w:p>
    <w:p w:rsidR="00A81558" w:rsidRPr="007F0CD3" w:rsidRDefault="00A81558">
      <w:pPr>
        <w:pStyle w:val="Normaltindrag"/>
        <w:rPr>
          <w:snapToGrid w:val="0"/>
          <w:lang w:eastAsia="sv-SE"/>
        </w:rPr>
      </w:pPr>
      <w:r w:rsidRPr="007F0CD3">
        <w:t xml:space="preserve">Utskottet avstyrker motionerna </w:t>
      </w:r>
      <w:r w:rsidRPr="007F0CD3">
        <w:rPr>
          <w:snapToGrid w:val="0"/>
          <w:lang w:eastAsia="sv-SE"/>
        </w:rPr>
        <w:t>Sf227,</w:t>
      </w:r>
      <w:r w:rsidRPr="007F0CD3">
        <w:t xml:space="preserve"> </w:t>
      </w:r>
      <w:r w:rsidRPr="007F0CD3">
        <w:rPr>
          <w:snapToGrid w:val="0"/>
          <w:lang w:eastAsia="sv-SE"/>
        </w:rPr>
        <w:t>Sf378 yrkandena 4 och 8 samt Sf334 yrkande 52 i denna del. Utskottet tillstyrker regeringens förslag till medelsa</w:t>
      </w:r>
      <w:r w:rsidRPr="007F0CD3">
        <w:rPr>
          <w:snapToGrid w:val="0"/>
          <w:lang w:eastAsia="sv-SE"/>
        </w:rPr>
        <w:t>n</w:t>
      </w:r>
      <w:r w:rsidRPr="007F0CD3">
        <w:rPr>
          <w:snapToGrid w:val="0"/>
          <w:lang w:eastAsia="sv-SE"/>
        </w:rPr>
        <w:t xml:space="preserve">visning. </w:t>
      </w:r>
    </w:p>
    <w:p w:rsidR="00A81558" w:rsidRPr="007F0CD3" w:rsidRDefault="00A81558">
      <w:pPr>
        <w:pStyle w:val="Rubrik3"/>
        <w:rPr>
          <w:noProof w:val="0"/>
        </w:rPr>
      </w:pPr>
      <w:bookmarkStart w:id="31" w:name="_Toc26684435"/>
      <w:r w:rsidRPr="007F0CD3">
        <w:rPr>
          <w:noProof w:val="0"/>
        </w:rPr>
        <w:t>10:3 Kommunersättningar vid flyktingmottagande</w:t>
      </w:r>
      <w:bookmarkEnd w:id="31"/>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godkänna regeringens förslag om ändring av den statliga ersättningen till kommuner för flyktingmottagande då äldr</w:t>
      </w:r>
      <w:r w:rsidRPr="007F0CD3">
        <w:t>e</w:t>
      </w:r>
      <w:r w:rsidRPr="007F0CD3">
        <w:t>försörjningsstöd införs.</w:t>
      </w:r>
    </w:p>
    <w:p w:rsidR="00A81558" w:rsidRPr="007F0CD3" w:rsidRDefault="00A81558">
      <w:pPr>
        <w:pStyle w:val="Utskottsfrslagikorthet-Text"/>
      </w:pPr>
      <w:r w:rsidRPr="007F0CD3">
        <w:t>Riksdagen bör bifalla regeringens förslag till medelsanvisning och därmed avslå motionsyrkanden om annan medelsanvisning.</w:t>
      </w:r>
    </w:p>
    <w:p w:rsidR="00A81558" w:rsidRPr="007F0CD3" w:rsidRDefault="00A81558">
      <w:pPr>
        <w:pStyle w:val="Utskottsfrslagikorthet-Text"/>
      </w:pPr>
      <w:r w:rsidRPr="007F0CD3">
        <w:t>Riksdagen bör avslå motionsyrkanden om s.k. utvecklingspeng och om kommunernas skyldigheter vid flyktingmo</w:t>
      </w:r>
      <w:r w:rsidRPr="007F0CD3">
        <w:t>t</w:t>
      </w:r>
      <w:r w:rsidRPr="007F0CD3">
        <w:t>tagande.</w:t>
      </w:r>
    </w:p>
    <w:p w:rsidR="00A81558" w:rsidRPr="007F0CD3" w:rsidRDefault="00A81558">
      <w:pPr>
        <w:pStyle w:val="Utskottsfrslagikorthet-Text"/>
        <w:rPr>
          <w:i/>
        </w:rPr>
      </w:pPr>
      <w:r w:rsidRPr="007F0CD3">
        <w:rPr>
          <w:i/>
        </w:rPr>
        <w:t>Jämför reservation nr 3 (v).</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Anslaget finansierar statlig ersättning till kommunerna för kostnaden i sa</w:t>
      </w:r>
      <w:r w:rsidRPr="007F0CD3">
        <w:rPr>
          <w:snapToGrid w:val="0"/>
          <w:lang w:eastAsia="sv-SE"/>
        </w:rPr>
        <w:t>m</w:t>
      </w:r>
      <w:r w:rsidRPr="007F0CD3">
        <w:rPr>
          <w:snapToGrid w:val="0"/>
          <w:lang w:eastAsia="sv-SE"/>
        </w:rPr>
        <w:t>band med mottagande och introduktion av flyktingar och deras anhöriga. Ersättningarna ges enligt bestämmelserna i förordningen (1990:927) om statlig ersättning för flyktingmottagande m.m. Huvuddelen av den statliga ersättningen utbetalas i form av schablonersättning som lämnas med ett fast belopp per mottagen person. Denna ersättning är flerårig och börjar betalas ut månaden efter det att flyktingen har folkbokförts i en kommun. De faktiska kostnaderna för försörjningsstöd och vissa andra kostnader för äld</w:t>
      </w:r>
      <w:r w:rsidRPr="007F0CD3">
        <w:rPr>
          <w:snapToGrid w:val="0"/>
          <w:lang w:eastAsia="sv-SE"/>
        </w:rPr>
        <w:t>re, varaktigt sjuka och för personer med funktionshinder ersätts också.</w:t>
      </w:r>
    </w:p>
    <w:p w:rsidR="00A81558" w:rsidRPr="007F0CD3" w:rsidRDefault="00A81558">
      <w:pPr>
        <w:pStyle w:val="Normaltindrag"/>
      </w:pPr>
      <w:r w:rsidRPr="007F0CD3">
        <w:t xml:space="preserve">I propositionen föreslås att riksdagen bör godkänna förslaget om ändring av den statliga ersättningen till kommunerna för flyktingmottagande. </w:t>
      </w:r>
      <w:r w:rsidRPr="007F0CD3">
        <w:rPr>
          <w:snapToGrid w:val="0"/>
          <w:lang w:eastAsia="sv-SE"/>
        </w:rPr>
        <w:t>Från och med den 1 januari 2003 skall schablonbeloppet sänkas för dem som fyllt 65 år och som omfattas av det kommunala flyktingmottagandet. Rätten att återsöka kostnader för försörjningsstöd för dessa personer upphör. Skälet till detta är att det statliga äldreförsörjningsstödet då införs.</w:t>
      </w:r>
    </w:p>
    <w:p w:rsidR="00A81558" w:rsidRPr="007F0CD3" w:rsidRDefault="00A81558">
      <w:pPr>
        <w:pStyle w:val="Normaltindrag"/>
      </w:pPr>
      <w:r w:rsidRPr="007F0CD3">
        <w:t>I propositionen anges att Riksrevisionsverket (RRV) har granskat intr</w:t>
      </w:r>
      <w:r w:rsidRPr="007F0CD3">
        <w:t>o</w:t>
      </w:r>
      <w:r w:rsidRPr="007F0CD3">
        <w:t>duktionsverksamheten för flyktingar och deras anhöriga (RRV 2002:15). Regeringen har överlämnat rapporten till utredningen Översynen av mott</w:t>
      </w:r>
      <w:r w:rsidRPr="007F0CD3">
        <w:t>a</w:t>
      </w:r>
      <w:r w:rsidRPr="007F0CD3">
        <w:t>gande av och introduktion för fly</w:t>
      </w:r>
      <w:r w:rsidRPr="007F0CD3">
        <w:t>k</w:t>
      </w:r>
      <w:r w:rsidRPr="007F0CD3">
        <w:t xml:space="preserve">tingar (dir. 2001:87). </w:t>
      </w:r>
    </w:p>
    <w:p w:rsidR="00A81558" w:rsidRPr="007F0CD3" w:rsidRDefault="00A81558">
      <w:pPr>
        <w:pStyle w:val="Normaltindrag"/>
      </w:pPr>
      <w:r w:rsidRPr="007F0CD3">
        <w:t xml:space="preserve">För budgetåret 2003 föreslår regeringen ett ramanslag på </w:t>
      </w:r>
      <w:r w:rsidRPr="007F0CD3">
        <w:rPr>
          <w:snapToGrid w:val="0"/>
          <w:lang w:eastAsia="sv-SE"/>
        </w:rPr>
        <w:t>2 279 239 000 kr.</w:t>
      </w:r>
    </w:p>
    <w:p w:rsidR="00A81558" w:rsidRPr="007F0CD3" w:rsidRDefault="00A81558">
      <w:pPr>
        <w:pStyle w:val="Motioner"/>
      </w:pPr>
      <w:r w:rsidRPr="007F0CD3">
        <w:t>Motioner med anslagseffekt budgetåret 2003</w:t>
      </w:r>
    </w:p>
    <w:p w:rsidR="00A81558" w:rsidRPr="007F0CD3" w:rsidRDefault="00A81558">
      <w:pPr>
        <w:rPr>
          <w:snapToGrid w:val="0"/>
          <w:lang w:eastAsia="sv-SE"/>
        </w:rPr>
      </w:pPr>
      <w:r w:rsidRPr="007F0CD3">
        <w:rPr>
          <w:snapToGrid w:val="0"/>
          <w:lang w:eastAsia="sv-SE"/>
        </w:rPr>
        <w:t>I motion Sf348 av Birgitta Carlsson m.fl. (c) begärs i denna del att riksdagen beslutar att anvisa 100 miljoner kronor mindre än regeringen föreslagit till anslaget 10:3 Kommunersättningar vid flyktingmottagande. Motionärerna anför att en e</w:t>
      </w:r>
      <w:r w:rsidRPr="007F0CD3">
        <w:rPr>
          <w:snapToGrid w:val="0"/>
          <w:lang w:eastAsia="sv-SE"/>
        </w:rPr>
        <w:t>n</w:t>
      </w:r>
      <w:r w:rsidRPr="007F0CD3">
        <w:rPr>
          <w:snapToGrid w:val="0"/>
          <w:lang w:eastAsia="sv-SE"/>
        </w:rPr>
        <w:t>gångsvis indragning av anslagssparande bör göras.</w:t>
      </w:r>
    </w:p>
    <w:p w:rsidR="00A81558" w:rsidRPr="007F0CD3" w:rsidRDefault="00A81558">
      <w:pPr>
        <w:rPr>
          <w:snapToGrid w:val="0"/>
          <w:lang w:eastAsia="sv-SE"/>
        </w:rPr>
      </w:pPr>
      <w:r w:rsidRPr="007F0CD3">
        <w:rPr>
          <w:snapToGrid w:val="0"/>
          <w:lang w:eastAsia="sv-SE"/>
        </w:rPr>
        <w:t>Sven Brus m.fl. (kd) begär i motion Sf334 yrkandena 47 och 48 att riksdagen beslutar att systemet med förhandlingar och avtal med kommuner, avseende nyanlända, avskaffas och att det i stället införs en s.k. utvecklingspeng, som följer individen och fördelas av Riksförsäkringsverket, RFV.</w:t>
      </w:r>
    </w:p>
    <w:p w:rsidR="00A81558" w:rsidRPr="007F0CD3" w:rsidRDefault="00A81558">
      <w:pPr>
        <w:pStyle w:val="Motioner"/>
        <w:rPr>
          <w:snapToGrid w:val="0"/>
          <w:lang w:eastAsia="sv-SE"/>
        </w:rPr>
      </w:pPr>
      <w:r w:rsidRPr="007F0CD3">
        <w:rPr>
          <w:snapToGrid w:val="0"/>
          <w:lang w:eastAsia="sv-SE"/>
        </w:rPr>
        <w:br w:type="page"/>
        <w:t>Övrig motion</w:t>
      </w:r>
    </w:p>
    <w:p w:rsidR="00A81558" w:rsidRPr="007F0CD3" w:rsidRDefault="00A81558">
      <w:pPr>
        <w:rPr>
          <w:snapToGrid w:val="0"/>
          <w:lang w:eastAsia="sv-SE"/>
        </w:rPr>
      </w:pPr>
      <w:r w:rsidRPr="007F0CD3">
        <w:rPr>
          <w:snapToGrid w:val="0"/>
          <w:lang w:eastAsia="sv-SE"/>
        </w:rPr>
        <w:t>I motion Sf336 av Gudrun Schyman m.fl. (v) yrkande 4 anförs att det i dag finns stora skillnader vad gäller flyktingmottagningen mellan kommunerna i framför allt storstadsregionerna. Alltfler kommuner säger dessutom upp sina avtal med Integrationsverket och ännu fler kommuner minskar sin flyktin</w:t>
      </w:r>
      <w:r w:rsidRPr="007F0CD3">
        <w:rPr>
          <w:snapToGrid w:val="0"/>
          <w:lang w:eastAsia="sv-SE"/>
        </w:rPr>
        <w:t>g</w:t>
      </w:r>
      <w:r w:rsidRPr="007F0CD3">
        <w:rPr>
          <w:snapToGrid w:val="0"/>
          <w:lang w:eastAsia="sv-SE"/>
        </w:rPr>
        <w:t>mottagning, vilket bidrar till segregationen. Motionärerna begär ett tillkänn</w:t>
      </w:r>
      <w:r w:rsidRPr="007F0CD3">
        <w:rPr>
          <w:snapToGrid w:val="0"/>
          <w:lang w:eastAsia="sv-SE"/>
        </w:rPr>
        <w:t>a</w:t>
      </w:r>
      <w:r w:rsidRPr="007F0CD3">
        <w:rPr>
          <w:snapToGrid w:val="0"/>
          <w:lang w:eastAsia="sv-SE"/>
        </w:rPr>
        <w:t>givande om att regeringen bör lägga fram förslag som tydliggör kommune</w:t>
      </w:r>
      <w:r w:rsidRPr="007F0CD3">
        <w:rPr>
          <w:snapToGrid w:val="0"/>
          <w:lang w:eastAsia="sv-SE"/>
        </w:rPr>
        <w:t>r</w:t>
      </w:r>
      <w:r w:rsidRPr="007F0CD3">
        <w:rPr>
          <w:snapToGrid w:val="0"/>
          <w:lang w:eastAsia="sv-SE"/>
        </w:rPr>
        <w:t>nas skyldigheter att ta emot flyktingar med permanent uppehållstil</w:t>
      </w:r>
      <w:r w:rsidRPr="007F0CD3">
        <w:rPr>
          <w:snapToGrid w:val="0"/>
          <w:lang w:eastAsia="sv-SE"/>
        </w:rPr>
        <w:t>l</w:t>
      </w:r>
      <w:r w:rsidRPr="007F0CD3">
        <w:rPr>
          <w:snapToGrid w:val="0"/>
          <w:lang w:eastAsia="sv-SE"/>
        </w:rPr>
        <w:t>stånd.</w:t>
      </w:r>
    </w:p>
    <w:p w:rsidR="00A81558" w:rsidRPr="007F0CD3" w:rsidRDefault="00A81558">
      <w:pPr>
        <w:pStyle w:val="Normaltindrag"/>
      </w:pPr>
      <w:r w:rsidRPr="007F0CD3">
        <w:rPr>
          <w:snapToGrid w:val="0"/>
          <w:lang w:eastAsia="sv-SE"/>
        </w:rPr>
        <w:t>I yrkande 5 anför motionärerna att kommunerna har ett ansvar för att skapa en meningsfull tillvaro för de flyktingar som finns i flyktingmottagningen. Kännedom om och samhörighetskänsla med det svenska samhället är centralt för en lyckad integration. Motionärerna begär ett tillkännagivan</w:t>
      </w:r>
      <w:r w:rsidRPr="007F0CD3">
        <w:rPr>
          <w:snapToGrid w:val="0"/>
          <w:lang w:eastAsia="sv-SE"/>
        </w:rPr>
        <w:t>de om ko</w:t>
      </w:r>
      <w:r w:rsidRPr="007F0CD3">
        <w:rPr>
          <w:snapToGrid w:val="0"/>
          <w:lang w:eastAsia="sv-SE"/>
        </w:rPr>
        <w:t>m</w:t>
      </w:r>
      <w:r w:rsidRPr="007F0CD3">
        <w:rPr>
          <w:snapToGrid w:val="0"/>
          <w:lang w:eastAsia="sv-SE"/>
        </w:rPr>
        <w:t>munernas ansvar att skapa fritidsverksamhet för de barn, unga och vuxna asylsökande som finns i kommunens flyktingmottagning. Detta gäller både för dem som lever på förläg</w:t>
      </w:r>
      <w:r w:rsidRPr="007F0CD3">
        <w:rPr>
          <w:snapToGrid w:val="0"/>
          <w:lang w:eastAsia="sv-SE"/>
        </w:rPr>
        <w:t>g</w:t>
      </w:r>
      <w:r w:rsidRPr="007F0CD3">
        <w:rPr>
          <w:snapToGrid w:val="0"/>
          <w:lang w:eastAsia="sv-SE"/>
        </w:rPr>
        <w:t>ningar och för dem som har eget boende.</w:t>
      </w:r>
    </w:p>
    <w:p w:rsidR="00A81558" w:rsidRPr="007F0CD3" w:rsidRDefault="00A81558">
      <w:pPr>
        <w:pStyle w:val="Motioner"/>
      </w:pPr>
      <w:r w:rsidRPr="007F0CD3">
        <w:t>Utskottets ställningstagande</w:t>
      </w:r>
    </w:p>
    <w:p w:rsidR="00A81558" w:rsidRPr="007F0CD3" w:rsidRDefault="00A81558">
      <w:pPr>
        <w:rPr>
          <w:snapToGrid w:val="0"/>
          <w:lang w:eastAsia="sv-SE"/>
        </w:rPr>
      </w:pPr>
      <w:r w:rsidRPr="007F0CD3">
        <w:rPr>
          <w:snapToGrid w:val="0"/>
          <w:lang w:eastAsia="sv-SE"/>
        </w:rPr>
        <w:t>Kommunersättningen avser att täcka de kostnader som flyktingmottagandet medför för kommunerna. Det är av stor vikt att den kommun som tar emot personer som omfattas av flyktingmottagandet har kapacitet att erbjuda boe</w:t>
      </w:r>
      <w:r w:rsidRPr="007F0CD3">
        <w:rPr>
          <w:snapToGrid w:val="0"/>
          <w:lang w:eastAsia="sv-SE"/>
        </w:rPr>
        <w:t>n</w:t>
      </w:r>
      <w:r w:rsidRPr="007F0CD3">
        <w:rPr>
          <w:snapToGrid w:val="0"/>
          <w:lang w:eastAsia="sv-SE"/>
        </w:rPr>
        <w:t>de och en god introduktion, allt för att den enskilde skall få så goda förutsät</w:t>
      </w:r>
      <w:r w:rsidRPr="007F0CD3">
        <w:rPr>
          <w:snapToGrid w:val="0"/>
          <w:lang w:eastAsia="sv-SE"/>
        </w:rPr>
        <w:t>t</w:t>
      </w:r>
      <w:r w:rsidRPr="007F0CD3">
        <w:rPr>
          <w:snapToGrid w:val="0"/>
          <w:lang w:eastAsia="sv-SE"/>
        </w:rPr>
        <w:t>ningar som möjligt att komma in i det svenska sa</w:t>
      </w:r>
      <w:r w:rsidRPr="007F0CD3">
        <w:rPr>
          <w:snapToGrid w:val="0"/>
          <w:lang w:eastAsia="sv-SE"/>
        </w:rPr>
        <w:t>m</w:t>
      </w:r>
      <w:r w:rsidRPr="007F0CD3">
        <w:rPr>
          <w:snapToGrid w:val="0"/>
          <w:lang w:eastAsia="sv-SE"/>
        </w:rPr>
        <w:t xml:space="preserve">hället. </w:t>
      </w:r>
    </w:p>
    <w:p w:rsidR="00A81558" w:rsidRPr="007F0CD3" w:rsidRDefault="00A81558">
      <w:pPr>
        <w:pStyle w:val="Normaltindrag"/>
      </w:pPr>
      <w:r w:rsidRPr="007F0CD3">
        <w:t>Utskottet noterar att utredningen om översyn av mottagande av och intr</w:t>
      </w:r>
      <w:r w:rsidRPr="007F0CD3">
        <w:t>o</w:t>
      </w:r>
      <w:r w:rsidRPr="007F0CD3">
        <w:t>duktion för flyktingar och andra invandrare (dir. 2001:87) skall beakta frågor rörande boendet för asylsökande och bosättning för nyanlända flyktingar. Utredaren skall överväga om det finns behov av åtgärder för att få personer att välja ett boende som innebär så goda förutsättningar som möjligt, dels under tiden asylansökan prövas, dels för en individuellt anpassad introduktion och dels för en långsiktigt hållbar integration. Även vilken betydelse info</w:t>
      </w:r>
      <w:r w:rsidRPr="007F0CD3">
        <w:t>r</w:t>
      </w:r>
      <w:r w:rsidRPr="007F0CD3">
        <w:t>mationsinsatserna från Migrationsverket och Integrati</w:t>
      </w:r>
      <w:r w:rsidRPr="007F0CD3">
        <w:t>onsverket om bl.a. tillgång på bostäder, arbete och utbildning på olika orter har haft för flyktin</w:t>
      </w:r>
      <w:r w:rsidRPr="007F0CD3">
        <w:t>g</w:t>
      </w:r>
      <w:r w:rsidRPr="007F0CD3">
        <w:t>ars bosättning skall analyseras. Om utredaren finner att det finns behov av att i ökad utsträckning söka påverka boendet, bör olika alternativ övervägas.</w:t>
      </w:r>
    </w:p>
    <w:p w:rsidR="00A81558" w:rsidRPr="007F0CD3" w:rsidRDefault="00A81558">
      <w:pPr>
        <w:pStyle w:val="Normaltindrag"/>
      </w:pPr>
      <w:r w:rsidRPr="007F0CD3">
        <w:t>Beträffande kommunernas ansvar för fritidsverksamhet för flyktingar m.fl. noterar utskottet att det inom ramen för introduktionsprogrammet är ett de</w:t>
      </w:r>
      <w:r w:rsidRPr="007F0CD3">
        <w:t>l</w:t>
      </w:r>
      <w:r w:rsidRPr="007F0CD3">
        <w:t>mål att nyanlända invandrare har tidig och för personen relevant kontakt med arbets- och föreningsliv. Även tiden under vilken en asylansökan prövas skall b</w:t>
      </w:r>
      <w:r w:rsidRPr="007F0CD3">
        <w:t>e</w:t>
      </w:r>
      <w:r w:rsidRPr="007F0CD3">
        <w:t>aktas i den ovanstående utredningen (dir. 2001:87).</w:t>
      </w:r>
    </w:p>
    <w:p w:rsidR="00A81558" w:rsidRPr="007F0CD3" w:rsidRDefault="00A81558">
      <w:pPr>
        <w:pStyle w:val="Normaltindrag"/>
      </w:pPr>
      <w:r w:rsidRPr="007F0CD3">
        <w:rPr>
          <w:snapToGrid w:val="0"/>
          <w:lang w:eastAsia="sv-SE"/>
        </w:rPr>
        <w:t>Utskottet inväntar utredningens analys, och motionerna Sf334 yrkandena 47 och 48 samt Sf336 yrkandena 4 och 5 avstyrks.</w:t>
      </w:r>
    </w:p>
    <w:p w:rsidR="00A81558" w:rsidRPr="007F0CD3" w:rsidRDefault="00A81558">
      <w:pPr>
        <w:pStyle w:val="Normaltindrag"/>
        <w:rPr>
          <w:snapToGrid w:val="0"/>
          <w:lang w:eastAsia="sv-SE"/>
        </w:rPr>
      </w:pPr>
      <w:r w:rsidRPr="007F0CD3">
        <w:t xml:space="preserve">Vad det gäller medelstilldelningen finner utskottet ingen anledning att göra någon annan bedömning än den regeringen har gjort i propositionen och avstyrker i och med detta motion </w:t>
      </w:r>
      <w:r w:rsidRPr="007F0CD3">
        <w:rPr>
          <w:snapToGrid w:val="0"/>
          <w:lang w:eastAsia="sv-SE"/>
        </w:rPr>
        <w:t>Sf348 i denna del.</w:t>
      </w:r>
    </w:p>
    <w:p w:rsidR="00A81558" w:rsidRPr="007F0CD3" w:rsidRDefault="00A81558">
      <w:pPr>
        <w:pStyle w:val="Normaltindrag"/>
      </w:pPr>
      <w:r w:rsidRPr="007F0CD3">
        <w:t>Utskottet föreslår att riksdagen godkänner regeringens förslag om ändring av den statliga e</w:t>
      </w:r>
      <w:r w:rsidRPr="007F0CD3">
        <w:t>r</w:t>
      </w:r>
      <w:r w:rsidRPr="007F0CD3">
        <w:t>sättningen till kommuner för flyktingmottagande.</w:t>
      </w:r>
    </w:p>
    <w:p w:rsidR="00A81558" w:rsidRPr="007F0CD3" w:rsidRDefault="00A81558">
      <w:pPr>
        <w:pStyle w:val="Rubrik3"/>
        <w:rPr>
          <w:noProof w:val="0"/>
        </w:rPr>
      </w:pPr>
      <w:bookmarkStart w:id="32" w:name="_Toc26684436"/>
      <w:r w:rsidRPr="007F0CD3">
        <w:rPr>
          <w:noProof w:val="0"/>
        </w:rPr>
        <w:t>10:4 Hemutrustningslån</w:t>
      </w:r>
      <w:bookmarkEnd w:id="32"/>
    </w:p>
    <w:p w:rsidR="00A81558" w:rsidRPr="007F0CD3" w:rsidRDefault="00A81558">
      <w:pPr>
        <w:pStyle w:val="Utskottsfrslagikorthet-Rubrik"/>
        <w:tabs>
          <w:tab w:val="left" w:pos="3686"/>
        </w:tabs>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 och därmed avslå motionsyrkanden om annan medelsanvisning.</w:t>
      </w:r>
    </w:p>
    <w:p w:rsidR="00A81558" w:rsidRPr="007F0CD3" w:rsidRDefault="00A81558">
      <w:pPr>
        <w:pStyle w:val="Utskottsfrslagikorthet-Text"/>
      </w:pPr>
      <w:r w:rsidRPr="007F0CD3">
        <w:t>Riksdagen bör även godkänna att lån under 2003 får tas upp i Rik</w:t>
      </w:r>
      <w:r w:rsidRPr="007F0CD3">
        <w:t>s</w:t>
      </w:r>
      <w:r w:rsidRPr="007F0CD3">
        <w:t>gäldskontoret för det samlade behovet av hemutrustningslån intill ett högsta b</w:t>
      </w:r>
      <w:r w:rsidRPr="007F0CD3">
        <w:t>e</w:t>
      </w:r>
      <w:r w:rsidRPr="007F0CD3">
        <w:t>lopp.</w:t>
      </w:r>
    </w:p>
    <w:p w:rsidR="00A81558" w:rsidRPr="007F0CD3" w:rsidRDefault="00A81558">
      <w:pPr>
        <w:pStyle w:val="Utskottsfrslagikorthet-Text"/>
        <w:ind w:firstLine="171"/>
      </w:pPr>
      <w:r w:rsidRPr="007F0CD3">
        <w:t>Riksdagen bör avslå ett motionsyrkande om en utvärdering av hemutrustningslån.</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 xml:space="preserve">Från 1991 kan flyktingar få statliga lån till hemutrustning när de bosätter sig i en kommun. Dessa lån administreras av Centrala studiestödsnämnden, CSN. Kapitalet lånas upp av Riksgäldskontoret på marknadsmässiga villkor och ställs till CSN:s förfogande. Underskottet i verksamheten, låneeftergifter och bristande inbetalningar av räntor och amorteringar, täcks via anslaget. </w:t>
      </w:r>
    </w:p>
    <w:p w:rsidR="00A81558" w:rsidRPr="007F0CD3" w:rsidRDefault="00A81558">
      <w:pPr>
        <w:pStyle w:val="Normaltindrag"/>
        <w:rPr>
          <w:snapToGrid w:val="0"/>
          <w:lang w:eastAsia="sv-SE"/>
        </w:rPr>
      </w:pPr>
      <w:r w:rsidRPr="007F0CD3">
        <w:rPr>
          <w:snapToGrid w:val="0"/>
          <w:lang w:eastAsia="sv-SE"/>
        </w:rPr>
        <w:t>Omfattningen av låneverksamheten bestäms främst av antalet kommu</w:t>
      </w:r>
      <w:r w:rsidRPr="007F0CD3">
        <w:rPr>
          <w:snapToGrid w:val="0"/>
          <w:lang w:eastAsia="sv-SE"/>
        </w:rPr>
        <w:t>n</w:t>
      </w:r>
      <w:r w:rsidRPr="007F0CD3">
        <w:rPr>
          <w:snapToGrid w:val="0"/>
          <w:lang w:eastAsia="sv-SE"/>
        </w:rPr>
        <w:t>mottagna flyktingar och dessas lånebenägenhet. Sett över en femårsperiod brukar i genomsnitt 92 % utnyttja möjligheten att få lån.</w:t>
      </w:r>
    </w:p>
    <w:p w:rsidR="00A81558" w:rsidRPr="007F0CD3" w:rsidRDefault="00A81558">
      <w:pPr>
        <w:pStyle w:val="Normaltindrag"/>
      </w:pPr>
      <w:r w:rsidRPr="007F0CD3">
        <w:t>Anslagsbelastningen har gått ned kraftigt under de senare åren och uppgick förra året till drygt 6 miljoner kronor. Stora belopp har kunnat återföras till statsbudgeten i form av indragningar. Den låga marknadsräntan har haft bet</w:t>
      </w:r>
      <w:r w:rsidRPr="007F0CD3">
        <w:t>y</w:t>
      </w:r>
      <w:r w:rsidRPr="007F0CD3">
        <w:t>delse för detta.</w:t>
      </w:r>
    </w:p>
    <w:p w:rsidR="00A81558" w:rsidRPr="007F0CD3" w:rsidRDefault="00A81558">
      <w:pPr>
        <w:pStyle w:val="Normaltindrag"/>
        <w:rPr>
          <w:snapToGrid w:val="0"/>
          <w:lang w:eastAsia="sv-SE"/>
        </w:rPr>
      </w:pPr>
      <w:r w:rsidRPr="007F0CD3">
        <w:rPr>
          <w:snapToGrid w:val="0"/>
          <w:lang w:eastAsia="sv-SE"/>
        </w:rPr>
        <w:t xml:space="preserve">Prognosen för hemutrustningslånen visar att kostnaderna de närmaste åren kommer att stiga igen beroende på att antalet låneeftergifter förväntas öka de kommande åren. </w:t>
      </w:r>
    </w:p>
    <w:p w:rsidR="00A81558" w:rsidRPr="007F0CD3" w:rsidRDefault="00A81558">
      <w:pPr>
        <w:pStyle w:val="Normaltindrag"/>
      </w:pPr>
      <w:r w:rsidRPr="007F0CD3">
        <w:t xml:space="preserve">Regeringen föreslår för budgetåret 2003 ett ramanslag på </w:t>
      </w:r>
      <w:r w:rsidRPr="007F0CD3">
        <w:rPr>
          <w:snapToGrid w:val="0"/>
          <w:lang w:eastAsia="sv-SE"/>
        </w:rPr>
        <w:t>18 631 000 kr.</w:t>
      </w:r>
    </w:p>
    <w:p w:rsidR="00A81558" w:rsidRPr="007F0CD3" w:rsidRDefault="00A81558">
      <w:pPr>
        <w:pStyle w:val="Normaltindrag"/>
        <w:rPr>
          <w:snapToGrid w:val="0"/>
          <w:lang w:eastAsia="sv-SE"/>
        </w:rPr>
      </w:pPr>
      <w:r w:rsidRPr="007F0CD3">
        <w:t>Regeringen föreslår</w:t>
      </w:r>
      <w:r w:rsidRPr="007F0CD3">
        <w:rPr>
          <w:snapToGrid w:val="0"/>
          <w:lang w:eastAsia="sv-SE"/>
        </w:rPr>
        <w:t xml:space="preserve"> också att riksdagen godkänner att lån under 2003 tas upp i Riksgäldskontoret för det samlade behovet för hemutrustningslån intill ett belopp av 1 300 000 000 kr.</w:t>
      </w:r>
    </w:p>
    <w:p w:rsidR="00A81558" w:rsidRPr="007F0CD3" w:rsidRDefault="00A81558">
      <w:pPr>
        <w:pStyle w:val="Motioner"/>
      </w:pPr>
      <w:r w:rsidRPr="007F0CD3">
        <w:t>Motion med anslagseffekt budgetåret 2003</w:t>
      </w:r>
    </w:p>
    <w:p w:rsidR="00A81558" w:rsidRPr="007F0CD3" w:rsidRDefault="00A81558">
      <w:pPr>
        <w:rPr>
          <w:snapToGrid w:val="0"/>
          <w:lang w:eastAsia="sv-SE"/>
        </w:rPr>
      </w:pPr>
      <w:r w:rsidRPr="007F0CD3">
        <w:rPr>
          <w:snapToGrid w:val="0"/>
          <w:lang w:eastAsia="sv-SE"/>
        </w:rPr>
        <w:t>I motion Sf378 av Sten Tolgfors m.fl. (m) yrkande 9 begärs att riksdagen beslutar att anvisa 6 miljoner kronor mindre än regeringen föreslagit till a</w:t>
      </w:r>
      <w:r w:rsidRPr="007F0CD3">
        <w:rPr>
          <w:snapToGrid w:val="0"/>
          <w:lang w:eastAsia="sv-SE"/>
        </w:rPr>
        <w:t>n</w:t>
      </w:r>
      <w:r w:rsidRPr="007F0CD3">
        <w:rPr>
          <w:snapToGrid w:val="0"/>
          <w:lang w:eastAsia="sv-SE"/>
        </w:rPr>
        <w:t xml:space="preserve">slaget 10:4 Hemutrustningslån. Besparingen kan ske </w:t>
      </w:r>
      <w:r w:rsidRPr="007F0CD3">
        <w:t>genom ändrade regler</w:t>
      </w:r>
      <w:r w:rsidRPr="007F0CD3">
        <w:rPr>
          <w:snapToGrid w:val="0"/>
          <w:lang w:eastAsia="sv-SE"/>
        </w:rPr>
        <w:t>.</w:t>
      </w:r>
    </w:p>
    <w:p w:rsidR="00A81558" w:rsidRPr="007F0CD3" w:rsidRDefault="00A81558">
      <w:pPr>
        <w:pStyle w:val="Motioner"/>
        <w:rPr>
          <w:snapToGrid w:val="0"/>
          <w:sz w:val="22"/>
          <w:lang w:eastAsia="sv-SE"/>
        </w:rPr>
      </w:pPr>
      <w:r w:rsidRPr="007F0CD3">
        <w:t>Övrig motion</w:t>
      </w:r>
    </w:p>
    <w:p w:rsidR="00A81558" w:rsidRPr="007F0CD3" w:rsidRDefault="00A81558">
      <w:pPr>
        <w:rPr>
          <w:snapToGrid w:val="0"/>
          <w:lang w:eastAsia="sv-SE"/>
        </w:rPr>
      </w:pPr>
      <w:r w:rsidRPr="007F0CD3">
        <w:rPr>
          <w:snapToGrid w:val="0"/>
          <w:lang w:eastAsia="sv-SE"/>
        </w:rPr>
        <w:t>Siw Wittgren-Ahl (s) anför i motion Sf252 att många flyktingar inte kommit in på arbetsmarknaden efter två år och därför söker anstånd med betalningen av hemutrustningslånen. Räntan fortsätter att löpa under anståndstiden, vilket medför att skulden ökar. Permanent skuldsättning och socialbidragsberoende hindrar dessa grupper från att bli självförsörjande. Det finns anledning att följa hur skuldbördan hos flyktingarna påverkar deras möjligheter till integr</w:t>
      </w:r>
      <w:r w:rsidRPr="007F0CD3">
        <w:rPr>
          <w:snapToGrid w:val="0"/>
          <w:lang w:eastAsia="sv-SE"/>
        </w:rPr>
        <w:t>a</w:t>
      </w:r>
      <w:r w:rsidRPr="007F0CD3">
        <w:rPr>
          <w:snapToGrid w:val="0"/>
          <w:lang w:eastAsia="sv-SE"/>
        </w:rPr>
        <w:t>tion i samhället. Motionären begär en utvärdering av hur dagens hemutrus</w:t>
      </w:r>
      <w:r w:rsidRPr="007F0CD3">
        <w:rPr>
          <w:snapToGrid w:val="0"/>
          <w:lang w:eastAsia="sv-SE"/>
        </w:rPr>
        <w:t>t</w:t>
      </w:r>
      <w:r w:rsidRPr="007F0CD3">
        <w:rPr>
          <w:snapToGrid w:val="0"/>
          <w:lang w:eastAsia="sv-SE"/>
        </w:rPr>
        <w:t>ningslån påverkar möjli</w:t>
      </w:r>
      <w:r w:rsidRPr="007F0CD3">
        <w:rPr>
          <w:snapToGrid w:val="0"/>
          <w:lang w:eastAsia="sv-SE"/>
        </w:rPr>
        <w:t>g</w:t>
      </w:r>
      <w:r w:rsidRPr="007F0CD3">
        <w:rPr>
          <w:snapToGrid w:val="0"/>
          <w:lang w:eastAsia="sv-SE"/>
        </w:rPr>
        <w:t>heterna till en bra start i Sverige.</w:t>
      </w:r>
    </w:p>
    <w:p w:rsidR="00A81558" w:rsidRPr="007F0CD3" w:rsidRDefault="00A81558">
      <w:pPr>
        <w:pStyle w:val="Motioner"/>
      </w:pPr>
      <w:r w:rsidRPr="007F0CD3">
        <w:t>Utskottets ställningstagande</w:t>
      </w:r>
    </w:p>
    <w:p w:rsidR="00A81558" w:rsidRPr="007F0CD3" w:rsidRDefault="00A81558">
      <w:pPr>
        <w:rPr>
          <w:snapToGrid w:val="0"/>
          <w:lang w:eastAsia="sv-SE"/>
        </w:rPr>
      </w:pPr>
      <w:r w:rsidRPr="007F0CD3">
        <w:rPr>
          <w:snapToGrid w:val="0"/>
          <w:lang w:eastAsia="sv-SE"/>
        </w:rPr>
        <w:t xml:space="preserve">När det gäller utformningen av reglerna för hemutrustningslån ser utskottet i dag ingen anledning att föreslå ändringar. </w:t>
      </w:r>
    </w:p>
    <w:p w:rsidR="00A81558" w:rsidRPr="007F0CD3" w:rsidRDefault="00A81558">
      <w:pPr>
        <w:pStyle w:val="Normaltindrag"/>
        <w:rPr>
          <w:snapToGrid w:val="0"/>
          <w:lang w:eastAsia="sv-SE"/>
        </w:rPr>
      </w:pPr>
      <w:r w:rsidRPr="007F0CD3">
        <w:rPr>
          <w:snapToGrid w:val="0"/>
          <w:lang w:eastAsia="sv-SE"/>
        </w:rPr>
        <w:t>Utskottet tillstyrker regeringens förslag till medelsanvisning samt avsty</w:t>
      </w:r>
      <w:r w:rsidRPr="007F0CD3">
        <w:rPr>
          <w:snapToGrid w:val="0"/>
          <w:lang w:eastAsia="sv-SE"/>
        </w:rPr>
        <w:t>r</w:t>
      </w:r>
      <w:r w:rsidRPr="007F0CD3">
        <w:rPr>
          <w:snapToGrid w:val="0"/>
          <w:lang w:eastAsia="sv-SE"/>
        </w:rPr>
        <w:t>ker motion Sf378 yrkande 9. Utskottet tillstyrker även att riksdagen godkä</w:t>
      </w:r>
      <w:r w:rsidRPr="007F0CD3">
        <w:rPr>
          <w:snapToGrid w:val="0"/>
          <w:lang w:eastAsia="sv-SE"/>
        </w:rPr>
        <w:t>n</w:t>
      </w:r>
      <w:r w:rsidRPr="007F0CD3">
        <w:rPr>
          <w:snapToGrid w:val="0"/>
          <w:lang w:eastAsia="sv-SE"/>
        </w:rPr>
        <w:t>ner att lån under 2003 får tas upp i Riksgäldskont</w:t>
      </w:r>
      <w:r w:rsidRPr="007F0CD3">
        <w:rPr>
          <w:snapToGrid w:val="0"/>
          <w:lang w:eastAsia="sv-SE"/>
        </w:rPr>
        <w:t>o</w:t>
      </w:r>
      <w:r w:rsidRPr="007F0CD3">
        <w:rPr>
          <w:snapToGrid w:val="0"/>
          <w:lang w:eastAsia="sv-SE"/>
        </w:rPr>
        <w:t>ret upp till angivet belopp.</w:t>
      </w:r>
    </w:p>
    <w:p w:rsidR="00A81558" w:rsidRPr="007F0CD3" w:rsidRDefault="00A81558">
      <w:pPr>
        <w:rPr>
          <w:snapToGrid w:val="0"/>
          <w:lang w:eastAsia="sv-SE"/>
        </w:rPr>
      </w:pPr>
      <w:r w:rsidRPr="007F0CD3">
        <w:rPr>
          <w:snapToGrid w:val="0"/>
          <w:lang w:eastAsia="sv-SE"/>
        </w:rPr>
        <w:t>Vad gäller eventuella problem med hemutrustningslån enligt motion Sf252 vill utskottet hänvisa till att det i den pågående översynen av mottagande av och introduktion för flyktingar och andra invandrare (dir. 2001:87) även ingår att analysera om hemutrustningslånets utformning och syfte har någon bet</w:t>
      </w:r>
      <w:r w:rsidRPr="007F0CD3">
        <w:rPr>
          <w:snapToGrid w:val="0"/>
          <w:lang w:eastAsia="sv-SE"/>
        </w:rPr>
        <w:t>y</w:t>
      </w:r>
      <w:r w:rsidRPr="007F0CD3">
        <w:rPr>
          <w:snapToGrid w:val="0"/>
          <w:lang w:eastAsia="sv-SE"/>
        </w:rPr>
        <w:t>delse för bosättningen och introduktionen. Utredningen skall redovisa sitt uppdrag senast den 31 mars 2003. Utskottet anser att denna analys bör a</w:t>
      </w:r>
      <w:r w:rsidRPr="007F0CD3">
        <w:rPr>
          <w:snapToGrid w:val="0"/>
          <w:lang w:eastAsia="sv-SE"/>
        </w:rPr>
        <w:t>v</w:t>
      </w:r>
      <w:r w:rsidRPr="007F0CD3">
        <w:rPr>
          <w:snapToGrid w:val="0"/>
          <w:lang w:eastAsia="sv-SE"/>
        </w:rPr>
        <w:t>vaktas. Med hänvisning till det anförda avstyrker utskottet motion Sf252.</w:t>
      </w:r>
    </w:p>
    <w:p w:rsidR="00A81558" w:rsidRPr="007F0CD3" w:rsidRDefault="00A81558">
      <w:pPr>
        <w:pStyle w:val="Rubrik3"/>
        <w:rPr>
          <w:noProof w:val="0"/>
        </w:rPr>
      </w:pPr>
      <w:bookmarkStart w:id="33" w:name="_Toc26684437"/>
      <w:r w:rsidRPr="007F0CD3">
        <w:rPr>
          <w:noProof w:val="0"/>
        </w:rPr>
        <w:t>10:5 Ombudsmannen mot etnisk diskriminering</w:t>
      </w:r>
      <w:bookmarkEnd w:id="33"/>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 xml:space="preserve">Riksdagen bör bifalla utskottets förslag till medelsanvisning, vilket innebär att till DO anvisas 100 000 kr mer än regeringen föreslagit. </w:t>
      </w:r>
    </w:p>
    <w:p w:rsidR="00A81558" w:rsidRPr="007F0CD3" w:rsidRDefault="00A81558">
      <w:pPr>
        <w:pStyle w:val="Utskottsfrslagikorthet-Text"/>
      </w:pPr>
      <w:r w:rsidRPr="007F0CD3">
        <w:t>Därmed bifalles en motion (s, v, mp) och övriga motionsyrkanden om annan medel</w:t>
      </w:r>
      <w:r w:rsidRPr="007F0CD3">
        <w:t>s</w:t>
      </w:r>
      <w:r w:rsidRPr="007F0CD3">
        <w:t>anvisning avslås.</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Från anslaget finansieras Ombudsmannen mot etnisk diskriminering (DO) samt Nämnden mot diskriminering.</w:t>
      </w:r>
    </w:p>
    <w:p w:rsidR="00A81558" w:rsidRPr="007F0CD3" w:rsidRDefault="00A81558">
      <w:pPr>
        <w:pStyle w:val="Normaltindrag"/>
        <w:rPr>
          <w:i/>
        </w:rPr>
      </w:pPr>
      <w:r w:rsidRPr="007F0CD3">
        <w:rPr>
          <w:snapToGrid w:val="0"/>
          <w:lang w:eastAsia="sv-SE"/>
        </w:rPr>
        <w:t>Nämnden mot diskriminering har uppgifter som berör både DO, Ombud</w:t>
      </w:r>
      <w:r w:rsidRPr="007F0CD3">
        <w:rPr>
          <w:snapToGrid w:val="0"/>
          <w:lang w:eastAsia="sv-SE"/>
        </w:rPr>
        <w:t>s</w:t>
      </w:r>
      <w:r w:rsidRPr="007F0CD3">
        <w:rPr>
          <w:snapToGrid w:val="0"/>
          <w:lang w:eastAsia="sv-SE"/>
        </w:rPr>
        <w:t>mannen mot diskriminering på grund av sexuell läggning och Handikappo</w:t>
      </w:r>
      <w:r w:rsidRPr="007F0CD3">
        <w:rPr>
          <w:snapToGrid w:val="0"/>
          <w:lang w:eastAsia="sv-SE"/>
        </w:rPr>
        <w:t>m</w:t>
      </w:r>
      <w:r w:rsidRPr="007F0CD3">
        <w:rPr>
          <w:snapToGrid w:val="0"/>
          <w:lang w:eastAsia="sv-SE"/>
        </w:rPr>
        <w:t>budsmannen. Nämnden skall dock särskilt ge DO råd i principiellt viktiga frågor om tillämpningen av lagen (1999:131) om Ombudsmannen mot etnisk diskriminering.</w:t>
      </w:r>
    </w:p>
    <w:p w:rsidR="00A81558" w:rsidRPr="007F0CD3" w:rsidRDefault="00A81558">
      <w:pPr>
        <w:pStyle w:val="Normaltindrag"/>
      </w:pPr>
      <w:r w:rsidRPr="007F0CD3">
        <w:t>Antalet anmälningar om etnisk diskriminering i arbetslivet har ökat kraftigt sedan lagen (1999:130) om åtgärder mot etnisk diskriminering i arbetslivet trädde i kraft 1999. Ökningen avstannande något under 2000. Därefter har antalet anmä</w:t>
      </w:r>
      <w:r w:rsidRPr="007F0CD3">
        <w:t>l</w:t>
      </w:r>
      <w:r w:rsidRPr="007F0CD3">
        <w:t xml:space="preserve">ningar ökat med 65 % mellan 2000 och 2001. </w:t>
      </w:r>
    </w:p>
    <w:p w:rsidR="00A81558" w:rsidRPr="007F0CD3" w:rsidRDefault="00A81558">
      <w:pPr>
        <w:pStyle w:val="Normaltindrag"/>
      </w:pPr>
      <w:r w:rsidRPr="007F0CD3">
        <w:t>Ett visst anslagssparande har uppnåtts. Skälet är att de senaste årens e</w:t>
      </w:r>
      <w:r w:rsidRPr="007F0CD3">
        <w:t>x</w:t>
      </w:r>
      <w:r w:rsidRPr="007F0CD3">
        <w:t>pansion har inneburit påfrestningar för DO, bl.a. har personalrekryteringen tagit tid. DO har fått ett ökat antal ärenden om anmälningar om etnisk diskr</w:t>
      </w:r>
      <w:r w:rsidRPr="007F0CD3">
        <w:t>i</w:t>
      </w:r>
      <w:r w:rsidRPr="007F0CD3">
        <w:t>minering i arbetslivet. DO:s anslag har därför förstärkts med 2 miljoner kr</w:t>
      </w:r>
      <w:r w:rsidRPr="007F0CD3">
        <w:t>o</w:t>
      </w:r>
      <w:r w:rsidRPr="007F0CD3">
        <w:t>nor för 2002 på tilläggsbudgeten med hänvisning till den ökande ärend</w:t>
      </w:r>
      <w:r w:rsidRPr="007F0CD3">
        <w:t>e</w:t>
      </w:r>
      <w:r w:rsidRPr="007F0CD3">
        <w:t>mängden.</w:t>
      </w:r>
    </w:p>
    <w:p w:rsidR="00A81558" w:rsidRPr="007F0CD3" w:rsidRDefault="00A81558">
      <w:pPr>
        <w:pStyle w:val="Normaltindrag"/>
      </w:pPr>
      <w:r w:rsidRPr="007F0CD3">
        <w:t>I en proposition våren 2003 kommer regeringen att föreslå en förändring av lagstiftningen mot etnisk diskriminering till följd av EG-direktivet om etnisk och religiös diskriminering. DO kommer därmed att</w:t>
      </w:r>
      <w:r w:rsidRPr="007F0CD3">
        <w:t xml:space="preserve"> få utvidgat til</w:t>
      </w:r>
      <w:r w:rsidRPr="007F0CD3">
        <w:t>l</w:t>
      </w:r>
      <w:r w:rsidRPr="007F0CD3">
        <w:t xml:space="preserve">synsansvar. Mot den bakgrunden föreslår regeringen att anslaget tillförs </w:t>
      </w:r>
      <w:r w:rsidRPr="007F0CD3">
        <w:br/>
        <w:t>2 miljoner kronor även för 2003.</w:t>
      </w:r>
    </w:p>
    <w:p w:rsidR="00A81558" w:rsidRPr="007F0CD3" w:rsidRDefault="00A81558">
      <w:pPr>
        <w:pStyle w:val="Normaltindrag"/>
      </w:pPr>
      <w:r w:rsidRPr="007F0CD3">
        <w:t xml:space="preserve">För budgetåret 2003 föreslår regeringen ett ramanslag på </w:t>
      </w:r>
      <w:r w:rsidRPr="007F0CD3">
        <w:rPr>
          <w:snapToGrid w:val="0"/>
          <w:lang w:eastAsia="sv-SE"/>
        </w:rPr>
        <w:t>16 176 000 kr.</w:t>
      </w:r>
    </w:p>
    <w:p w:rsidR="00A81558" w:rsidRPr="007F0CD3" w:rsidRDefault="00A81558">
      <w:pPr>
        <w:pStyle w:val="Motioner"/>
      </w:pPr>
      <w:r w:rsidRPr="007F0CD3">
        <w:t>Motioner med anslagseffekt budgetåret 2003</w:t>
      </w:r>
    </w:p>
    <w:p w:rsidR="00A81558" w:rsidRPr="007F0CD3" w:rsidRDefault="00A81558">
      <w:pPr>
        <w:rPr>
          <w:snapToGrid w:val="0"/>
          <w:lang w:eastAsia="sv-SE"/>
        </w:rPr>
      </w:pPr>
      <w:r w:rsidRPr="007F0CD3">
        <w:rPr>
          <w:snapToGrid w:val="0"/>
          <w:lang w:eastAsia="sv-SE"/>
        </w:rPr>
        <w:t xml:space="preserve">I motion Fi230 av Britt Bohlin m.fl. (s, v, mp ) yrkande 2 begärs att riksdagen beslutar anvisa 100 000 kr mer än regeringen till anslag 10:5 DO. </w:t>
      </w:r>
      <w:r w:rsidRPr="007F0CD3">
        <w:t>Motion</w:t>
      </w:r>
      <w:r w:rsidRPr="007F0CD3">
        <w:t>ä</w:t>
      </w:r>
      <w:r w:rsidRPr="007F0CD3">
        <w:t xml:space="preserve">rerna anser att DO </w:t>
      </w:r>
      <w:r w:rsidRPr="007F0CD3">
        <w:rPr>
          <w:snapToGrid w:val="0"/>
          <w:lang w:eastAsia="sv-SE"/>
        </w:rPr>
        <w:t xml:space="preserve">bör tillföras medel </w:t>
      </w:r>
      <w:r w:rsidRPr="007F0CD3">
        <w:t>för utökade arbetsuppgifter i och med en ny diskrimineringslagstiftning som planeras träda i kraft den 1 juli 2003. Dessutom har DO tillsyn enligt lagen om likabehandling av studenter i hö</w:t>
      </w:r>
      <w:r w:rsidRPr="007F0CD3">
        <w:t>g</w:t>
      </w:r>
      <w:r w:rsidRPr="007F0CD3">
        <w:t>skolan som trädde i kraft den 1 mars 2002.</w:t>
      </w:r>
    </w:p>
    <w:p w:rsidR="00A81558" w:rsidRPr="007F0CD3" w:rsidRDefault="00A81558">
      <w:pPr>
        <w:rPr>
          <w:snapToGrid w:val="0"/>
          <w:lang w:eastAsia="sv-SE"/>
        </w:rPr>
      </w:pPr>
      <w:r w:rsidRPr="007F0CD3">
        <w:rPr>
          <w:snapToGrid w:val="0"/>
          <w:lang w:eastAsia="sv-SE"/>
        </w:rPr>
        <w:t>Sten Tolgfors m.fl. (m) begär i motion Sf378 yrkande 10 att riksdagen inte anvisar några medel till anslag 10:5 DO inom utgiftsområde 8.</w:t>
      </w:r>
      <w:r w:rsidRPr="007F0CD3">
        <w:t xml:space="preserve"> Anslaget bör föras över till utgift</w:t>
      </w:r>
      <w:r w:rsidRPr="007F0CD3">
        <w:t>s</w:t>
      </w:r>
      <w:r w:rsidRPr="007F0CD3">
        <w:t>område 14 Arbetsliv.</w:t>
      </w:r>
    </w:p>
    <w:p w:rsidR="00A81558" w:rsidRPr="007F0CD3" w:rsidRDefault="00A81558">
      <w:pPr>
        <w:rPr>
          <w:snapToGrid w:val="0"/>
          <w:lang w:eastAsia="sv-SE"/>
        </w:rPr>
      </w:pPr>
      <w:r w:rsidRPr="007F0CD3">
        <w:rPr>
          <w:snapToGrid w:val="0"/>
          <w:lang w:eastAsia="sv-SE"/>
        </w:rPr>
        <w:t>I motion Sf334 av Sven Brus m.fl. (kd) yrkande 52 i denna del begärs att riksdagen anvisar 2 miljoner kronor mer än regeringen föreslagit till anslaget 10:5 Ombudsmannen mot etnisk diskriminering. Motionärerna avvisar rege</w:t>
      </w:r>
      <w:r w:rsidRPr="007F0CD3">
        <w:rPr>
          <w:snapToGrid w:val="0"/>
          <w:lang w:eastAsia="sv-SE"/>
        </w:rPr>
        <w:t>r</w:t>
      </w:r>
      <w:r w:rsidRPr="007F0CD3">
        <w:rPr>
          <w:snapToGrid w:val="0"/>
          <w:lang w:eastAsia="sv-SE"/>
        </w:rPr>
        <w:t>ingens förslag om lokala diskrimineringsombudsmän och anser att även dessa medel, 4 miljoner kronor under anslag 10:2 Integrationsåtgärder, bör tillföras DO.</w:t>
      </w:r>
    </w:p>
    <w:p w:rsidR="00A81558" w:rsidRPr="007F0CD3" w:rsidRDefault="00A81558">
      <w:pPr>
        <w:pStyle w:val="Motioner"/>
      </w:pPr>
      <w:r w:rsidRPr="007F0CD3">
        <w:t>Utskottets ställningstaga</w:t>
      </w:r>
      <w:r w:rsidRPr="007F0CD3">
        <w:t>n</w:t>
      </w:r>
      <w:r w:rsidRPr="007F0CD3">
        <w:t>de</w:t>
      </w:r>
    </w:p>
    <w:p w:rsidR="00A81558" w:rsidRPr="007F0CD3" w:rsidRDefault="00A81558">
      <w:r w:rsidRPr="007F0CD3">
        <w:rPr>
          <w:snapToGrid w:val="0"/>
          <w:lang w:eastAsia="sv-SE"/>
        </w:rPr>
        <w:t>Regeringen avser att i</w:t>
      </w:r>
      <w:r w:rsidRPr="007F0CD3">
        <w:t xml:space="preserve"> en proposition våren 2003 föreslå en förändring av lagstiftningen mot etnisk diskriminering till följd av EG-direktivet om etnisk och religiös diskriminering, vilket innebär att DO därmed kommer att få utvidgat tillsynsansvar.</w:t>
      </w:r>
    </w:p>
    <w:p w:rsidR="00A81558" w:rsidRPr="007F0CD3" w:rsidRDefault="00A81558">
      <w:pPr>
        <w:pStyle w:val="Normaltindrag"/>
        <w:rPr>
          <w:i/>
        </w:rPr>
      </w:pPr>
      <w:r w:rsidRPr="007F0CD3">
        <w:t>Enligt utskottet finns det skäl för att ge utrymme för en utökning av ansl</w:t>
      </w:r>
      <w:r w:rsidRPr="007F0CD3">
        <w:t>a</w:t>
      </w:r>
      <w:r w:rsidRPr="007F0CD3">
        <w:t xml:space="preserve">get 10:5 </w:t>
      </w:r>
      <w:r w:rsidRPr="007F0CD3">
        <w:rPr>
          <w:snapToGrid w:val="0"/>
          <w:lang w:eastAsia="sv-SE"/>
        </w:rPr>
        <w:t>Ombudsmannen mot etnisk diskriminering i enlighet med motion Fi230 yrkande 2.</w:t>
      </w:r>
    </w:p>
    <w:p w:rsidR="00A81558" w:rsidRPr="007F0CD3" w:rsidRDefault="00A81558">
      <w:pPr>
        <w:pStyle w:val="Normaltindrag"/>
      </w:pPr>
      <w:r w:rsidRPr="007F0CD3">
        <w:t>Utskottet anser att anslaget till DO bör vara kvar inom utgiftsområdet. Av riksdagsordningens tilläggsbestämmelse 5.12.1 framgår att beslut i fråga om vilka ändamål och verksamheter som skall innefattas i ett utgiftsområde fattas i samband med beslut med anledning av den ekonomiska vårpropositionen. Något beslut att flytta anslaget har inte fattats av riksdagen (bet. 2001/02:KU37).</w:t>
      </w:r>
    </w:p>
    <w:p w:rsidR="00A81558" w:rsidRPr="007F0CD3" w:rsidRDefault="00A81558">
      <w:pPr>
        <w:pStyle w:val="Normaltindrag"/>
        <w:rPr>
          <w:snapToGrid w:val="0"/>
          <w:lang w:eastAsia="sv-SE"/>
        </w:rPr>
      </w:pPr>
      <w:r w:rsidRPr="007F0CD3">
        <w:t xml:space="preserve">Utskottet tillstyrker propositionen med den ändring som föreslås i motion Fi230 yrkande 2 och avstyrker motionerna </w:t>
      </w:r>
      <w:r w:rsidRPr="007F0CD3">
        <w:rPr>
          <w:snapToGrid w:val="0"/>
          <w:lang w:eastAsia="sv-SE"/>
        </w:rPr>
        <w:t>Sf378 yrkande 10 och Sf334 y</w:t>
      </w:r>
      <w:r w:rsidRPr="007F0CD3">
        <w:rPr>
          <w:snapToGrid w:val="0"/>
          <w:lang w:eastAsia="sv-SE"/>
        </w:rPr>
        <w:t>r</w:t>
      </w:r>
      <w:r w:rsidRPr="007F0CD3">
        <w:rPr>
          <w:snapToGrid w:val="0"/>
          <w:lang w:eastAsia="sv-SE"/>
        </w:rPr>
        <w:t xml:space="preserve">kande 52 i denna del. </w:t>
      </w:r>
    </w:p>
    <w:p w:rsidR="00A81558" w:rsidRPr="007F0CD3" w:rsidRDefault="00A81558">
      <w:pPr>
        <w:pStyle w:val="Rubrik2"/>
      </w:pPr>
      <w:bookmarkStart w:id="34" w:name="_Toc26684438"/>
      <w:r w:rsidRPr="007F0CD3">
        <w:t>Storstadspolitiken</w:t>
      </w:r>
      <w:bookmarkEnd w:id="34"/>
    </w:p>
    <w:p w:rsidR="00A81558" w:rsidRPr="007F0CD3" w:rsidRDefault="00A81558">
      <w:pPr>
        <w:pStyle w:val="Rubrik3"/>
        <w:rPr>
          <w:noProof w:val="0"/>
        </w:rPr>
      </w:pPr>
      <w:bookmarkStart w:id="35" w:name="_Toc26684439"/>
      <w:r w:rsidRPr="007F0CD3">
        <w:rPr>
          <w:noProof w:val="0"/>
        </w:rPr>
        <w:t>11:1 Utvecklingsinsatser i storstadsregionerna</w:t>
      </w:r>
      <w:bookmarkEnd w:id="35"/>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 och därmed avslå motionsyrkanden om a</w:t>
      </w:r>
      <w:r w:rsidRPr="007F0CD3">
        <w:t>v</w:t>
      </w:r>
      <w:r w:rsidRPr="007F0CD3">
        <w:t>veckling av anslaget.</w:t>
      </w:r>
    </w:p>
    <w:p w:rsidR="00A81558" w:rsidRPr="007F0CD3" w:rsidRDefault="00A81558">
      <w:pPr>
        <w:pStyle w:val="Motioner"/>
      </w:pPr>
      <w:r w:rsidRPr="007F0CD3">
        <w:t>Propositionen</w:t>
      </w:r>
    </w:p>
    <w:p w:rsidR="00A81558" w:rsidRPr="007F0CD3" w:rsidRDefault="00A81558">
      <w:r w:rsidRPr="007F0CD3">
        <w:t>Storstadspolitiken omfattar frågor om hur en god utveckling kan främjas i storstädernas mest utsatta stadsdelar, hur förutsättningar för tillväxt skapas och hur tillväxten kommer alla till del. Storstadspolitiken är tvärsektoriell och berör flera andra politikområden, främst närings-, arbetsmarknads-, utbil</w:t>
      </w:r>
      <w:r w:rsidRPr="007F0CD3">
        <w:t>d</w:t>
      </w:r>
      <w:r w:rsidRPr="007F0CD3">
        <w:t>nings- och integrationspolitik. Det finns därmed ingen bestämd myndighet med särskilt ansvar för storstadspolitik.</w:t>
      </w:r>
    </w:p>
    <w:p w:rsidR="00A81558" w:rsidRPr="007F0CD3" w:rsidRDefault="00A81558">
      <w:pPr>
        <w:pStyle w:val="Normaltindrag"/>
      </w:pPr>
      <w:r w:rsidRPr="007F0CD3">
        <w:t>En särskild Storstadsdelegation inom Regeringskansliet har regeringens uppdrag att utveckla och samordna politiko</w:t>
      </w:r>
      <w:r w:rsidRPr="007F0CD3">
        <w:t>m</w:t>
      </w:r>
      <w:r w:rsidRPr="007F0CD3">
        <w:t>rådet.</w:t>
      </w:r>
    </w:p>
    <w:p w:rsidR="00A81558" w:rsidRPr="007F0CD3" w:rsidRDefault="00A81558">
      <w:pPr>
        <w:pStyle w:val="Normaltindrag"/>
        <w:rPr>
          <w:snapToGrid w:val="0"/>
          <w:lang w:eastAsia="sv-SE"/>
        </w:rPr>
      </w:pPr>
      <w:r w:rsidRPr="007F0CD3">
        <w:rPr>
          <w:snapToGrid w:val="0"/>
          <w:lang w:eastAsia="sv-SE"/>
        </w:rPr>
        <w:t>Utgifterna inom politikområdet styrs av takten på det lokala utvecklingsa</w:t>
      </w:r>
      <w:r w:rsidRPr="007F0CD3">
        <w:rPr>
          <w:snapToGrid w:val="0"/>
          <w:lang w:eastAsia="sv-SE"/>
        </w:rPr>
        <w:t>r</w:t>
      </w:r>
      <w:r w:rsidRPr="007F0CD3">
        <w:rPr>
          <w:snapToGrid w:val="0"/>
          <w:lang w:eastAsia="sv-SE"/>
        </w:rPr>
        <w:t>betet i de stadsdelar som omfattas av insatser inom ramen för lokala utvec</w:t>
      </w:r>
      <w:r w:rsidRPr="007F0CD3">
        <w:rPr>
          <w:snapToGrid w:val="0"/>
          <w:lang w:eastAsia="sv-SE"/>
        </w:rPr>
        <w:t>k</w:t>
      </w:r>
      <w:r w:rsidRPr="007F0CD3">
        <w:rPr>
          <w:snapToGrid w:val="0"/>
          <w:lang w:eastAsia="sv-SE"/>
        </w:rPr>
        <w:t>lingsavtal. Stadsdelarna har hunnit olika långt beroende på vid vilken tidpunkt kommunen och staten tecknat avtal. Först under 2001 var utvecklingsarbetet påbörjat i samtliga 24 stadsdelar. Den årliga förbrukningen baserat på att utvecklingsarbetet är i full gång beräknas till 562 miljoner kronor enligt u</w:t>
      </w:r>
      <w:r w:rsidRPr="007F0CD3">
        <w:rPr>
          <w:snapToGrid w:val="0"/>
          <w:lang w:eastAsia="sv-SE"/>
        </w:rPr>
        <w:t>t</w:t>
      </w:r>
      <w:r w:rsidRPr="007F0CD3">
        <w:rPr>
          <w:snapToGrid w:val="0"/>
          <w:lang w:eastAsia="sv-SE"/>
        </w:rPr>
        <w:t xml:space="preserve">giftsprognosen för 2002. </w:t>
      </w:r>
    </w:p>
    <w:p w:rsidR="00A81558" w:rsidRPr="007F0CD3" w:rsidRDefault="00A81558">
      <w:pPr>
        <w:pStyle w:val="Normaltindrag"/>
        <w:rPr>
          <w:snapToGrid w:val="0"/>
          <w:lang w:eastAsia="sv-SE"/>
        </w:rPr>
      </w:pPr>
      <w:r w:rsidRPr="007F0CD3">
        <w:rPr>
          <w:snapToGrid w:val="0"/>
          <w:lang w:eastAsia="sv-SE"/>
        </w:rPr>
        <w:t>I enlighet med storstadspropositionens intentioner skall en samlad avstä</w:t>
      </w:r>
      <w:r w:rsidRPr="007F0CD3">
        <w:rPr>
          <w:snapToGrid w:val="0"/>
          <w:lang w:eastAsia="sv-SE"/>
        </w:rPr>
        <w:t>m</w:t>
      </w:r>
      <w:r w:rsidRPr="007F0CD3">
        <w:rPr>
          <w:snapToGrid w:val="0"/>
          <w:lang w:eastAsia="sv-SE"/>
        </w:rPr>
        <w:t xml:space="preserve">ning och utvärdering göras efter tre år som underlag för ställningstagande till former och omfattning för den fortsatta storstadspolitiken. </w:t>
      </w:r>
    </w:p>
    <w:p w:rsidR="00A81558" w:rsidRPr="007F0CD3" w:rsidRDefault="00A81558">
      <w:pPr>
        <w:pStyle w:val="Normaltindrag"/>
      </w:pPr>
      <w:r w:rsidRPr="007F0CD3">
        <w:rPr>
          <w:snapToGrid w:val="0"/>
          <w:lang w:eastAsia="sv-SE"/>
        </w:rPr>
        <w:t>Regeringen avser inleda ett värderingsarbete av material från avstämnin</w:t>
      </w:r>
      <w:r w:rsidRPr="007F0CD3">
        <w:rPr>
          <w:snapToGrid w:val="0"/>
          <w:lang w:eastAsia="sv-SE"/>
        </w:rPr>
        <w:t>g</w:t>
      </w:r>
      <w:r w:rsidRPr="007F0CD3">
        <w:rPr>
          <w:snapToGrid w:val="0"/>
          <w:lang w:eastAsia="sv-SE"/>
        </w:rPr>
        <w:t>en samt tillkommande utvärderingar och studier. Värderingsarbetet blir ett viktigt underlag inför regeringens ställningstagande till storstadspolitikens fortsatta utformning. Regeringen avser återkomma till riksdagen under 2003 om storstadspolitikens utveckling. Mot denna bakgrund har inga nya medel beräknats från 2004.</w:t>
      </w:r>
    </w:p>
    <w:p w:rsidR="00A81558" w:rsidRPr="007F0CD3" w:rsidRDefault="00A81558">
      <w:pPr>
        <w:pStyle w:val="Normaltindrag"/>
      </w:pPr>
      <w:r w:rsidRPr="007F0CD3">
        <w:t>För budgetåret 2003 föreslår regeringen ett r</w:t>
      </w:r>
      <w:r w:rsidRPr="007F0CD3">
        <w:t>a</w:t>
      </w:r>
      <w:r w:rsidRPr="007F0CD3">
        <w:t xml:space="preserve">manslag på </w:t>
      </w:r>
      <w:r w:rsidRPr="007F0CD3">
        <w:rPr>
          <w:snapToGrid w:val="0"/>
          <w:lang w:eastAsia="sv-SE"/>
        </w:rPr>
        <w:t>230 000 000 kr.</w:t>
      </w:r>
    </w:p>
    <w:p w:rsidR="00A81558" w:rsidRPr="007F0CD3" w:rsidRDefault="00A81558">
      <w:pPr>
        <w:pStyle w:val="Motioner"/>
      </w:pPr>
      <w:r w:rsidRPr="007F0CD3">
        <w:t>Motioner med anslagseffekt budgetåret 2003</w:t>
      </w:r>
    </w:p>
    <w:p w:rsidR="00A81558" w:rsidRPr="007F0CD3" w:rsidRDefault="00A81558">
      <w:pPr>
        <w:rPr>
          <w:snapToGrid w:val="0"/>
          <w:lang w:eastAsia="sv-SE"/>
        </w:rPr>
      </w:pPr>
      <w:r w:rsidRPr="007F0CD3">
        <w:rPr>
          <w:snapToGrid w:val="0"/>
          <w:lang w:eastAsia="sv-SE"/>
        </w:rPr>
        <w:t>I motion Sf378 av Sten Tolgfors m.fl. (m) yrkandena 5 och 11 begärs att riksdagen beslutar att inte anvisa några medel till anslaget 11:1 Utveckling</w:t>
      </w:r>
      <w:r w:rsidRPr="007F0CD3">
        <w:rPr>
          <w:snapToGrid w:val="0"/>
          <w:lang w:eastAsia="sv-SE"/>
        </w:rPr>
        <w:t>s</w:t>
      </w:r>
      <w:r w:rsidRPr="007F0CD3">
        <w:rPr>
          <w:snapToGrid w:val="0"/>
          <w:lang w:eastAsia="sv-SE"/>
        </w:rPr>
        <w:t xml:space="preserve">insatser i storstadsregionerna. </w:t>
      </w:r>
      <w:r w:rsidRPr="007F0CD3">
        <w:t>Motionärerna anser att anslaget till storstad</w:t>
      </w:r>
      <w:r w:rsidRPr="007F0CD3">
        <w:t>s</w:t>
      </w:r>
      <w:r w:rsidRPr="007F0CD3">
        <w:t>satsningen bör upphöra och att andra metoder skall prövas, bl.a. avreglering av arbetsmarknad och bostadsmarknad, för att öka förutsättningarna för arb</w:t>
      </w:r>
      <w:r w:rsidRPr="007F0CD3">
        <w:t>e</w:t>
      </w:r>
      <w:r w:rsidRPr="007F0CD3">
        <w:t>te, utbildning och social rörlighet.</w:t>
      </w:r>
    </w:p>
    <w:p w:rsidR="00A81558" w:rsidRPr="007F0CD3" w:rsidRDefault="00A81558">
      <w:pPr>
        <w:rPr>
          <w:snapToGrid w:val="0"/>
          <w:lang w:eastAsia="sv-SE"/>
        </w:rPr>
      </w:pPr>
      <w:r w:rsidRPr="007F0CD3">
        <w:rPr>
          <w:snapToGrid w:val="0"/>
          <w:lang w:eastAsia="sv-SE"/>
        </w:rPr>
        <w:t>I motion Fi232 av Lars Leijonborg m.fl. (fp) yrkande 14 i denna del begärs att riksdagen beslutar att inte anvisa några medel till anslag 11:1 Utvecklingsi</w:t>
      </w:r>
      <w:r w:rsidRPr="007F0CD3">
        <w:rPr>
          <w:snapToGrid w:val="0"/>
          <w:lang w:eastAsia="sv-SE"/>
        </w:rPr>
        <w:t>n</w:t>
      </w:r>
      <w:r w:rsidRPr="007F0CD3">
        <w:rPr>
          <w:snapToGrid w:val="0"/>
          <w:lang w:eastAsia="sv-SE"/>
        </w:rPr>
        <w:t>satser i storstadsregionerna. Utvecklingsinsatser i storstadsregionerna</w:t>
      </w:r>
      <w:r w:rsidRPr="007F0CD3">
        <w:t xml:space="preserve"> har inte en tillfredsställande effektivitet och förankring bland de berörda. Därför bör anslaget upphöra.</w:t>
      </w:r>
    </w:p>
    <w:p w:rsidR="00A81558" w:rsidRPr="007F0CD3" w:rsidRDefault="00A81558">
      <w:pPr>
        <w:rPr>
          <w:snapToGrid w:val="0"/>
          <w:lang w:eastAsia="sv-SE"/>
        </w:rPr>
      </w:pPr>
      <w:r w:rsidRPr="007F0CD3">
        <w:t xml:space="preserve">I motion </w:t>
      </w:r>
      <w:r w:rsidRPr="007F0CD3">
        <w:rPr>
          <w:snapToGrid w:val="0"/>
          <w:lang w:eastAsia="sv-SE"/>
        </w:rPr>
        <w:t>Sf334 av Sven Brus m.fl. (kd) yrkande 52 i denna del begärs att riksdagen beslutar att inte anvisa några medel till anslaget 11:1 Utveckling</w:t>
      </w:r>
      <w:r w:rsidRPr="007F0CD3">
        <w:rPr>
          <w:snapToGrid w:val="0"/>
          <w:lang w:eastAsia="sv-SE"/>
        </w:rPr>
        <w:t>s</w:t>
      </w:r>
      <w:r w:rsidRPr="007F0CD3">
        <w:rPr>
          <w:snapToGrid w:val="0"/>
          <w:lang w:eastAsia="sv-SE"/>
        </w:rPr>
        <w:t>insatser i storstadsregionerna.</w:t>
      </w:r>
      <w:r w:rsidRPr="007F0CD3">
        <w:t xml:space="preserve"> Motionärerna hänvisar till att Kristdemokrate</w:t>
      </w:r>
      <w:r w:rsidRPr="007F0CD3">
        <w:t>r</w:t>
      </w:r>
      <w:r w:rsidRPr="007F0CD3">
        <w:t>na sammantaget avsätter 3,5 miljarder kronor mer än regeringen i statsbidrag till kommuner för 2003–2004.</w:t>
      </w:r>
    </w:p>
    <w:p w:rsidR="00A81558" w:rsidRPr="007F0CD3" w:rsidRDefault="00A81558">
      <w:pPr>
        <w:rPr>
          <w:snapToGrid w:val="0"/>
          <w:lang w:eastAsia="sv-SE"/>
        </w:rPr>
      </w:pPr>
      <w:r w:rsidRPr="007F0CD3">
        <w:rPr>
          <w:snapToGrid w:val="0"/>
          <w:lang w:eastAsia="sv-SE"/>
        </w:rPr>
        <w:t>I motion Sf348 av Birgitta Carlsson m.fl. (c) i denna del begärs att riksdagen beslutar att inte anvisa några medel till anslaget 11:1 Utvecklingsinsatser i storstadsregionerna.</w:t>
      </w:r>
    </w:p>
    <w:p w:rsidR="00A81558" w:rsidRPr="007F0CD3" w:rsidRDefault="00A81558">
      <w:pPr>
        <w:pStyle w:val="Motioner"/>
      </w:pPr>
      <w:r w:rsidRPr="007F0CD3">
        <w:t>Utskottets ställningstagande</w:t>
      </w:r>
    </w:p>
    <w:p w:rsidR="00A81558" w:rsidRPr="007F0CD3" w:rsidRDefault="00A81558">
      <w:pPr>
        <w:rPr>
          <w:snapToGrid w:val="0"/>
          <w:lang w:eastAsia="sv-SE"/>
        </w:rPr>
      </w:pPr>
      <w:r w:rsidRPr="007F0CD3">
        <w:rPr>
          <w:snapToGrid w:val="0"/>
          <w:lang w:eastAsia="sv-SE"/>
        </w:rPr>
        <w:t>Enligt utskottets mening är storstadspolitiken en viktig del i arbetet att bryta segregationen och förbättra storstadsregionernas förutsättningar. Detta arbete är emellertid, liksom integrationspolitiken, av långsiktig karaktär.</w:t>
      </w:r>
    </w:p>
    <w:p w:rsidR="00A81558" w:rsidRPr="007F0CD3" w:rsidRDefault="00A81558">
      <w:pPr>
        <w:pStyle w:val="Normaltindrag"/>
        <w:rPr>
          <w:snapToGrid w:val="0"/>
          <w:lang w:eastAsia="sv-SE"/>
        </w:rPr>
      </w:pPr>
      <w:r w:rsidRPr="007F0CD3">
        <w:rPr>
          <w:snapToGrid w:val="0"/>
          <w:lang w:eastAsia="sv-SE"/>
        </w:rPr>
        <w:t>Av propositionen framgår att regeringen avser att göra en samlad avstä</w:t>
      </w:r>
      <w:r w:rsidRPr="007F0CD3">
        <w:rPr>
          <w:snapToGrid w:val="0"/>
          <w:lang w:eastAsia="sv-SE"/>
        </w:rPr>
        <w:t>m</w:t>
      </w:r>
      <w:r w:rsidRPr="007F0CD3">
        <w:rPr>
          <w:snapToGrid w:val="0"/>
          <w:lang w:eastAsia="sv-SE"/>
        </w:rPr>
        <w:t>ning och utvärdering av den hittills förda storstadspolitiken. Därefter kommer regeringen att ta ställning till formerna för den fortsatta storstadspolitiken.</w:t>
      </w:r>
    </w:p>
    <w:p w:rsidR="00A81558" w:rsidRPr="007F0CD3" w:rsidRDefault="00A81558">
      <w:pPr>
        <w:pStyle w:val="Normaltindrag"/>
        <w:rPr>
          <w:snapToGrid w:val="0"/>
          <w:lang w:eastAsia="sv-SE"/>
        </w:rPr>
      </w:pPr>
      <w:r w:rsidRPr="007F0CD3">
        <w:rPr>
          <w:snapToGrid w:val="0"/>
          <w:lang w:eastAsia="sv-SE"/>
        </w:rPr>
        <w:t>Ett av instrumenten för att genomföra storstadspolitiken är de lokala u</w:t>
      </w:r>
      <w:r w:rsidRPr="007F0CD3">
        <w:rPr>
          <w:snapToGrid w:val="0"/>
          <w:lang w:eastAsia="sv-SE"/>
        </w:rPr>
        <w:t>t</w:t>
      </w:r>
      <w:r w:rsidRPr="007F0CD3">
        <w:rPr>
          <w:snapToGrid w:val="0"/>
          <w:lang w:eastAsia="sv-SE"/>
        </w:rPr>
        <w:t xml:space="preserve">vecklingsavtal som tecknats med sju kommuner i storstadsregionerna om vilka åtgärder som skall vidtas. De lokala utvecklingsavtalen bygger på delad finansiering mellan stat och kommun. Sammanlagt har regeringen anvisat </w:t>
      </w:r>
      <w:r w:rsidRPr="007F0CD3">
        <w:rPr>
          <w:snapToGrid w:val="0"/>
          <w:lang w:eastAsia="sv-SE"/>
        </w:rPr>
        <w:br/>
        <w:t>2 miljarder kronor för perioden 1999–2003, och kommunerna förutsätts bidra med motsvarande belopp.</w:t>
      </w:r>
    </w:p>
    <w:p w:rsidR="00A81558" w:rsidRPr="007F0CD3" w:rsidRDefault="00A81558">
      <w:pPr>
        <w:pStyle w:val="Normaltindrag"/>
        <w:rPr>
          <w:snapToGrid w:val="0"/>
          <w:lang w:eastAsia="sv-SE"/>
        </w:rPr>
      </w:pPr>
      <w:r w:rsidRPr="007F0CD3">
        <w:rPr>
          <w:snapToGrid w:val="0"/>
          <w:lang w:eastAsia="sv-SE"/>
        </w:rPr>
        <w:t>Utskottet anser även att kommunernas ordinarie insatser är av stor betyde</w:t>
      </w:r>
      <w:r w:rsidRPr="007F0CD3">
        <w:rPr>
          <w:snapToGrid w:val="0"/>
          <w:lang w:eastAsia="sv-SE"/>
        </w:rPr>
        <w:t>l</w:t>
      </w:r>
      <w:r w:rsidRPr="007F0CD3">
        <w:rPr>
          <w:snapToGrid w:val="0"/>
          <w:lang w:eastAsia="sv-SE"/>
        </w:rPr>
        <w:t>se för att de storstadspolitiska målen skall uppnås. Insatser som sker inom andra politikområden bidrar också, exempelvis arbetsmarknads- och utbil</w:t>
      </w:r>
      <w:r w:rsidRPr="007F0CD3">
        <w:rPr>
          <w:snapToGrid w:val="0"/>
          <w:lang w:eastAsia="sv-SE"/>
        </w:rPr>
        <w:t>d</w:t>
      </w:r>
      <w:r w:rsidRPr="007F0CD3">
        <w:rPr>
          <w:snapToGrid w:val="0"/>
          <w:lang w:eastAsia="sv-SE"/>
        </w:rPr>
        <w:t>ningsi</w:t>
      </w:r>
      <w:r w:rsidRPr="007F0CD3">
        <w:rPr>
          <w:snapToGrid w:val="0"/>
          <w:lang w:eastAsia="sv-SE"/>
        </w:rPr>
        <w:t>n</w:t>
      </w:r>
      <w:r w:rsidRPr="007F0CD3">
        <w:rPr>
          <w:snapToGrid w:val="0"/>
          <w:lang w:eastAsia="sv-SE"/>
        </w:rPr>
        <w:t xml:space="preserve">satser. </w:t>
      </w:r>
    </w:p>
    <w:p w:rsidR="00A81558" w:rsidRPr="007F0CD3" w:rsidRDefault="00A81558">
      <w:pPr>
        <w:pStyle w:val="Normaltindrag"/>
        <w:rPr>
          <w:snapToGrid w:val="0"/>
          <w:lang w:eastAsia="sv-SE"/>
        </w:rPr>
      </w:pPr>
      <w:r w:rsidRPr="007F0CD3">
        <w:rPr>
          <w:snapToGrid w:val="0"/>
          <w:lang w:eastAsia="sv-SE"/>
        </w:rPr>
        <w:t>Utskottet kan konstatera att den statistik som beskriver utvecklingen i b</w:t>
      </w:r>
      <w:r w:rsidRPr="007F0CD3">
        <w:rPr>
          <w:snapToGrid w:val="0"/>
          <w:lang w:eastAsia="sv-SE"/>
        </w:rPr>
        <w:t>o</w:t>
      </w:r>
      <w:r w:rsidRPr="007F0CD3">
        <w:rPr>
          <w:snapToGrid w:val="0"/>
          <w:lang w:eastAsia="sv-SE"/>
        </w:rPr>
        <w:t>stadsområdena visar att utvecklingen i många avseenden går i positiv rik</w:t>
      </w:r>
      <w:r w:rsidRPr="007F0CD3">
        <w:rPr>
          <w:snapToGrid w:val="0"/>
          <w:lang w:eastAsia="sv-SE"/>
        </w:rPr>
        <w:t>t</w:t>
      </w:r>
      <w:r w:rsidRPr="007F0CD3">
        <w:rPr>
          <w:snapToGrid w:val="0"/>
          <w:lang w:eastAsia="sv-SE"/>
        </w:rPr>
        <w:t>ning. Arbetslösheten har minskat liksom socialbidragsberoende. I vilken utsträckning de statliga insatserna inom politikområdet bidragit till utvec</w:t>
      </w:r>
      <w:r w:rsidRPr="007F0CD3">
        <w:rPr>
          <w:snapToGrid w:val="0"/>
          <w:lang w:eastAsia="sv-SE"/>
        </w:rPr>
        <w:t>k</w:t>
      </w:r>
      <w:r w:rsidRPr="007F0CD3">
        <w:rPr>
          <w:snapToGrid w:val="0"/>
          <w:lang w:eastAsia="sv-SE"/>
        </w:rPr>
        <w:t>lingen är för tidigt att bedöma.</w:t>
      </w:r>
    </w:p>
    <w:p w:rsidR="00A81558" w:rsidRPr="007F0CD3" w:rsidRDefault="00A81558">
      <w:pPr>
        <w:pStyle w:val="Normaltindrag"/>
        <w:rPr>
          <w:snapToGrid w:val="0"/>
          <w:lang w:eastAsia="sv-SE"/>
        </w:rPr>
      </w:pPr>
      <w:r w:rsidRPr="007F0CD3">
        <w:rPr>
          <w:snapToGrid w:val="0"/>
          <w:lang w:eastAsia="sv-SE"/>
        </w:rPr>
        <w:t>Utskottet noterar också att trots en positiv utveckling i berörda bostadso</w:t>
      </w:r>
      <w:r w:rsidRPr="007F0CD3">
        <w:rPr>
          <w:snapToGrid w:val="0"/>
          <w:lang w:eastAsia="sv-SE"/>
        </w:rPr>
        <w:t>m</w:t>
      </w:r>
      <w:r w:rsidRPr="007F0CD3">
        <w:rPr>
          <w:snapToGrid w:val="0"/>
          <w:lang w:eastAsia="sv-SE"/>
        </w:rPr>
        <w:t>råden är tillståndet inom politikområdet inte tillfredsställande i förhållande till de uppsatta målen, att bryta den sociala, etniska och diskriminerande segr</w:t>
      </w:r>
      <w:r w:rsidRPr="007F0CD3">
        <w:rPr>
          <w:snapToGrid w:val="0"/>
          <w:lang w:eastAsia="sv-SE"/>
        </w:rPr>
        <w:t>e</w:t>
      </w:r>
      <w:r w:rsidRPr="007F0CD3">
        <w:rPr>
          <w:snapToGrid w:val="0"/>
          <w:lang w:eastAsia="sv-SE"/>
        </w:rPr>
        <w:t>gationen och att ge storstadsregionerna goda förutsättningar för en långsiktig och hållbar tillväxt.</w:t>
      </w:r>
    </w:p>
    <w:p w:rsidR="00A81558" w:rsidRPr="007F0CD3" w:rsidRDefault="00A81558">
      <w:pPr>
        <w:pStyle w:val="Normaltindrag"/>
        <w:rPr>
          <w:snapToGrid w:val="0"/>
          <w:lang w:eastAsia="sv-SE"/>
        </w:rPr>
      </w:pPr>
      <w:r w:rsidRPr="007F0CD3">
        <w:rPr>
          <w:snapToGrid w:val="0"/>
          <w:lang w:eastAsia="sv-SE"/>
        </w:rPr>
        <w:t>För närvarande pågår ett arbete med att löpande utvärdera insatserna inom de olika utvecklingsavtalen. Integrationsverket har fått regeringens uppdrag att koordinera en nationell utvärdering av insatserna och redovisade i juni 2002 rapporten På rätt v</w:t>
      </w:r>
      <w:r w:rsidRPr="007F0CD3">
        <w:rPr>
          <w:snapToGrid w:val="0"/>
          <w:lang w:eastAsia="sv-SE"/>
        </w:rPr>
        <w:t>äg? Slutrapport från den nationella utvärderingen av storstadssatsningen (Integrationsverkets rapportserie 2002:5). Rapporten innehåller inga slutsatser om resultatet av de lokala insatserna eftersom det enligt Integrationsverket är för tidigt att se effekterna av storstadssatsningen. Däremot ges en aktuell lägesbeskrivning av utvecklingen i de berörda omr</w:t>
      </w:r>
      <w:r w:rsidRPr="007F0CD3">
        <w:rPr>
          <w:snapToGrid w:val="0"/>
          <w:lang w:eastAsia="sv-SE"/>
        </w:rPr>
        <w:t>å</w:t>
      </w:r>
      <w:r w:rsidRPr="007F0CD3">
        <w:rPr>
          <w:snapToGrid w:val="0"/>
          <w:lang w:eastAsia="sv-SE"/>
        </w:rPr>
        <w:t>dena och för delmålen. Rapporten belyser även vilka framgångsfaktorer och hinder som hittills har kunnat ses i genomförandet av storstadssatsningen.</w:t>
      </w:r>
    </w:p>
    <w:p w:rsidR="00A81558" w:rsidRPr="007F0CD3" w:rsidRDefault="00A81558">
      <w:pPr>
        <w:pStyle w:val="Normaltindrag"/>
        <w:rPr>
          <w:snapToGrid w:val="0"/>
          <w:lang w:eastAsia="sv-SE"/>
        </w:rPr>
      </w:pPr>
      <w:r w:rsidRPr="007F0CD3">
        <w:t>I av</w:t>
      </w:r>
      <w:r w:rsidRPr="007F0CD3">
        <w:t>vaktan på den utvärdering som regeringen avser att göra ställer sig u</w:t>
      </w:r>
      <w:r w:rsidRPr="007F0CD3">
        <w:t>t</w:t>
      </w:r>
      <w:r w:rsidRPr="007F0CD3">
        <w:t xml:space="preserve">skottet bakom den nuvarande satsningen inom anslaget utvecklingsinsatser i storstadsregionerna. </w:t>
      </w:r>
      <w:r w:rsidRPr="007F0CD3">
        <w:rPr>
          <w:snapToGrid w:val="0"/>
          <w:lang w:eastAsia="sv-SE"/>
        </w:rPr>
        <w:t>Utskottet kommer noga att följa arbetet med utvärdering av storstadsa</w:t>
      </w:r>
      <w:r w:rsidRPr="007F0CD3">
        <w:rPr>
          <w:snapToGrid w:val="0"/>
          <w:lang w:eastAsia="sv-SE"/>
        </w:rPr>
        <w:t>r</w:t>
      </w:r>
      <w:r w:rsidRPr="007F0CD3">
        <w:rPr>
          <w:snapToGrid w:val="0"/>
          <w:lang w:eastAsia="sv-SE"/>
        </w:rPr>
        <w:t xml:space="preserve">betet. </w:t>
      </w:r>
    </w:p>
    <w:p w:rsidR="00A81558" w:rsidRPr="007F0CD3" w:rsidRDefault="00A81558">
      <w:pPr>
        <w:pStyle w:val="Normaltindrag"/>
        <w:rPr>
          <w:snapToGrid w:val="0"/>
          <w:lang w:eastAsia="sv-SE"/>
        </w:rPr>
      </w:pPr>
      <w:r w:rsidRPr="007F0CD3">
        <w:rPr>
          <w:snapToGrid w:val="0"/>
          <w:lang w:eastAsia="sv-SE"/>
        </w:rPr>
        <w:t>Utskottet tillstyrker regeringens förslag till medelsanvisning för 2003 och avstyrker med det anförda motionerna Sf378 yrkandena 5 och 11, Fi232 yrkande 14 i denna del, Sf334 yrkande 52 samt Sf348 i denna del.</w:t>
      </w:r>
    </w:p>
    <w:p w:rsidR="00A81558" w:rsidRPr="007F0CD3" w:rsidRDefault="00A81558">
      <w:pPr>
        <w:pStyle w:val="Rubrik2"/>
      </w:pPr>
      <w:bookmarkStart w:id="36" w:name="_Toc26684440"/>
      <w:r w:rsidRPr="007F0CD3">
        <w:t>Migrationspolitiken</w:t>
      </w:r>
      <w:bookmarkEnd w:id="36"/>
    </w:p>
    <w:p w:rsidR="00A81558" w:rsidRPr="007F0CD3" w:rsidRDefault="00A81558">
      <w:r w:rsidRPr="007F0CD3">
        <w:t>Migrationspolitiken omfattar frågor rörande flyktingpolitik, invandringen till Sverige, mottagande av asylsökande, utlänningars rätt att vistas i Sverige samt internationellt arbete inom det migrationspolitiska området. I politikområdet ingår myndigheterna Migrationsverket och Utlä</w:t>
      </w:r>
      <w:r w:rsidRPr="007F0CD3">
        <w:t>n</w:t>
      </w:r>
      <w:r w:rsidRPr="007F0CD3">
        <w:t>ningsnämnden.</w:t>
      </w:r>
    </w:p>
    <w:p w:rsidR="00A81558" w:rsidRPr="007F0CD3" w:rsidRDefault="00A81558">
      <w:pPr>
        <w:pStyle w:val="Rubrik3"/>
        <w:rPr>
          <w:noProof w:val="0"/>
        </w:rPr>
      </w:pPr>
      <w:bookmarkStart w:id="37" w:name="_Toc26684441"/>
      <w:r w:rsidRPr="007F0CD3">
        <w:rPr>
          <w:noProof w:val="0"/>
        </w:rPr>
        <w:t>12:1 Migrationsverket</w:t>
      </w:r>
      <w:bookmarkEnd w:id="37"/>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 och därmed avslå motionsyrkanden om annan medelsanvisning.</w:t>
      </w:r>
    </w:p>
    <w:p w:rsidR="00A81558" w:rsidRPr="007F0CD3" w:rsidRDefault="00A81558">
      <w:pPr>
        <w:pStyle w:val="Utskottsfrslagikorthet-Text"/>
        <w:ind w:firstLine="171"/>
        <w:rPr>
          <w:i/>
        </w:rPr>
      </w:pPr>
      <w:r w:rsidRPr="007F0CD3">
        <w:t>Riksdagen bör avslå motionsyrkanden om asylansökan i hela la</w:t>
      </w:r>
      <w:r w:rsidRPr="007F0CD3">
        <w:t>n</w:t>
      </w:r>
      <w:r w:rsidRPr="007F0CD3">
        <w:t>det, om långa handläggningstider samt om avgifter i utlännings-, medbo</w:t>
      </w:r>
      <w:r w:rsidRPr="007F0CD3">
        <w:t>r</w:t>
      </w:r>
      <w:r w:rsidRPr="007F0CD3">
        <w:t>garskaps- och viseringsärenden.</w:t>
      </w:r>
    </w:p>
    <w:p w:rsidR="00A81558" w:rsidRPr="007F0CD3" w:rsidRDefault="00A81558">
      <w:pPr>
        <w:pStyle w:val="Utskottsfrslagikorthet-Text"/>
        <w:ind w:firstLine="171"/>
      </w:pPr>
      <w:r w:rsidRPr="007F0CD3">
        <w:rPr>
          <w:i/>
        </w:rPr>
        <w:t>Jämför reservationerna nr 4 (fp), 5 (m) och 6 (v).</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Migrationsverket är central utlänningsmyndighet och ansvarar för utlännings-, invandrings- och medborgarskapsfrågor i den mån frågorna inte handläggs av någon annan myndighet.</w:t>
      </w:r>
    </w:p>
    <w:p w:rsidR="00A81558" w:rsidRPr="007F0CD3" w:rsidRDefault="00A81558">
      <w:pPr>
        <w:pStyle w:val="Normaltindrag"/>
      </w:pPr>
      <w:r w:rsidRPr="007F0CD3">
        <w:t>I propositionen anges att det ökande antalet asylsökande främst är en följd av Sveriges operativa inträde i Schengensamarbetet. Fortfarande är situati</w:t>
      </w:r>
      <w:r w:rsidRPr="007F0CD3">
        <w:t>o</w:t>
      </w:r>
      <w:r w:rsidRPr="007F0CD3">
        <w:t>nen på Balkan och i Irak liksom i f.d. Sovjetunionen sådan att många söker sig bort från dessa områden. En stor del av dessa väljer Sverige som til</w:t>
      </w:r>
      <w:r w:rsidRPr="007F0CD3">
        <w:t>l</w:t>
      </w:r>
      <w:r w:rsidRPr="007F0CD3">
        <w:t>flyktsland bl.a. för att de har anhöriga här. Under senare tid kan möjligen också den skarpa debatten i några andra Schenge</w:t>
      </w:r>
      <w:r w:rsidRPr="007F0CD3">
        <w:t>n</w:t>
      </w:r>
      <w:r w:rsidRPr="007F0CD3">
        <w:t>länder ha haft effekt.</w:t>
      </w:r>
    </w:p>
    <w:p w:rsidR="00A81558" w:rsidRPr="007F0CD3" w:rsidRDefault="00A81558">
      <w:pPr>
        <w:pStyle w:val="Normaltindrag"/>
      </w:pPr>
      <w:r w:rsidRPr="007F0CD3">
        <w:t>Vid beräkningen av anslaget görs bedömningen att Migrationsverket bör ha en beredskap att ta emot 27 000 asylsökande. För att kunna minska bala</w:t>
      </w:r>
      <w:r w:rsidRPr="007F0CD3">
        <w:t>n</w:t>
      </w:r>
      <w:r w:rsidRPr="007F0CD3">
        <w:t>sen av ärenden, både avseende prövning av asylärenden och verkställigheter, bedömer regeringen det motiverat att utöka Migrationsverkets förvaltningsa</w:t>
      </w:r>
      <w:r w:rsidRPr="007F0CD3">
        <w:t>n</w:t>
      </w:r>
      <w:r w:rsidRPr="007F0CD3">
        <w:t>slag med 118 miljoner kronor 2003.</w:t>
      </w:r>
    </w:p>
    <w:p w:rsidR="00A81558" w:rsidRPr="007F0CD3" w:rsidRDefault="00A81558">
      <w:pPr>
        <w:pStyle w:val="Normaltindrag"/>
      </w:pPr>
      <w:r w:rsidRPr="007F0CD3">
        <w:t>Inom EU sker en harmonisering av migrations- och asylpolitiken, vilket är en förutsättning för en solidarisk flyktingpolitik inom Europeiska unionen. Bland annat kommer fingeravtryckssystemet Eurodac som syftar till att e</w:t>
      </w:r>
      <w:r w:rsidRPr="007F0CD3">
        <w:t>f</w:t>
      </w:r>
      <w:r w:rsidRPr="007F0CD3">
        <w:t xml:space="preserve">fektivisera tillämpningen av Dublinkonventionen och handläggningen av asylärenden att börja användas i januari 2003. </w:t>
      </w:r>
    </w:p>
    <w:p w:rsidR="00A81558" w:rsidRPr="007F0CD3" w:rsidRDefault="00A81558">
      <w:pPr>
        <w:pStyle w:val="Normaltindrag"/>
      </w:pPr>
      <w:r w:rsidRPr="007F0CD3">
        <w:t>När det gäller besök och bosättning har ett datorstöd införts för handläg</w:t>
      </w:r>
      <w:r w:rsidRPr="007F0CD3">
        <w:t>g</w:t>
      </w:r>
      <w:r w:rsidRPr="007F0CD3">
        <w:t>ning av utlänningsärenden på 15 utlandsmyndigheter för att få bättre beslut</w:t>
      </w:r>
      <w:r w:rsidRPr="007F0CD3">
        <w:t>s</w:t>
      </w:r>
      <w:r w:rsidRPr="007F0CD3">
        <w:t xml:space="preserve">underlag, flexibel ärendehantering och kortare handläggningstider </w:t>
      </w:r>
    </w:p>
    <w:p w:rsidR="00A81558" w:rsidRPr="007F0CD3" w:rsidRDefault="00A81558">
      <w:pPr>
        <w:pStyle w:val="Normaltindrag"/>
      </w:pPr>
      <w:r w:rsidRPr="007F0CD3">
        <w:t xml:space="preserve">För budgetåret 2003 föreslår regeringen ett ramanslag på </w:t>
      </w:r>
      <w:r w:rsidRPr="007F0CD3">
        <w:rPr>
          <w:snapToGrid w:val="0"/>
          <w:lang w:eastAsia="sv-SE"/>
        </w:rPr>
        <w:t>617 511 000 kr.</w:t>
      </w:r>
    </w:p>
    <w:p w:rsidR="00A81558" w:rsidRPr="007F0CD3" w:rsidRDefault="00A81558">
      <w:pPr>
        <w:pStyle w:val="Motioner"/>
      </w:pPr>
      <w:r w:rsidRPr="007F0CD3">
        <w:t>Motioner med anslagseffekt budgetåret 2003</w:t>
      </w:r>
    </w:p>
    <w:p w:rsidR="00A81558" w:rsidRPr="007F0CD3" w:rsidRDefault="00A81558">
      <w:pPr>
        <w:rPr>
          <w:snapToGrid w:val="0"/>
          <w:lang w:eastAsia="sv-SE"/>
        </w:rPr>
      </w:pPr>
      <w:r w:rsidRPr="007F0CD3">
        <w:rPr>
          <w:snapToGrid w:val="0"/>
          <w:lang w:eastAsia="sv-SE"/>
        </w:rPr>
        <w:t>I motion Sf378 av Sten Tolgfors m.fl. (m) yrkande 3 begärs att kommune</w:t>
      </w:r>
      <w:r w:rsidRPr="007F0CD3">
        <w:rPr>
          <w:snapToGrid w:val="0"/>
          <w:lang w:eastAsia="sv-SE"/>
        </w:rPr>
        <w:t>r</w:t>
      </w:r>
      <w:r w:rsidRPr="007F0CD3">
        <w:rPr>
          <w:snapToGrid w:val="0"/>
          <w:lang w:eastAsia="sv-SE"/>
        </w:rPr>
        <w:t>sättningar vid flyktingmottagande skall distribueras av Migrationsverket efter det att Integrationsverket, som motionäre</w:t>
      </w:r>
      <w:r w:rsidRPr="007F0CD3">
        <w:rPr>
          <w:snapToGrid w:val="0"/>
          <w:lang w:eastAsia="sv-SE"/>
        </w:rPr>
        <w:t>r</w:t>
      </w:r>
      <w:r w:rsidRPr="007F0CD3">
        <w:rPr>
          <w:snapToGrid w:val="0"/>
          <w:lang w:eastAsia="sv-SE"/>
        </w:rPr>
        <w:t>na föreslår, avvecklats.</w:t>
      </w:r>
    </w:p>
    <w:p w:rsidR="00A81558" w:rsidRPr="007F0CD3" w:rsidRDefault="00A81558">
      <w:pPr>
        <w:pStyle w:val="Normaltindrag"/>
      </w:pPr>
      <w:r w:rsidRPr="007F0CD3">
        <w:rPr>
          <w:snapToGrid w:val="0"/>
          <w:lang w:eastAsia="sv-SE"/>
        </w:rPr>
        <w:t>I yrkande 12 begärs att riksdagen anvisar 20 miljoner kronor mer än r</w:t>
      </w:r>
      <w:r w:rsidRPr="007F0CD3">
        <w:rPr>
          <w:snapToGrid w:val="0"/>
          <w:lang w:eastAsia="sv-SE"/>
        </w:rPr>
        <w:t>e</w:t>
      </w:r>
      <w:r w:rsidRPr="007F0CD3">
        <w:rPr>
          <w:snapToGrid w:val="0"/>
          <w:lang w:eastAsia="sv-SE"/>
        </w:rPr>
        <w:t xml:space="preserve">geringen föreslagit till anslag 12:1 </w:t>
      </w:r>
      <w:r w:rsidRPr="007F0CD3">
        <w:t>Migrationsverket</w:t>
      </w:r>
      <w:r w:rsidRPr="007F0CD3">
        <w:rPr>
          <w:snapToGrid w:val="0"/>
          <w:lang w:eastAsia="sv-SE"/>
        </w:rPr>
        <w:t>.</w:t>
      </w:r>
      <w:r w:rsidRPr="007F0CD3">
        <w:t xml:space="preserve"> Målet bör vara att vä</w:t>
      </w:r>
      <w:r w:rsidRPr="007F0CD3">
        <w:t>n</w:t>
      </w:r>
      <w:r w:rsidRPr="007F0CD3">
        <w:t>tet</w:t>
      </w:r>
      <w:r w:rsidRPr="007F0CD3">
        <w:t>i</w:t>
      </w:r>
      <w:r w:rsidRPr="007F0CD3">
        <w:t>den för beslut om uppehållstillstånd uppgår till maximalt sex månader.</w:t>
      </w:r>
    </w:p>
    <w:p w:rsidR="00A81558" w:rsidRPr="007F0CD3" w:rsidRDefault="00A81558">
      <w:pPr>
        <w:rPr>
          <w:snapToGrid w:val="0"/>
          <w:lang w:eastAsia="sv-SE"/>
        </w:rPr>
      </w:pPr>
      <w:r w:rsidRPr="007F0CD3">
        <w:rPr>
          <w:snapToGrid w:val="0"/>
          <w:lang w:eastAsia="sv-SE"/>
        </w:rPr>
        <w:t>I motion Sf334 av Sven Brus m.fl. (kd) yrkande 11 anförs att om Migration</w:t>
      </w:r>
      <w:r w:rsidRPr="007F0CD3">
        <w:rPr>
          <w:snapToGrid w:val="0"/>
          <w:lang w:eastAsia="sv-SE"/>
        </w:rPr>
        <w:t>s</w:t>
      </w:r>
      <w:r w:rsidRPr="007F0CD3">
        <w:rPr>
          <w:snapToGrid w:val="0"/>
          <w:lang w:eastAsia="sv-SE"/>
        </w:rPr>
        <w:t>verkets tillförs ökade resurser minskar handläggningstiderna och verksa</w:t>
      </w:r>
      <w:r w:rsidRPr="007F0CD3">
        <w:rPr>
          <w:snapToGrid w:val="0"/>
          <w:lang w:eastAsia="sv-SE"/>
        </w:rPr>
        <w:t>m</w:t>
      </w:r>
      <w:r w:rsidRPr="007F0CD3">
        <w:rPr>
          <w:snapToGrid w:val="0"/>
          <w:lang w:eastAsia="sv-SE"/>
        </w:rPr>
        <w:t xml:space="preserve">hetsmålet på sex månader bör uppnås. </w:t>
      </w:r>
    </w:p>
    <w:p w:rsidR="00A81558" w:rsidRPr="007F0CD3" w:rsidRDefault="00A81558">
      <w:pPr>
        <w:pStyle w:val="Normaltindrag"/>
        <w:rPr>
          <w:snapToGrid w:val="0"/>
          <w:lang w:eastAsia="sv-SE"/>
        </w:rPr>
      </w:pPr>
      <w:r w:rsidRPr="007F0CD3">
        <w:rPr>
          <w:snapToGrid w:val="0"/>
          <w:lang w:eastAsia="sv-SE"/>
        </w:rPr>
        <w:t>I yrkande 30 begärs ett tillkännagivande om att prövningen av uppehåll</w:t>
      </w:r>
      <w:r w:rsidRPr="007F0CD3">
        <w:rPr>
          <w:snapToGrid w:val="0"/>
          <w:lang w:eastAsia="sv-SE"/>
        </w:rPr>
        <w:t>s</w:t>
      </w:r>
      <w:r w:rsidRPr="007F0CD3">
        <w:rPr>
          <w:snapToGrid w:val="0"/>
          <w:lang w:eastAsia="sv-SE"/>
        </w:rPr>
        <w:t>tillstånd skall tas bort dels avseende de av svensk domstol meddelade ado</w:t>
      </w:r>
      <w:r w:rsidRPr="007F0CD3">
        <w:rPr>
          <w:snapToGrid w:val="0"/>
          <w:lang w:eastAsia="sv-SE"/>
        </w:rPr>
        <w:t>p</w:t>
      </w:r>
      <w:r w:rsidRPr="007F0CD3">
        <w:rPr>
          <w:snapToGrid w:val="0"/>
          <w:lang w:eastAsia="sv-SE"/>
        </w:rPr>
        <w:t>tionerna för barn i åldern 12–17 år, dels för nyfödda barn till föräldrar med uppehållstillstånd i Sverige,</w:t>
      </w:r>
      <w:r w:rsidRPr="007F0CD3">
        <w:t xml:space="preserve"> varigenom resurser frigörs för Migration</w:t>
      </w:r>
      <w:r w:rsidRPr="007F0CD3">
        <w:t>s</w:t>
      </w:r>
      <w:r w:rsidRPr="007F0CD3">
        <w:t>verket.</w:t>
      </w:r>
    </w:p>
    <w:p w:rsidR="00A81558" w:rsidRPr="007F0CD3" w:rsidRDefault="00A81558">
      <w:pPr>
        <w:pStyle w:val="Normaltindrag"/>
      </w:pPr>
      <w:r w:rsidRPr="007F0CD3">
        <w:rPr>
          <w:snapToGrid w:val="0"/>
          <w:lang w:eastAsia="sv-SE"/>
        </w:rPr>
        <w:t xml:space="preserve">I yrkande 52 i denna del begärs att riksdagen anvisar 10 miljoner kronor mer än regeringen föreslagit till anslag 12:1 </w:t>
      </w:r>
      <w:r w:rsidRPr="007F0CD3">
        <w:t xml:space="preserve">Migrationsverket. </w:t>
      </w:r>
      <w:r w:rsidRPr="007F0CD3">
        <w:rPr>
          <w:snapToGrid w:val="0"/>
          <w:lang w:eastAsia="sv-SE"/>
        </w:rPr>
        <w:t>Integration</w:t>
      </w:r>
      <w:r w:rsidRPr="007F0CD3">
        <w:rPr>
          <w:snapToGrid w:val="0"/>
          <w:lang w:eastAsia="sv-SE"/>
        </w:rPr>
        <w:t>s</w:t>
      </w:r>
      <w:r w:rsidRPr="007F0CD3">
        <w:rPr>
          <w:snapToGrid w:val="0"/>
          <w:lang w:eastAsia="sv-SE"/>
        </w:rPr>
        <w:t>verket bör avvecklas och vissa av verkets uppgifter bör i stället övertas av Migrationsverket samt DO. Migr</w:t>
      </w:r>
      <w:r w:rsidRPr="007F0CD3">
        <w:rPr>
          <w:snapToGrid w:val="0"/>
          <w:lang w:eastAsia="sv-SE"/>
        </w:rPr>
        <w:t>a</w:t>
      </w:r>
      <w:r w:rsidRPr="007F0CD3">
        <w:rPr>
          <w:snapToGrid w:val="0"/>
          <w:lang w:eastAsia="sv-SE"/>
        </w:rPr>
        <w:t>tionsverkets anslag bör därför ökas.</w:t>
      </w:r>
    </w:p>
    <w:p w:rsidR="00A81558" w:rsidRPr="007F0CD3" w:rsidRDefault="00A81558">
      <w:pPr>
        <w:rPr>
          <w:snapToGrid w:val="0"/>
          <w:lang w:eastAsia="sv-SE"/>
        </w:rPr>
      </w:pPr>
      <w:r w:rsidRPr="007F0CD3">
        <w:rPr>
          <w:snapToGrid w:val="0"/>
          <w:lang w:eastAsia="sv-SE"/>
        </w:rPr>
        <w:t xml:space="preserve">I motion Sf348 av Birgitta Carlsson m.fl. (c) i denna del begärs att riksdagen anvisar 50 miljoner kronor mindre än regeringen föreslagit till anslag 12:1 </w:t>
      </w:r>
      <w:r w:rsidRPr="007F0CD3">
        <w:t>Migr</w:t>
      </w:r>
      <w:r w:rsidRPr="007F0CD3">
        <w:t>a</w:t>
      </w:r>
      <w:r w:rsidRPr="007F0CD3">
        <w:t xml:space="preserve">tionsverket genom besparingar i verkets administration. </w:t>
      </w:r>
    </w:p>
    <w:p w:rsidR="00A81558" w:rsidRPr="007F0CD3" w:rsidRDefault="00A81558">
      <w:pPr>
        <w:rPr>
          <w:snapToGrid w:val="0"/>
          <w:lang w:eastAsia="sv-SE"/>
        </w:rPr>
      </w:pPr>
      <w:r w:rsidRPr="007F0CD3">
        <w:rPr>
          <w:snapToGrid w:val="0"/>
          <w:lang w:eastAsia="sv-SE"/>
        </w:rPr>
        <w:t xml:space="preserve">I motion Fi232 av Lars Leijonborg m.fl. (fp) yrkande 14 i denna del begärs att riksdagen anvisar 70 miljoner kronor mer än regeringen föreslagit till anslag 12:1 </w:t>
      </w:r>
      <w:r w:rsidRPr="007F0CD3">
        <w:t>Migrationsverket. Genom ökade satsningar på snabbare behandling av asylärenden kan handläggningstiderna förkortas och kostnaderna för mott</w:t>
      </w:r>
      <w:r w:rsidRPr="007F0CD3">
        <w:t>a</w:t>
      </w:r>
      <w:r w:rsidRPr="007F0CD3">
        <w:t xml:space="preserve">gande av asylsökande minskas. Ett liknande yrkande finns i motion </w:t>
      </w:r>
      <w:r w:rsidRPr="007F0CD3">
        <w:rPr>
          <w:snapToGrid w:val="0"/>
          <w:lang w:eastAsia="sv-SE"/>
        </w:rPr>
        <w:t>Sf256 yrkande 18 av Lars Leijonborg m.fl. (fp).</w:t>
      </w:r>
    </w:p>
    <w:p w:rsidR="00A81558" w:rsidRPr="007F0CD3" w:rsidRDefault="00A81558">
      <w:pPr>
        <w:rPr>
          <w:snapToGrid w:val="0"/>
          <w:lang w:eastAsia="sv-SE"/>
        </w:rPr>
      </w:pPr>
      <w:r w:rsidRPr="007F0CD3">
        <w:rPr>
          <w:snapToGrid w:val="0"/>
          <w:lang w:eastAsia="sv-SE"/>
        </w:rPr>
        <w:t>I motion Sf367 av Peter Eriksson m.fl. (mp) yrkande 1 i denna del begärs att Migrationsverket skall få mer resurser för att kunna göra ett godtagbart arbete och korta handläggningstiderna. I yrkande 4 anförs att en verksamhet inte kan anses präglas av humanit</w:t>
      </w:r>
      <w:r w:rsidRPr="007F0CD3">
        <w:rPr>
          <w:snapToGrid w:val="0"/>
          <w:lang w:eastAsia="sv-SE"/>
        </w:rPr>
        <w:t>et och respekt för individens rättigheter när asyls</w:t>
      </w:r>
      <w:r w:rsidRPr="007F0CD3">
        <w:rPr>
          <w:snapToGrid w:val="0"/>
          <w:lang w:eastAsia="sv-SE"/>
        </w:rPr>
        <w:t>ö</w:t>
      </w:r>
      <w:r w:rsidRPr="007F0CD3">
        <w:rPr>
          <w:snapToGrid w:val="0"/>
          <w:lang w:eastAsia="sv-SE"/>
        </w:rPr>
        <w:t>kande tvingas att vänta i flera år på besked. Motionärerna begär ett tillkänn</w:t>
      </w:r>
      <w:r w:rsidRPr="007F0CD3">
        <w:rPr>
          <w:snapToGrid w:val="0"/>
          <w:lang w:eastAsia="sv-SE"/>
        </w:rPr>
        <w:t>a</w:t>
      </w:r>
      <w:r w:rsidRPr="007F0CD3">
        <w:rPr>
          <w:snapToGrid w:val="0"/>
          <w:lang w:eastAsia="sv-SE"/>
        </w:rPr>
        <w:t>givande om att maximal tid för besked i första instans inte får överstiga sex månader och om hur detta skall uppnås.</w:t>
      </w:r>
    </w:p>
    <w:p w:rsidR="00A81558" w:rsidRPr="007F0CD3" w:rsidRDefault="00A81558">
      <w:pPr>
        <w:pStyle w:val="Motioner"/>
      </w:pPr>
      <w:r w:rsidRPr="007F0CD3">
        <w:t>Övriga motioner</w:t>
      </w:r>
    </w:p>
    <w:p w:rsidR="00A81558" w:rsidRPr="007F0CD3" w:rsidRDefault="00A81558">
      <w:pPr>
        <w:rPr>
          <w:snapToGrid w:val="0"/>
          <w:lang w:eastAsia="sv-SE"/>
        </w:rPr>
      </w:pPr>
      <w:r w:rsidRPr="007F0CD3">
        <w:rPr>
          <w:snapToGrid w:val="0"/>
          <w:lang w:eastAsia="sv-SE"/>
        </w:rPr>
        <w:t>I motion Sf256 av Lars Leijonborg m.fl. (fp) yrkande 19 anförs att det bör vara möjligt att ansöka om asyl på alla Migrationsverkets kontor. Detta me</w:t>
      </w:r>
      <w:r w:rsidRPr="007F0CD3">
        <w:rPr>
          <w:snapToGrid w:val="0"/>
          <w:lang w:eastAsia="sv-SE"/>
        </w:rPr>
        <w:t>d</w:t>
      </w:r>
      <w:r w:rsidRPr="007F0CD3">
        <w:rPr>
          <w:snapToGrid w:val="0"/>
          <w:lang w:eastAsia="sv-SE"/>
        </w:rPr>
        <w:t>för att ärendebelastningen minskar på kontoren i storstäderna och handläg</w:t>
      </w:r>
      <w:r w:rsidRPr="007F0CD3">
        <w:rPr>
          <w:snapToGrid w:val="0"/>
          <w:lang w:eastAsia="sv-SE"/>
        </w:rPr>
        <w:t>g</w:t>
      </w:r>
      <w:r w:rsidRPr="007F0CD3">
        <w:rPr>
          <w:snapToGrid w:val="0"/>
          <w:lang w:eastAsia="sv-SE"/>
        </w:rPr>
        <w:t>ningstide</w:t>
      </w:r>
      <w:r w:rsidRPr="007F0CD3">
        <w:rPr>
          <w:snapToGrid w:val="0"/>
          <w:lang w:eastAsia="sv-SE"/>
        </w:rPr>
        <w:t>r</w:t>
      </w:r>
      <w:r w:rsidRPr="007F0CD3">
        <w:rPr>
          <w:snapToGrid w:val="0"/>
          <w:lang w:eastAsia="sv-SE"/>
        </w:rPr>
        <w:t>na blir kortare.</w:t>
      </w:r>
    </w:p>
    <w:p w:rsidR="00A81558" w:rsidRPr="007F0CD3" w:rsidRDefault="00A81558">
      <w:pPr>
        <w:rPr>
          <w:snapToGrid w:val="0"/>
          <w:lang w:eastAsia="sv-SE"/>
        </w:rPr>
      </w:pPr>
      <w:r w:rsidRPr="007F0CD3">
        <w:rPr>
          <w:snapToGrid w:val="0"/>
          <w:lang w:eastAsia="sv-SE"/>
        </w:rPr>
        <w:t>Per Bill m.fl. (m) anser i motion Sf264 yrkande 2 att det krävs ökad flexibil</w:t>
      </w:r>
      <w:r w:rsidRPr="007F0CD3">
        <w:rPr>
          <w:snapToGrid w:val="0"/>
          <w:lang w:eastAsia="sv-SE"/>
        </w:rPr>
        <w:t>i</w:t>
      </w:r>
      <w:r w:rsidRPr="007F0CD3">
        <w:rPr>
          <w:snapToGrid w:val="0"/>
          <w:lang w:eastAsia="sv-SE"/>
        </w:rPr>
        <w:t>tet för Migrationsverket och en mindre byråkratisk syn på anslagsanvän</w:t>
      </w:r>
      <w:r w:rsidRPr="007F0CD3">
        <w:rPr>
          <w:snapToGrid w:val="0"/>
          <w:lang w:eastAsia="sv-SE"/>
        </w:rPr>
        <w:t>d</w:t>
      </w:r>
      <w:r w:rsidRPr="007F0CD3">
        <w:rPr>
          <w:snapToGrid w:val="0"/>
          <w:lang w:eastAsia="sv-SE"/>
        </w:rPr>
        <w:t>ningen men att det inte finns någon anledning att låsa sig vid en specifik modell.</w:t>
      </w:r>
    </w:p>
    <w:p w:rsidR="00A81558" w:rsidRPr="007F0CD3" w:rsidRDefault="00A81558">
      <w:pPr>
        <w:rPr>
          <w:snapToGrid w:val="0"/>
          <w:lang w:eastAsia="sv-SE"/>
        </w:rPr>
      </w:pPr>
      <w:r w:rsidRPr="007F0CD3">
        <w:rPr>
          <w:snapToGrid w:val="0"/>
          <w:lang w:eastAsia="sv-SE"/>
        </w:rPr>
        <w:t>Det finns flera motioner som rör avgifter i utlännings-, medborgarskaps- och viseringsäre</w:t>
      </w:r>
      <w:r w:rsidRPr="007F0CD3">
        <w:rPr>
          <w:snapToGrid w:val="0"/>
          <w:lang w:eastAsia="sv-SE"/>
        </w:rPr>
        <w:t>n</w:t>
      </w:r>
      <w:r w:rsidRPr="007F0CD3">
        <w:rPr>
          <w:snapToGrid w:val="0"/>
          <w:lang w:eastAsia="sv-SE"/>
        </w:rPr>
        <w:t>den.</w:t>
      </w:r>
    </w:p>
    <w:p w:rsidR="00A81558" w:rsidRPr="007F0CD3" w:rsidRDefault="00A81558">
      <w:pPr>
        <w:pStyle w:val="Normaltindrag"/>
        <w:rPr>
          <w:snapToGrid w:val="0"/>
          <w:u w:val="single"/>
          <w:lang w:eastAsia="sv-SE"/>
        </w:rPr>
      </w:pPr>
      <w:r w:rsidRPr="007F0CD3">
        <w:t>I motion Sf336 av Gudrun Schyman m.fl. (v) yrkande 40 begärs ett til</w:t>
      </w:r>
      <w:r w:rsidRPr="007F0CD3">
        <w:t>l</w:t>
      </w:r>
      <w:r w:rsidRPr="007F0CD3">
        <w:t>känna</w:t>
      </w:r>
      <w:r w:rsidRPr="007F0CD3">
        <w:rPr>
          <w:snapToGrid w:val="0"/>
          <w:lang w:eastAsia="sv-SE"/>
        </w:rPr>
        <w:t>givande om att avgiften för att söka svenskt medborgarskap skall tas bort när det statsfinansiella läget så tillåter.</w:t>
      </w:r>
    </w:p>
    <w:p w:rsidR="00A81558" w:rsidRPr="007F0CD3" w:rsidRDefault="00A81558">
      <w:pPr>
        <w:pStyle w:val="Normaltindrag"/>
        <w:rPr>
          <w:snapToGrid w:val="0"/>
          <w:lang w:eastAsia="sv-SE"/>
        </w:rPr>
      </w:pPr>
      <w:r w:rsidRPr="007F0CD3">
        <w:rPr>
          <w:snapToGrid w:val="0"/>
          <w:lang w:eastAsia="sv-SE"/>
        </w:rPr>
        <w:t>I motion Sf218 av Yilmaz Kerimo och Tommy Waidelich (s) anförs att kostnaderna är för höga för dem som ansöker om svenskt medborgarskap. Motionärerna begär att reglerna ses över så att avgiften tas bort för dem med ekonomiskt bistånd eller ersätts av kommunen.</w:t>
      </w:r>
    </w:p>
    <w:p w:rsidR="00A81558" w:rsidRPr="007F0CD3" w:rsidRDefault="00A81558">
      <w:pPr>
        <w:pStyle w:val="Normaltindrag"/>
        <w:rPr>
          <w:snapToGrid w:val="0"/>
          <w:lang w:eastAsia="sv-SE"/>
        </w:rPr>
      </w:pPr>
      <w:r w:rsidRPr="007F0CD3">
        <w:rPr>
          <w:snapToGrid w:val="0"/>
          <w:lang w:eastAsia="sv-SE"/>
        </w:rPr>
        <w:t>Samma motionärer anför i motion Sf222 att det bör göras en översyn av avgifter för tillståndsärenden. Motionärerna är kritiska mot höga avgifter och att avgiften i vissa fall beror på nationalitet. Exempelvis krävs ingen avgift för EU-medborgare. I motionen begärs ett tillkännag</w:t>
      </w:r>
      <w:r w:rsidRPr="007F0CD3">
        <w:rPr>
          <w:snapToGrid w:val="0"/>
          <w:lang w:eastAsia="sv-SE"/>
        </w:rPr>
        <w:t>i</w:t>
      </w:r>
      <w:r w:rsidRPr="007F0CD3">
        <w:rPr>
          <w:snapToGrid w:val="0"/>
          <w:lang w:eastAsia="sv-SE"/>
        </w:rPr>
        <w:t>vande om detta.</w:t>
      </w:r>
    </w:p>
    <w:p w:rsidR="00A81558" w:rsidRPr="007F0CD3" w:rsidRDefault="00A81558">
      <w:pPr>
        <w:pStyle w:val="Normaltindrag"/>
        <w:rPr>
          <w:snapToGrid w:val="0"/>
          <w:lang w:eastAsia="sv-SE"/>
        </w:rPr>
      </w:pPr>
      <w:r w:rsidRPr="007F0CD3">
        <w:rPr>
          <w:snapToGrid w:val="0"/>
          <w:lang w:eastAsia="sv-SE"/>
        </w:rPr>
        <w:t>I motion Sf236 av Håkan Juholt och Krister Örnfjäder (s) anförs att de svenska ambassadernas och generalkonsulatens viseringspolicy ibland kan uppfattas som godtycklig. I vissa länder tas inga avgifter ut för barn och un</w:t>
      </w:r>
      <w:r w:rsidRPr="007F0CD3">
        <w:rPr>
          <w:snapToGrid w:val="0"/>
          <w:lang w:eastAsia="sv-SE"/>
        </w:rPr>
        <w:t>g</w:t>
      </w:r>
      <w:r w:rsidRPr="007F0CD3">
        <w:rPr>
          <w:snapToGrid w:val="0"/>
          <w:lang w:eastAsia="sv-SE"/>
        </w:rPr>
        <w:t>domar medan i andra länder samma avgifter är kännbart höga. Barn och un</w:t>
      </w:r>
      <w:r w:rsidRPr="007F0CD3">
        <w:rPr>
          <w:snapToGrid w:val="0"/>
          <w:lang w:eastAsia="sv-SE"/>
        </w:rPr>
        <w:t>g</w:t>
      </w:r>
      <w:r w:rsidRPr="007F0CD3">
        <w:rPr>
          <w:snapToGrid w:val="0"/>
          <w:lang w:eastAsia="sv-SE"/>
        </w:rPr>
        <w:t>domar från länder där Sveriges satsar på demokratiprojekt som inbjuds till Sverige skall inte hindras att komma hit på grund av ett lokalt beslut om höga viseringsavgifter. Motionärerna begär ett tillkännagivande om att regeringen skall göra en öve</w:t>
      </w:r>
      <w:r w:rsidRPr="007F0CD3">
        <w:rPr>
          <w:snapToGrid w:val="0"/>
          <w:lang w:eastAsia="sv-SE"/>
        </w:rPr>
        <w:t>r</w:t>
      </w:r>
      <w:r w:rsidRPr="007F0CD3">
        <w:rPr>
          <w:snapToGrid w:val="0"/>
          <w:lang w:eastAsia="sv-SE"/>
        </w:rPr>
        <w:t>syn av viseringsavgifterna och eventuella justeringar.</w:t>
      </w:r>
    </w:p>
    <w:p w:rsidR="00A81558" w:rsidRPr="007F0CD3" w:rsidRDefault="00A81558">
      <w:pPr>
        <w:pStyle w:val="Motioner"/>
      </w:pPr>
      <w:r w:rsidRPr="007F0CD3">
        <w:t>Utskottets ställningstagande</w:t>
      </w:r>
    </w:p>
    <w:p w:rsidR="00A81558" w:rsidRPr="007F0CD3" w:rsidRDefault="00A81558">
      <w:r w:rsidRPr="007F0CD3">
        <w:t xml:space="preserve">Utskottet noterar att regeringen i propositionen bedömt att kostnaderna för migrationspolitiken även under 2002 kan komma att överskrida tilldelade medel i huvudsak genom en allmän ökning av antalet asylsökande. </w:t>
      </w:r>
    </w:p>
    <w:p w:rsidR="00A81558" w:rsidRPr="007F0CD3" w:rsidRDefault="00A81558">
      <w:pPr>
        <w:pStyle w:val="Normaltindrag"/>
      </w:pPr>
      <w:r w:rsidRPr="007F0CD3">
        <w:t>Utskottet kan liksom tidigare konstatera att antalet asylsökande är av avg</w:t>
      </w:r>
      <w:r w:rsidRPr="007F0CD3">
        <w:t>ö</w:t>
      </w:r>
      <w:r w:rsidRPr="007F0CD3">
        <w:t>rande betydelse för kostnadernas utveckling inom området. Antalet asyls</w:t>
      </w:r>
      <w:r w:rsidRPr="007F0CD3">
        <w:t>ö</w:t>
      </w:r>
      <w:r w:rsidRPr="007F0CD3">
        <w:t>kande har under de senaste tre åren ökat markant, från ca 11 200 år 1999 till enligt preliminära prognoser i propositionen ca 28 000 år 2002 och ca 27 000 år 2003. Migrationsverket uppgav vid sitt besök i utskottet den 5 november att verkets prognoser däremot uppgår till 33 000 asylsökande för både år 2002 och år 2003. Enligt både regeringen och Migrationsverket beror ökningen av antalet asylsökande främst på Sveriges operativa inträde</w:t>
      </w:r>
      <w:r w:rsidRPr="007F0CD3">
        <w:t xml:space="preserve"> i Schengensamarb</w:t>
      </w:r>
      <w:r w:rsidRPr="007F0CD3">
        <w:t>e</w:t>
      </w:r>
      <w:r w:rsidRPr="007F0CD3">
        <w:t>tet men även på den skarpa debatten i några andra Schengenlä</w:t>
      </w:r>
      <w:r w:rsidRPr="007F0CD3">
        <w:t>n</w:t>
      </w:r>
      <w:r w:rsidRPr="007F0CD3">
        <w:t>der.</w:t>
      </w:r>
    </w:p>
    <w:p w:rsidR="00A81558" w:rsidRPr="007F0CD3" w:rsidRDefault="00A81558">
      <w:pPr>
        <w:pStyle w:val="Normaltindrag"/>
      </w:pPr>
      <w:r w:rsidRPr="007F0CD3">
        <w:t>Prognosen för antalet asylsökande är alltid mycket osäker och olika hä</w:t>
      </w:r>
      <w:r w:rsidRPr="007F0CD3">
        <w:t>n</w:t>
      </w:r>
      <w:r w:rsidRPr="007F0CD3">
        <w:t>delser kan påverka antalet ansökningar. Utskottet utgår vid sin bedömning av ramen från att antalet asylsökande blir ca 27 000 under 2003 men förutsätter att medel anvisas på tilläggsbudget redan våren 2003 om dessa antaganden inte håller.</w:t>
      </w:r>
    </w:p>
    <w:p w:rsidR="00A81558" w:rsidRPr="007F0CD3" w:rsidRDefault="00A81558">
      <w:r w:rsidRPr="007F0CD3">
        <w:t>Utskottet vill även påpeka att det är viktigt att de medel som anvisas för m</w:t>
      </w:r>
      <w:r w:rsidRPr="007F0CD3">
        <w:t>i</w:t>
      </w:r>
      <w:r w:rsidRPr="007F0CD3">
        <w:t xml:space="preserve">grationspolitiken används rationellt. </w:t>
      </w:r>
      <w:r w:rsidRPr="007F0CD3">
        <w:rPr>
          <w:snapToGrid w:val="0"/>
          <w:lang w:eastAsia="sv-SE"/>
        </w:rPr>
        <w:t>Vad gäller handläggningstiderna i M</w:t>
      </w:r>
      <w:r w:rsidRPr="007F0CD3">
        <w:rPr>
          <w:snapToGrid w:val="0"/>
          <w:lang w:eastAsia="sv-SE"/>
        </w:rPr>
        <w:t>i</w:t>
      </w:r>
      <w:r w:rsidRPr="007F0CD3">
        <w:rPr>
          <w:snapToGrid w:val="0"/>
          <w:lang w:eastAsia="sv-SE"/>
        </w:rPr>
        <w:t xml:space="preserve">grationsverket vill utskottet i likhet med regeringen påtala att det är viktigt att genomföra åtgärder i syfte att förkorta handläggningstiderna. </w:t>
      </w:r>
      <w:r w:rsidRPr="007F0CD3">
        <w:t>Långa han</w:t>
      </w:r>
      <w:r w:rsidRPr="007F0CD3">
        <w:t>d</w:t>
      </w:r>
      <w:r w:rsidRPr="007F0CD3">
        <w:t>läggningstider blir särskilt kostsamma i asylärenden, inte bara på grund av att de sökande under tiden vistas i Migrationsverkets mottagandesystem utan också på grund av den psykiska press som sökandena under tiden tvingas leva under.</w:t>
      </w:r>
    </w:p>
    <w:p w:rsidR="00A81558" w:rsidRPr="007F0CD3" w:rsidRDefault="00A81558">
      <w:pPr>
        <w:pStyle w:val="Normaltindrag"/>
      </w:pPr>
      <w:r w:rsidRPr="007F0CD3">
        <w:rPr>
          <w:snapToGrid w:val="0"/>
          <w:lang w:eastAsia="sv-SE"/>
        </w:rPr>
        <w:t>Utskottet noterar att målet vad gäller handläg</w:t>
      </w:r>
      <w:r w:rsidRPr="007F0CD3">
        <w:rPr>
          <w:snapToGrid w:val="0"/>
          <w:lang w:eastAsia="sv-SE"/>
        </w:rPr>
        <w:t>gningstider inte uppnåtts. Enligt propositionen avgjordes 49 % av ärendena inom verksamhetsmålet sex månader under 2001 och e</w:t>
      </w:r>
      <w:r w:rsidRPr="007F0CD3">
        <w:t xml:space="preserve">n viktig orsak var det tidskrävande arbetet med att klarlägga oklara identiteter, resvägar m.m. </w:t>
      </w:r>
      <w:r w:rsidRPr="007F0CD3">
        <w:rPr>
          <w:snapToGrid w:val="0"/>
          <w:lang w:eastAsia="sv-SE"/>
        </w:rPr>
        <w:t>Den totala genomsnittliga han</w:t>
      </w:r>
      <w:r w:rsidRPr="007F0CD3">
        <w:rPr>
          <w:snapToGrid w:val="0"/>
          <w:lang w:eastAsia="sv-SE"/>
        </w:rPr>
        <w:t>d</w:t>
      </w:r>
      <w:r w:rsidRPr="007F0CD3">
        <w:rPr>
          <w:snapToGrid w:val="0"/>
          <w:lang w:eastAsia="sv-SE"/>
        </w:rPr>
        <w:t xml:space="preserve">läggningstiden för grundärenden under 2001 var 226 dagar. </w:t>
      </w:r>
      <w:r w:rsidRPr="007F0CD3">
        <w:t>Av de drygt 23 500 personer som sökte asyl år 2001 saknade drygt 76 % pass eller andra identitetshandlingar. En annan orsak till ökade handläggningstider är att a</w:t>
      </w:r>
      <w:r w:rsidRPr="007F0CD3">
        <w:t>n</w:t>
      </w:r>
      <w:r w:rsidRPr="007F0CD3">
        <w:t>talet asylsökande ökade med 45 % under å</w:t>
      </w:r>
      <w:r w:rsidRPr="007F0CD3">
        <w:t xml:space="preserve">ret. </w:t>
      </w:r>
    </w:p>
    <w:p w:rsidR="00A81558" w:rsidRPr="007F0CD3" w:rsidRDefault="00A81558">
      <w:pPr>
        <w:pStyle w:val="Normaltindrag"/>
      </w:pPr>
      <w:r w:rsidRPr="007F0CD3">
        <w:t>Utskottet ser positivt på regeringens förslag att Migrationsverket tillförs 118 miljoner kronor 2003 för att kunna minska bala</w:t>
      </w:r>
      <w:r w:rsidRPr="007F0CD3">
        <w:t>n</w:t>
      </w:r>
      <w:r w:rsidRPr="007F0CD3">
        <w:t>sen av ärenden.</w:t>
      </w:r>
    </w:p>
    <w:p w:rsidR="00A81558" w:rsidRPr="007F0CD3" w:rsidRDefault="00A81558">
      <w:r w:rsidRPr="007F0CD3">
        <w:rPr>
          <w:snapToGrid w:val="0"/>
          <w:lang w:eastAsia="sv-SE"/>
        </w:rPr>
        <w:t xml:space="preserve">Vad gäller frågan om anslagsstruktur och flexibilitet inom Migrationsverket har utskottet </w:t>
      </w:r>
      <w:r w:rsidRPr="007F0CD3">
        <w:t>i betänkande 2001/02:SfU13 vid behandlingen av ett förslag från Riksdagens revisorer framhållit att det är nödvändigt att anlägga ett flerårigt synsätt på resursfördelningen till migrationspolitiken. Inte minst i asylprö</w:t>
      </w:r>
      <w:r w:rsidRPr="007F0CD3">
        <w:t>v</w:t>
      </w:r>
      <w:r w:rsidRPr="007F0CD3">
        <w:t xml:space="preserve">ningen, där det måste ställas höga krav på personalens kompetens, finns det gränser för hur mycket verksamheten med kort varsel kan utökas. </w:t>
      </w:r>
    </w:p>
    <w:p w:rsidR="00A81558" w:rsidRPr="007F0CD3" w:rsidRDefault="00A81558">
      <w:pPr>
        <w:pStyle w:val="Normaltindrag"/>
      </w:pPr>
      <w:r w:rsidRPr="007F0CD3">
        <w:t>Utskottet delade revisorernas uppfattning att det behövs ett förbättrat u</w:t>
      </w:r>
      <w:r w:rsidRPr="007F0CD3">
        <w:t>n</w:t>
      </w:r>
      <w:r w:rsidRPr="007F0CD3">
        <w:t>derlag för bedömning av behovet av och utnyttjandet av resurser för asylpr</w:t>
      </w:r>
      <w:r w:rsidRPr="007F0CD3">
        <w:t>o</w:t>
      </w:r>
      <w:r w:rsidRPr="007F0CD3">
        <w:t>cessen. Detta gav riksdagen som sin mening regeringen till känna (rskr. 2001/02:251 och 2001/02:252).</w:t>
      </w:r>
    </w:p>
    <w:p w:rsidR="00A81558" w:rsidRPr="007F0CD3" w:rsidRDefault="00A81558">
      <w:pPr>
        <w:pStyle w:val="Normaltindrag"/>
        <w:rPr>
          <w:snapToGrid w:val="0"/>
          <w:lang w:eastAsia="sv-SE"/>
        </w:rPr>
      </w:pPr>
      <w:r w:rsidRPr="007F0CD3">
        <w:rPr>
          <w:snapToGrid w:val="0"/>
          <w:lang w:eastAsia="sv-SE"/>
        </w:rPr>
        <w:t>När det gäller frågan om prövning av uppehållstillstånd för adopterade barn finner utskottet inte tillräckliga skäl för att nu föreslå en ändring av bestämmelserna som trädde i kraft den 1 juli 2001.</w:t>
      </w:r>
    </w:p>
    <w:p w:rsidR="00A81558" w:rsidRPr="007F0CD3" w:rsidRDefault="00A81558">
      <w:pPr>
        <w:pStyle w:val="Normaltindrag"/>
        <w:rPr>
          <w:snapToGrid w:val="0"/>
          <w:lang w:eastAsia="sv-SE"/>
        </w:rPr>
      </w:pPr>
      <w:r w:rsidRPr="007F0CD3">
        <w:rPr>
          <w:snapToGrid w:val="0"/>
          <w:lang w:eastAsia="sv-SE"/>
        </w:rPr>
        <w:t>Av 2 kap. 4 § första stycket utlänningslagen framgår att uppehållstillstånd får ges till ett barn under 18 år som är hemmavarande till någon som har beviljats uppehållstillstånd i Sverige. Enligt Migrationsverkets praxis beviljas ett barn som föds i Sverige av föräldrar med uppehållstillstånd motsvarande uppehållstillstånd. Om en av föräldrarna har permanent uppehållstillstånd får barnet som huvudregel också permanent uppehållstillstånd.</w:t>
      </w:r>
    </w:p>
    <w:p w:rsidR="00A81558" w:rsidRPr="007F0CD3" w:rsidRDefault="00A81558">
      <w:pPr>
        <w:pStyle w:val="Normaltindrag"/>
        <w:rPr>
          <w:snapToGrid w:val="0"/>
          <w:lang w:eastAsia="sv-SE"/>
        </w:rPr>
      </w:pPr>
      <w:r w:rsidRPr="007F0CD3">
        <w:rPr>
          <w:snapToGrid w:val="0"/>
          <w:lang w:eastAsia="sv-SE"/>
        </w:rPr>
        <w:t>Med det anförda tillstyrker utskottet regeringens förslag till medelsanvi</w:t>
      </w:r>
      <w:r w:rsidRPr="007F0CD3">
        <w:rPr>
          <w:snapToGrid w:val="0"/>
          <w:lang w:eastAsia="sv-SE"/>
        </w:rPr>
        <w:t>s</w:t>
      </w:r>
      <w:r w:rsidRPr="007F0CD3">
        <w:rPr>
          <w:snapToGrid w:val="0"/>
          <w:lang w:eastAsia="sv-SE"/>
        </w:rPr>
        <w:t xml:space="preserve">ning för 2003 och avstyrker motionerna Sf378 yrkandena 3 och 12, Sf334 yrkandena 11, 30 och 52 i denna del, Sf348 i denna del, Fi232 yrkande 14 i denna del och Sf256 yrkande 18. </w:t>
      </w:r>
      <w:r w:rsidRPr="007F0CD3">
        <w:t>Även motionerna Sf264 yrkande 2 samt Sf367 yrkandena 1 i denna del och 4 avstyrks</w:t>
      </w:r>
      <w:r w:rsidRPr="007F0CD3">
        <w:rPr>
          <w:snapToGrid w:val="0"/>
          <w:lang w:eastAsia="sv-SE"/>
        </w:rPr>
        <w:t xml:space="preserve"> med anledning av det ovan anfö</w:t>
      </w:r>
      <w:r w:rsidRPr="007F0CD3">
        <w:rPr>
          <w:snapToGrid w:val="0"/>
          <w:lang w:eastAsia="sv-SE"/>
        </w:rPr>
        <w:t>r</w:t>
      </w:r>
      <w:r w:rsidRPr="007F0CD3">
        <w:rPr>
          <w:snapToGrid w:val="0"/>
          <w:lang w:eastAsia="sv-SE"/>
        </w:rPr>
        <w:t>da.</w:t>
      </w:r>
    </w:p>
    <w:p w:rsidR="00A81558" w:rsidRPr="007F0CD3" w:rsidRDefault="00A81558">
      <w:pPr>
        <w:rPr>
          <w:i/>
          <w:snapToGrid w:val="0"/>
          <w:lang w:eastAsia="sv-SE"/>
        </w:rPr>
      </w:pPr>
      <w:r w:rsidRPr="007F0CD3">
        <w:t>När det gäller organisationen för asylansökningar är det i princip möjligt</w:t>
      </w:r>
      <w:r w:rsidRPr="007F0CD3">
        <w:rPr>
          <w:snapToGrid w:val="0"/>
          <w:lang w:eastAsia="sv-SE"/>
        </w:rPr>
        <w:t xml:space="preserve"> att handlägga asylärenden på samtliga av Migrationsverkets kontor. Asylans</w:t>
      </w:r>
      <w:r w:rsidRPr="007F0CD3">
        <w:rPr>
          <w:snapToGrid w:val="0"/>
          <w:lang w:eastAsia="sv-SE"/>
        </w:rPr>
        <w:t>ö</w:t>
      </w:r>
      <w:r w:rsidRPr="007F0CD3">
        <w:rPr>
          <w:snapToGrid w:val="0"/>
          <w:lang w:eastAsia="sv-SE"/>
        </w:rPr>
        <w:t>kan, efter inresa i landet, skall handläggas i den region där sökanden bor. Med det anförda får motion Sf256 yrkande 19 anses vara tillgodosedd</w:t>
      </w:r>
      <w:r w:rsidRPr="007F0CD3">
        <w:rPr>
          <w:i/>
          <w:snapToGrid w:val="0"/>
          <w:lang w:eastAsia="sv-SE"/>
        </w:rPr>
        <w:t xml:space="preserve">. </w:t>
      </w:r>
    </w:p>
    <w:p w:rsidR="00A81558" w:rsidRPr="007F0CD3" w:rsidRDefault="00A81558">
      <w:r w:rsidRPr="007F0CD3">
        <w:t>I vårpropositionen (prop. 2000/01:100) föreslogs att regeringen skulle b</w:t>
      </w:r>
      <w:r w:rsidRPr="007F0CD3">
        <w:t>e</w:t>
      </w:r>
      <w:r w:rsidRPr="007F0CD3">
        <w:t>myndigas att meddela föreskrifter om avgifter för ansökan om uppehålls- och arbetstillstånd för vissa sökande. Enligt grundprincipen skall ansökningar vara avgiftsbelagda.</w:t>
      </w:r>
      <w:r w:rsidRPr="007F0CD3">
        <w:rPr>
          <w:snapToGrid w:val="0"/>
          <w:lang w:eastAsia="sv-SE"/>
        </w:rPr>
        <w:t xml:space="preserve"> Från denna princip skall göras ett antal undantag, där det av olika skäl anses vara olämpligt att ta ut avgift. Ansökningar om uppehåll</w:t>
      </w:r>
      <w:r w:rsidRPr="007F0CD3">
        <w:rPr>
          <w:snapToGrid w:val="0"/>
          <w:lang w:eastAsia="sv-SE"/>
        </w:rPr>
        <w:t>s</w:t>
      </w:r>
      <w:r w:rsidRPr="007F0CD3">
        <w:rPr>
          <w:snapToGrid w:val="0"/>
          <w:lang w:eastAsia="sv-SE"/>
        </w:rPr>
        <w:t xml:space="preserve">tillstånd på grund av skyddsbehov, när ansökan görs i Sverige och när rätten till vistelse följer av EES-avtalet, utgör sådana undantag. </w:t>
      </w:r>
      <w:r w:rsidRPr="007F0CD3">
        <w:t>I yttrande över propositionen (yttr. 2000/01:SfU6y) tillstyrkte ut</w:t>
      </w:r>
      <w:r w:rsidRPr="007F0CD3">
        <w:t xml:space="preserve">skottet regeringens förslag om ett bemyndigande. Utskottet utgick från att åtgärden följs upp bl.a. vad gäller konsekvenserna för de sökande. </w:t>
      </w:r>
    </w:p>
    <w:p w:rsidR="00A81558" w:rsidRPr="007F0CD3" w:rsidRDefault="00A81558">
      <w:pPr>
        <w:pStyle w:val="Normaltindrag"/>
        <w:rPr>
          <w:snapToGrid w:val="0"/>
          <w:lang w:eastAsia="sv-SE"/>
        </w:rPr>
      </w:pPr>
      <w:r w:rsidRPr="007F0CD3">
        <w:rPr>
          <w:snapToGrid w:val="0"/>
          <w:lang w:eastAsia="sv-SE"/>
        </w:rPr>
        <w:t>Enligt utlänningsförordningen (1989:547) får avgift med där angivna u</w:t>
      </w:r>
      <w:r w:rsidRPr="007F0CD3">
        <w:rPr>
          <w:snapToGrid w:val="0"/>
          <w:lang w:eastAsia="sv-SE"/>
        </w:rPr>
        <w:t>n</w:t>
      </w:r>
      <w:r w:rsidRPr="007F0CD3">
        <w:rPr>
          <w:snapToGrid w:val="0"/>
          <w:lang w:eastAsia="sv-SE"/>
        </w:rPr>
        <w:t>dantag tas ut för prövning av ansökan om uppehålls- och/eller arbetstillstånd med 1 000 kr för personer som fyllt 18 år och med 250 kr för personer som inte fyllt 18 år. Av förordningen framgår t.ex. att undantag görs för de flesta av kandidatländerna.</w:t>
      </w:r>
    </w:p>
    <w:p w:rsidR="00A81558" w:rsidRPr="007F0CD3" w:rsidRDefault="00A81558">
      <w:pPr>
        <w:pStyle w:val="Normaltindrag"/>
        <w:rPr>
          <w:snapToGrid w:val="0"/>
          <w:lang w:eastAsia="sv-SE"/>
        </w:rPr>
      </w:pPr>
      <w:r w:rsidRPr="007F0CD3">
        <w:rPr>
          <w:snapToGrid w:val="0"/>
          <w:lang w:eastAsia="sv-SE"/>
        </w:rPr>
        <w:t>Motion Sf222 om uppehållstillstånd avstyrks med hänvisning härtill.</w:t>
      </w:r>
    </w:p>
    <w:p w:rsidR="00A81558" w:rsidRPr="007F0CD3" w:rsidRDefault="00A81558">
      <w:pPr>
        <w:rPr>
          <w:snapToGrid w:val="0"/>
          <w:lang w:eastAsia="sv-SE"/>
        </w:rPr>
      </w:pPr>
      <w:r w:rsidRPr="007F0CD3">
        <w:rPr>
          <w:snapToGrid w:val="0"/>
          <w:lang w:eastAsia="sv-SE"/>
        </w:rPr>
        <w:t>När det gäller avgifter i medborgarskapsärenden kan utskottet konstatera att det av 11 § medborgarskapsförordningen (2001:218) framgår att avgift får tas ut för prövning av anmälan och ansökan enligt förordningen. Avgiften för ansökan om naturalisation är 1 500 kr. Ogifta barn under 18 år som omfattas av föräldrarnas naturalisationsbeslut är befriade från avgift. Avgift tas inte heller ut av statslösa som fått flyktingförklaring eller resedokument utfärdade av svensk myndighet.</w:t>
      </w:r>
    </w:p>
    <w:p w:rsidR="00A81558" w:rsidRPr="007F0CD3" w:rsidRDefault="00A81558">
      <w:pPr>
        <w:pStyle w:val="Normaltindrag"/>
      </w:pPr>
      <w:r w:rsidRPr="007F0CD3">
        <w:t>Utskottet har tidigare (bl.a. i bet. 2000/01:SfU8) behandlat motionsyrka</w:t>
      </w:r>
      <w:r w:rsidRPr="007F0CD3">
        <w:t>n</w:t>
      </w:r>
      <w:r w:rsidRPr="007F0CD3">
        <w:t>den rörande avgifter vid ansökan om medborgarskap och därvid framhållit att det är mycket viktigt att försäkra sig om att avgiftens storlek inte är ett hinder för någon att ansöka om svenskt medborgarskap. Utskottet underströk att frågan om vilka kostnader som rimligen kan godtas bör utgå från att den enskilde aldrig skall behöva avstå från att ansöka på grund av avgiftsnivån och att avgifterna skall vara skäliga.</w:t>
      </w:r>
    </w:p>
    <w:p w:rsidR="00A81558" w:rsidRPr="007F0CD3" w:rsidRDefault="00A81558">
      <w:pPr>
        <w:pStyle w:val="Normaltindrag"/>
        <w:rPr>
          <w:snapToGrid w:val="0"/>
          <w:lang w:eastAsia="sv-SE"/>
        </w:rPr>
      </w:pPr>
      <w:r w:rsidRPr="007F0CD3">
        <w:rPr>
          <w:snapToGrid w:val="0"/>
          <w:lang w:eastAsia="sv-SE"/>
        </w:rPr>
        <w:t>Vad avser motionerna Sf336 yrkande 40 och Sf218 om medborgarskap</w:t>
      </w:r>
      <w:r w:rsidRPr="007F0CD3">
        <w:rPr>
          <w:snapToGrid w:val="0"/>
          <w:lang w:eastAsia="sv-SE"/>
        </w:rPr>
        <w:t>s</w:t>
      </w:r>
      <w:r w:rsidRPr="007F0CD3">
        <w:rPr>
          <w:snapToGrid w:val="0"/>
          <w:lang w:eastAsia="sv-SE"/>
        </w:rPr>
        <w:t>ansökan avstyrks dessa med det ovan anförda.</w:t>
      </w:r>
    </w:p>
    <w:p w:rsidR="00A81558" w:rsidRPr="007F0CD3" w:rsidRDefault="00A81558">
      <w:pPr>
        <w:rPr>
          <w:snapToGrid w:val="0"/>
          <w:lang w:eastAsia="sv-SE"/>
        </w:rPr>
      </w:pPr>
      <w:r w:rsidRPr="007F0CD3">
        <w:t>Utskottet noterar att det enligt förordning (1997:691) om avgifter vid u</w:t>
      </w:r>
      <w:r w:rsidRPr="007F0CD3">
        <w:t>t</w:t>
      </w:r>
      <w:r w:rsidRPr="007F0CD3">
        <w:t>landsmyndigheterna framgår att visering är avgiftsfri bl.a. för studerande som av Sida, annan svensk organisation eller mellanfolklig organisation fått st</w:t>
      </w:r>
      <w:r w:rsidRPr="007F0CD3">
        <w:t>i</w:t>
      </w:r>
      <w:r w:rsidRPr="007F0CD3">
        <w:t>pendier för studier i Sverige. En utlandsmyndighets beslut i fråga om avgift enligt förordningen kan överklagas hos Regeringskansliet. Utskottet erfar att det i allmänhet kostar motsvarande 225 kr att lämna in en ansökan om visum för att besöka Sverige i upp till 30 dagar. Gäller ansökan vistelse längre tid, upp till 90 dagar, kostar ansökan 275 kr. Avgi</w:t>
      </w:r>
      <w:r w:rsidRPr="007F0CD3">
        <w:t xml:space="preserve">ften avser ansökningar för både barn och vuxna. </w:t>
      </w:r>
    </w:p>
    <w:p w:rsidR="00A81558" w:rsidRPr="007F0CD3" w:rsidRDefault="00A81558">
      <w:pPr>
        <w:pStyle w:val="Normaltindrag"/>
        <w:rPr>
          <w:snapToGrid w:val="0"/>
          <w:lang w:eastAsia="sv-SE"/>
        </w:rPr>
      </w:pPr>
      <w:r w:rsidRPr="007F0CD3">
        <w:rPr>
          <w:snapToGrid w:val="0"/>
          <w:lang w:eastAsia="sv-SE"/>
        </w:rPr>
        <w:t>Utskottet förutsätter att förordningen tillämpas på avsett sätt och avstyrker motion Sf236.</w:t>
      </w:r>
    </w:p>
    <w:p w:rsidR="00A81558" w:rsidRPr="007F0CD3" w:rsidRDefault="00A81558">
      <w:pPr>
        <w:pStyle w:val="Rubrik3"/>
        <w:rPr>
          <w:noProof w:val="0"/>
        </w:rPr>
      </w:pPr>
      <w:bookmarkStart w:id="38" w:name="_Toc26684442"/>
      <w:r w:rsidRPr="007F0CD3">
        <w:rPr>
          <w:noProof w:val="0"/>
        </w:rPr>
        <w:t>12:2 Mottagande av asylsökande</w:t>
      </w:r>
      <w:bookmarkEnd w:id="38"/>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 och därmed avslå motionsyrkanden om annan medelsanvisning.</w:t>
      </w:r>
    </w:p>
    <w:p w:rsidR="00A81558" w:rsidRPr="007F0CD3" w:rsidRDefault="00A81558">
      <w:pPr>
        <w:pStyle w:val="Utskottsfrslagikorthet-Text"/>
        <w:ind w:firstLine="171"/>
      </w:pPr>
      <w:r w:rsidRPr="007F0CD3">
        <w:t>Riksdagen bör mot bakgrund av den pågående utredningen (dir. 2001:87) avslå motionsyrkanden om boende- och dagersättningen, om den organiserade verksamheten, om s.k. EBO-inflyttning och om bostadsfrågan vid kommunplacering.</w:t>
      </w:r>
    </w:p>
    <w:p w:rsidR="00A81558" w:rsidRPr="007F0CD3" w:rsidRDefault="00A81558">
      <w:pPr>
        <w:pStyle w:val="Utskottsfrslagikorthet-Text"/>
        <w:ind w:firstLine="171"/>
      </w:pPr>
      <w:r w:rsidRPr="007F0CD3">
        <w:t>Riksdagen bör även avslå motionsyrkanden om vård och behan</w:t>
      </w:r>
      <w:r w:rsidRPr="007F0CD3">
        <w:t>d</w:t>
      </w:r>
      <w:r w:rsidRPr="007F0CD3">
        <w:t>ling vid hivinfektioner, om hälsoundersökningar och tester samt om stöd för asylsökande barn som är rörels</w:t>
      </w:r>
      <w:r w:rsidRPr="007F0CD3">
        <w:t>e</w:t>
      </w:r>
      <w:r w:rsidRPr="007F0CD3">
        <w:t>hindrade.</w:t>
      </w:r>
    </w:p>
    <w:p w:rsidR="00A81558" w:rsidRPr="007F0CD3" w:rsidRDefault="00A81558">
      <w:pPr>
        <w:pStyle w:val="Utskottsfrslagikorthet-Text"/>
        <w:ind w:firstLine="171"/>
        <w:rPr>
          <w:i/>
        </w:rPr>
      </w:pPr>
      <w:r w:rsidRPr="007F0CD3">
        <w:rPr>
          <w:i/>
        </w:rPr>
        <w:t>Jämför reservationerna nr 7 (v, mp), 8 (v, mp) samt 9 (c).</w:t>
      </w:r>
    </w:p>
    <w:p w:rsidR="00A81558" w:rsidRPr="007F0CD3" w:rsidRDefault="00A81558">
      <w:pPr>
        <w:pStyle w:val="Motioner"/>
      </w:pPr>
      <w:r w:rsidRPr="007F0CD3">
        <w:t>Propositionen</w:t>
      </w:r>
    </w:p>
    <w:p w:rsidR="00A81558" w:rsidRPr="007F0CD3" w:rsidRDefault="00A81558">
      <w:pPr>
        <w:rPr>
          <w:snapToGrid w:val="0"/>
          <w:color w:val="000000"/>
          <w:lang w:eastAsia="sv-SE"/>
        </w:rPr>
      </w:pPr>
      <w:r w:rsidRPr="007F0CD3">
        <w:rPr>
          <w:snapToGrid w:val="0"/>
          <w:lang w:eastAsia="sv-SE"/>
        </w:rPr>
        <w:t>Anslaget finansierar mottagande av asylsökande m.fl. Inom ramen för mott</w:t>
      </w:r>
      <w:r w:rsidRPr="007F0CD3">
        <w:rPr>
          <w:snapToGrid w:val="0"/>
          <w:lang w:eastAsia="sv-SE"/>
        </w:rPr>
        <w:t>a</w:t>
      </w:r>
      <w:r w:rsidRPr="007F0CD3">
        <w:rPr>
          <w:snapToGrid w:val="0"/>
          <w:lang w:eastAsia="sv-SE"/>
        </w:rPr>
        <w:t>gandet finansieras också Migrationsverkets återvändandearbete. Vidare fina</w:t>
      </w:r>
      <w:r w:rsidRPr="007F0CD3">
        <w:rPr>
          <w:snapToGrid w:val="0"/>
          <w:lang w:eastAsia="sv-SE"/>
        </w:rPr>
        <w:t>n</w:t>
      </w:r>
      <w:r w:rsidRPr="007F0CD3">
        <w:rPr>
          <w:snapToGrid w:val="0"/>
          <w:lang w:eastAsia="sv-SE"/>
        </w:rPr>
        <w:t>sieras kostnaderna för utlänningar som tagits i förvar enligt utlänningslagen. Anslaget finansierar även kostnader för ersättning till kommuner för asyls</w:t>
      </w:r>
      <w:r w:rsidRPr="007F0CD3">
        <w:rPr>
          <w:snapToGrid w:val="0"/>
          <w:lang w:eastAsia="sv-SE"/>
        </w:rPr>
        <w:t>ö</w:t>
      </w:r>
      <w:r w:rsidRPr="007F0CD3">
        <w:rPr>
          <w:snapToGrid w:val="0"/>
          <w:lang w:eastAsia="sv-SE"/>
        </w:rPr>
        <w:t>kande barns utbildning, förskoleverksamhet och skolbarnsomsorg samt kos</w:t>
      </w:r>
      <w:r w:rsidRPr="007F0CD3">
        <w:rPr>
          <w:snapToGrid w:val="0"/>
          <w:lang w:eastAsia="sv-SE"/>
        </w:rPr>
        <w:t>t</w:t>
      </w:r>
      <w:r w:rsidRPr="007F0CD3">
        <w:rPr>
          <w:snapToGrid w:val="0"/>
          <w:lang w:eastAsia="sv-SE"/>
        </w:rPr>
        <w:t>nader för den ersättning som kommuner lämnar till vissa andra utlänningar, vilka medgetts rätt att vistas i landet medan de väntar på beslut om uppehåll</w:t>
      </w:r>
      <w:r w:rsidRPr="007F0CD3">
        <w:rPr>
          <w:snapToGrid w:val="0"/>
          <w:lang w:eastAsia="sv-SE"/>
        </w:rPr>
        <w:t>s</w:t>
      </w:r>
      <w:r w:rsidRPr="007F0CD3">
        <w:rPr>
          <w:snapToGrid w:val="0"/>
          <w:lang w:eastAsia="sv-SE"/>
        </w:rPr>
        <w:t>tillstånd. Från anslaget finansieras också ersättning til</w:t>
      </w:r>
      <w:r w:rsidRPr="007F0CD3">
        <w:rPr>
          <w:snapToGrid w:val="0"/>
          <w:lang w:eastAsia="sv-SE"/>
        </w:rPr>
        <w:t>l kommunerna för kos</w:t>
      </w:r>
      <w:r w:rsidRPr="007F0CD3">
        <w:rPr>
          <w:snapToGrid w:val="0"/>
          <w:lang w:eastAsia="sv-SE"/>
        </w:rPr>
        <w:t>t</w:t>
      </w:r>
      <w:r w:rsidRPr="007F0CD3">
        <w:rPr>
          <w:snapToGrid w:val="0"/>
          <w:lang w:eastAsia="sv-SE"/>
        </w:rPr>
        <w:t xml:space="preserve">nader för god man till ensamkommande barn. Därutöver finansieras kostnader för ersättning till landstingen för hälso- och sjukvård till asylsökande m.fl. och till barn som hålls gömda inför verkställigheten av ett avvisnings- eller utvisningsbeslut samt kostnader för den tillfälliga ersättningen till kommuner och landsting för vissa utlänningar från Förbundsrepubliken Jugoslavien. </w:t>
      </w:r>
    </w:p>
    <w:p w:rsidR="00A81558" w:rsidRPr="007F0CD3" w:rsidRDefault="00A81558">
      <w:pPr>
        <w:pStyle w:val="Normaltindrag"/>
        <w:rPr>
          <w:snapToGrid w:val="0"/>
          <w:lang w:eastAsia="sv-SE"/>
        </w:rPr>
      </w:pPr>
      <w:r w:rsidRPr="007F0CD3">
        <w:rPr>
          <w:snapToGrid w:val="0"/>
          <w:lang w:eastAsia="sv-SE"/>
        </w:rPr>
        <w:t>Antagandet om ökat antal asylsökande leder till att de förväntade utgifte</w:t>
      </w:r>
      <w:r w:rsidRPr="007F0CD3">
        <w:rPr>
          <w:snapToGrid w:val="0"/>
          <w:lang w:eastAsia="sv-SE"/>
        </w:rPr>
        <w:t>r</w:t>
      </w:r>
      <w:r w:rsidRPr="007F0CD3">
        <w:rPr>
          <w:snapToGrid w:val="0"/>
          <w:lang w:eastAsia="sv-SE"/>
        </w:rPr>
        <w:t xml:space="preserve">na för mottagande av asylsökande ökar. </w:t>
      </w:r>
    </w:p>
    <w:p w:rsidR="00A81558" w:rsidRPr="007F0CD3" w:rsidRDefault="00A81558">
      <w:pPr>
        <w:pStyle w:val="Normaltindrag"/>
        <w:rPr>
          <w:snapToGrid w:val="0"/>
          <w:lang w:eastAsia="sv-SE"/>
        </w:rPr>
      </w:pPr>
      <w:r w:rsidRPr="007F0CD3">
        <w:t>För budge</w:t>
      </w:r>
      <w:r w:rsidRPr="007F0CD3">
        <w:t>t</w:t>
      </w:r>
      <w:r w:rsidRPr="007F0CD3">
        <w:t xml:space="preserve">året 2003 föreslår regeringen ett ramanslag på </w:t>
      </w:r>
      <w:r w:rsidRPr="007F0CD3">
        <w:rPr>
          <w:snapToGrid w:val="0"/>
          <w:lang w:eastAsia="sv-SE"/>
        </w:rPr>
        <w:t>3 154 274 000 kr.</w:t>
      </w:r>
    </w:p>
    <w:p w:rsidR="00A81558" w:rsidRPr="007F0CD3" w:rsidRDefault="00A81558">
      <w:pPr>
        <w:rPr>
          <w:snapToGrid w:val="0"/>
          <w:lang w:eastAsia="sv-SE"/>
        </w:rPr>
      </w:pPr>
      <w:r w:rsidRPr="007F0CD3">
        <w:rPr>
          <w:snapToGrid w:val="0"/>
          <w:lang w:eastAsia="sv-SE"/>
        </w:rPr>
        <w:t>Utlänningar beviljas i enstaka fall tidsbegränsade uppehållstillstånd underst</w:t>
      </w:r>
      <w:r w:rsidRPr="007F0CD3">
        <w:rPr>
          <w:snapToGrid w:val="0"/>
          <w:lang w:eastAsia="sv-SE"/>
        </w:rPr>
        <w:t>i</w:t>
      </w:r>
      <w:r w:rsidRPr="007F0CD3">
        <w:rPr>
          <w:snapToGrid w:val="0"/>
          <w:lang w:eastAsia="sv-SE"/>
        </w:rPr>
        <w:t>gande ett år på humanitär/medicinsk grund enligt 2 kap. 4 § första stycket 5 utlänningslagen (1989:529). I de fall landstingen haft sjukvårdskostnader och kommunerna haft kostnader för bistånd enligt 4 kap. 1 § socialtjänstlagen (2001:453) för dessa personer har Integrationsverket haft möjlighet att i sä</w:t>
      </w:r>
      <w:r w:rsidRPr="007F0CD3">
        <w:rPr>
          <w:snapToGrid w:val="0"/>
          <w:lang w:eastAsia="sv-SE"/>
        </w:rPr>
        <w:t>r</w:t>
      </w:r>
      <w:r w:rsidRPr="007F0CD3">
        <w:rPr>
          <w:snapToGrid w:val="0"/>
          <w:lang w:eastAsia="sv-SE"/>
        </w:rPr>
        <w:t>skild ordning ersätta dessa kostnader, vilket nu finansieras under anslaget 10:3 Kommunersättningar vid flyktingmottagande. Mot bakgrund av att de aktuella personerna inte skall folkbokföras och omfattas a</w:t>
      </w:r>
      <w:r w:rsidRPr="007F0CD3">
        <w:rPr>
          <w:snapToGrid w:val="0"/>
          <w:lang w:eastAsia="sv-SE"/>
        </w:rPr>
        <w:t>v det kommunala flyktingmottagandet skall sådan ersättning fr.o.m. 2003 i stället kunna lämnas av Migrationsverket och finansieras från anslaget 12:2 Mottagande av asyls</w:t>
      </w:r>
      <w:r w:rsidRPr="007F0CD3">
        <w:rPr>
          <w:snapToGrid w:val="0"/>
          <w:lang w:eastAsia="sv-SE"/>
        </w:rPr>
        <w:t>ö</w:t>
      </w:r>
      <w:r w:rsidRPr="007F0CD3">
        <w:rPr>
          <w:snapToGrid w:val="0"/>
          <w:lang w:eastAsia="sv-SE"/>
        </w:rPr>
        <w:t xml:space="preserve">kande. </w:t>
      </w:r>
    </w:p>
    <w:p w:rsidR="00A81558" w:rsidRPr="007F0CD3" w:rsidRDefault="00A81558">
      <w:pPr>
        <w:pStyle w:val="Motioner"/>
      </w:pPr>
      <w:r w:rsidRPr="007F0CD3">
        <w:t>Motioner med anslagseffekt budgetåret 2003</w:t>
      </w:r>
    </w:p>
    <w:p w:rsidR="00A81558" w:rsidRPr="007F0CD3" w:rsidRDefault="00A81558">
      <w:r w:rsidRPr="007F0CD3">
        <w:rPr>
          <w:snapToGrid w:val="0"/>
          <w:lang w:eastAsia="sv-SE"/>
        </w:rPr>
        <w:t>I motion Fi232 av Lars Leijonborg m.fl. (fp) yrkande 14 i denna del begärs att riksdagen beslutar att anvisa 300 miljoner kronor mindre än regeringen för</w:t>
      </w:r>
      <w:r w:rsidRPr="007F0CD3">
        <w:rPr>
          <w:snapToGrid w:val="0"/>
          <w:lang w:eastAsia="sv-SE"/>
        </w:rPr>
        <w:t>e</w:t>
      </w:r>
      <w:r w:rsidRPr="007F0CD3">
        <w:rPr>
          <w:snapToGrid w:val="0"/>
          <w:lang w:eastAsia="sv-SE"/>
        </w:rPr>
        <w:t xml:space="preserve">slagit till anslag 12:2 </w:t>
      </w:r>
      <w:r w:rsidRPr="007F0CD3">
        <w:t>Mottagande av asylsökande</w:t>
      </w:r>
      <w:r w:rsidRPr="007F0CD3">
        <w:rPr>
          <w:snapToGrid w:val="0"/>
          <w:lang w:eastAsia="sv-SE"/>
        </w:rPr>
        <w:t xml:space="preserve">. </w:t>
      </w:r>
      <w:r w:rsidRPr="007F0CD3">
        <w:t>Genom ökade satsningar på snabbare behandling av asylärenden kan handläggningstiderna förkortas och kostnaderna för mottagande av asy</w:t>
      </w:r>
      <w:r w:rsidRPr="007F0CD3">
        <w:t>l</w:t>
      </w:r>
      <w:r w:rsidRPr="007F0CD3">
        <w:t>sökande minskas.</w:t>
      </w:r>
    </w:p>
    <w:p w:rsidR="00A81558" w:rsidRPr="007F0CD3" w:rsidRDefault="00A81558">
      <w:pPr>
        <w:rPr>
          <w:snapToGrid w:val="0"/>
          <w:lang w:eastAsia="sv-SE"/>
        </w:rPr>
      </w:pPr>
      <w:r w:rsidRPr="007F0CD3">
        <w:rPr>
          <w:snapToGrid w:val="0"/>
          <w:lang w:eastAsia="sv-SE"/>
        </w:rPr>
        <w:t>Birgitta Carlsson m.fl. (c) begär i motion Sf348 i denna del att riksdagen beslutar anvisa 100 miljoner kronor mindre än regeringen föreslagit till ansl</w:t>
      </w:r>
      <w:r w:rsidRPr="007F0CD3">
        <w:rPr>
          <w:snapToGrid w:val="0"/>
          <w:lang w:eastAsia="sv-SE"/>
        </w:rPr>
        <w:t>a</w:t>
      </w:r>
      <w:r w:rsidRPr="007F0CD3">
        <w:rPr>
          <w:snapToGrid w:val="0"/>
          <w:lang w:eastAsia="sv-SE"/>
        </w:rPr>
        <w:t xml:space="preserve">get 12:2 </w:t>
      </w:r>
      <w:r w:rsidRPr="007F0CD3">
        <w:t>Mottagande av asylsökande</w:t>
      </w:r>
      <w:r w:rsidRPr="007F0CD3">
        <w:rPr>
          <w:snapToGrid w:val="0"/>
          <w:lang w:eastAsia="sv-SE"/>
        </w:rPr>
        <w:t>. D</w:t>
      </w:r>
      <w:r w:rsidRPr="007F0CD3">
        <w:t>enna besparing kan uppnås</w:t>
      </w:r>
      <w:r w:rsidRPr="007F0CD3">
        <w:rPr>
          <w:snapToGrid w:val="0"/>
          <w:lang w:eastAsia="sv-SE"/>
        </w:rPr>
        <w:t xml:space="preserve"> genom effektiviseringar i mottagandet</w:t>
      </w:r>
      <w:r w:rsidRPr="007F0CD3">
        <w:t>, förkortade handläggningstider och ökade möjligheter för fly</w:t>
      </w:r>
      <w:r w:rsidRPr="007F0CD3">
        <w:t>k</w:t>
      </w:r>
      <w:r w:rsidRPr="007F0CD3">
        <w:t>tingar att delta i arbete.</w:t>
      </w:r>
    </w:p>
    <w:p w:rsidR="00A81558" w:rsidRPr="007F0CD3" w:rsidRDefault="00A81558">
      <w:pPr>
        <w:pStyle w:val="Motioner"/>
      </w:pPr>
      <w:r w:rsidRPr="007F0CD3">
        <w:t>Övriga motioner</w:t>
      </w:r>
    </w:p>
    <w:p w:rsidR="00A81558" w:rsidRPr="007F0CD3" w:rsidRDefault="00A81558">
      <w:pPr>
        <w:rPr>
          <w:snapToGrid w:val="0"/>
          <w:lang w:eastAsia="sv-SE"/>
        </w:rPr>
      </w:pPr>
      <w:r w:rsidRPr="007F0CD3">
        <w:t xml:space="preserve">I motion Sf367 av Peter Eriksson m.fl. (mp) yrkande </w:t>
      </w:r>
      <w:r w:rsidRPr="007F0CD3">
        <w:rPr>
          <w:snapToGrid w:val="0"/>
          <w:lang w:eastAsia="sv-SE"/>
        </w:rPr>
        <w:t>2 anförs att beslutet om bidragsnivåerna för asylsökande i Sverige fattades 1994 och inte har förän</w:t>
      </w:r>
      <w:r w:rsidRPr="007F0CD3">
        <w:rPr>
          <w:snapToGrid w:val="0"/>
          <w:lang w:eastAsia="sv-SE"/>
        </w:rPr>
        <w:t>d</w:t>
      </w:r>
      <w:r w:rsidRPr="007F0CD3">
        <w:rPr>
          <w:snapToGrid w:val="0"/>
          <w:lang w:eastAsia="sv-SE"/>
        </w:rPr>
        <w:t>rats sedan dess. Motionärerna begär ett tillkännagivande om att nivåerna på bostadsersättning och dage</w:t>
      </w:r>
      <w:r w:rsidRPr="007F0CD3">
        <w:rPr>
          <w:snapToGrid w:val="0"/>
          <w:lang w:eastAsia="sv-SE"/>
        </w:rPr>
        <w:t>r</w:t>
      </w:r>
      <w:r w:rsidRPr="007F0CD3">
        <w:rPr>
          <w:snapToGrid w:val="0"/>
          <w:lang w:eastAsia="sv-SE"/>
        </w:rPr>
        <w:t>sättning bör ses över och höjas till en rimlig nivå.</w:t>
      </w:r>
    </w:p>
    <w:p w:rsidR="00A81558" w:rsidRPr="007F0CD3" w:rsidRDefault="00A81558">
      <w:pPr>
        <w:pStyle w:val="Normaltindrag"/>
        <w:rPr>
          <w:snapToGrid w:val="0"/>
          <w:lang w:eastAsia="sv-SE"/>
        </w:rPr>
      </w:pPr>
      <w:r w:rsidRPr="007F0CD3">
        <w:rPr>
          <w:snapToGrid w:val="0"/>
          <w:lang w:eastAsia="sv-SE"/>
        </w:rPr>
        <w:t>I yrkande 3 anförs att asylsökande som utan giltiga skäl inte deltar i M</w:t>
      </w:r>
      <w:r w:rsidRPr="007F0CD3">
        <w:rPr>
          <w:snapToGrid w:val="0"/>
          <w:lang w:eastAsia="sv-SE"/>
        </w:rPr>
        <w:t>i</w:t>
      </w:r>
      <w:r w:rsidRPr="007F0CD3">
        <w:rPr>
          <w:snapToGrid w:val="0"/>
          <w:lang w:eastAsia="sv-SE"/>
        </w:rPr>
        <w:t>grationsverkets organiserade verksamhet riskerar att få en reducerad dage</w:t>
      </w:r>
      <w:r w:rsidRPr="007F0CD3">
        <w:rPr>
          <w:snapToGrid w:val="0"/>
          <w:lang w:eastAsia="sv-SE"/>
        </w:rPr>
        <w:t>r</w:t>
      </w:r>
      <w:r w:rsidRPr="007F0CD3">
        <w:rPr>
          <w:snapToGrid w:val="0"/>
          <w:lang w:eastAsia="sv-SE"/>
        </w:rPr>
        <w:t>sättning. Motionärerna menar att tolkningen av giltiga skäl är problematisk då indrag ibland sker vid sjukdom eller vård av sjukt barn. Ett annat problem är att verksamheten inte upplevs som meningsfull utan endast som ett tidsfö</w:t>
      </w:r>
      <w:r w:rsidRPr="007F0CD3">
        <w:rPr>
          <w:snapToGrid w:val="0"/>
          <w:lang w:eastAsia="sv-SE"/>
        </w:rPr>
        <w:t>r</w:t>
      </w:r>
      <w:r w:rsidRPr="007F0CD3">
        <w:rPr>
          <w:snapToGrid w:val="0"/>
          <w:lang w:eastAsia="sv-SE"/>
        </w:rPr>
        <w:t>driv. Verksamheten bör i högre grad fokusera på språkundervisning, dem</w:t>
      </w:r>
      <w:r w:rsidRPr="007F0CD3">
        <w:rPr>
          <w:snapToGrid w:val="0"/>
          <w:lang w:eastAsia="sv-SE"/>
        </w:rPr>
        <w:t>o</w:t>
      </w:r>
      <w:r w:rsidRPr="007F0CD3">
        <w:rPr>
          <w:snapToGrid w:val="0"/>
          <w:lang w:eastAsia="sv-SE"/>
        </w:rPr>
        <w:t>kratiskolning och förberedelse för att leva i det svenska samhället. Motion</w:t>
      </w:r>
      <w:r w:rsidRPr="007F0CD3">
        <w:rPr>
          <w:snapToGrid w:val="0"/>
          <w:lang w:eastAsia="sv-SE"/>
        </w:rPr>
        <w:t>ä</w:t>
      </w:r>
      <w:r w:rsidRPr="007F0CD3">
        <w:rPr>
          <w:snapToGrid w:val="0"/>
          <w:lang w:eastAsia="sv-SE"/>
        </w:rPr>
        <w:t>rerna anför att innehållet i den organiserade verksamheten o</w:t>
      </w:r>
      <w:r w:rsidRPr="007F0CD3">
        <w:rPr>
          <w:snapToGrid w:val="0"/>
          <w:lang w:eastAsia="sv-SE"/>
        </w:rPr>
        <w:t>ch hanteringen av dagersättningen bör ses över.</w:t>
      </w:r>
    </w:p>
    <w:p w:rsidR="00A81558" w:rsidRPr="007F0CD3" w:rsidRDefault="00A81558">
      <w:pPr>
        <w:rPr>
          <w:snapToGrid w:val="0"/>
          <w:lang w:eastAsia="sv-SE"/>
        </w:rPr>
      </w:pPr>
      <w:r w:rsidRPr="007F0CD3">
        <w:rPr>
          <w:snapToGrid w:val="0"/>
          <w:lang w:eastAsia="sv-SE"/>
        </w:rPr>
        <w:t>Carl-Axel Roslund (m) anför i motion Sf358 att Migrationsverket skall ålä</w:t>
      </w:r>
      <w:r w:rsidRPr="007F0CD3">
        <w:rPr>
          <w:snapToGrid w:val="0"/>
          <w:lang w:eastAsia="sv-SE"/>
        </w:rPr>
        <w:t>g</w:t>
      </w:r>
      <w:r w:rsidRPr="007F0CD3">
        <w:rPr>
          <w:snapToGrid w:val="0"/>
          <w:lang w:eastAsia="sv-SE"/>
        </w:rPr>
        <w:t>gas att informera kommuner när asylsökande flyttar till släktingar med eget boende, s.k. EBO-inflyttning. Inflyttningskommunen kan få stora kostnader som följd, och stöd bör ges kommunerna som redan har t.ex. bostadsbrist. Motionären vill låta utreda hur de kommuner som drabbas hårt av EBO-inflyttning snabbt kan ko</w:t>
      </w:r>
      <w:r w:rsidRPr="007F0CD3">
        <w:rPr>
          <w:snapToGrid w:val="0"/>
          <w:lang w:eastAsia="sv-SE"/>
        </w:rPr>
        <w:t>m</w:t>
      </w:r>
      <w:r w:rsidRPr="007F0CD3">
        <w:rPr>
          <w:snapToGrid w:val="0"/>
          <w:lang w:eastAsia="sv-SE"/>
        </w:rPr>
        <w:t>penseras.</w:t>
      </w:r>
    </w:p>
    <w:p w:rsidR="00A81558" w:rsidRPr="007F0CD3" w:rsidRDefault="00A81558">
      <w:pPr>
        <w:rPr>
          <w:snapToGrid w:val="0"/>
          <w:lang w:eastAsia="sv-SE"/>
        </w:rPr>
      </w:pPr>
      <w:r w:rsidRPr="007F0CD3">
        <w:rPr>
          <w:snapToGrid w:val="0"/>
          <w:lang w:eastAsia="sv-SE"/>
        </w:rPr>
        <w:t>I motion Sf269 av Yilmaz Kerimo m.fl. (s) anförs att när en asylsökande får uppehållstillstånd så görs skillnad mellan dem som bor i anläggning och dem som bor i eget boende. De som bo</w:t>
      </w:r>
      <w:r w:rsidRPr="007F0CD3">
        <w:rPr>
          <w:snapToGrid w:val="0"/>
          <w:lang w:eastAsia="sv-SE"/>
        </w:rPr>
        <w:t>r i anläggning får i regel stanna tills ko</w:t>
      </w:r>
      <w:r w:rsidRPr="007F0CD3">
        <w:rPr>
          <w:snapToGrid w:val="0"/>
          <w:lang w:eastAsia="sv-SE"/>
        </w:rPr>
        <w:t>m</w:t>
      </w:r>
      <w:r w:rsidRPr="007F0CD3">
        <w:rPr>
          <w:snapToGrid w:val="0"/>
          <w:lang w:eastAsia="sv-SE"/>
        </w:rPr>
        <w:t>munplacering är ordnad medan de som bor i eget boende skrivs ut efter 30 dagar oavsett om bostadsfrågan är löst eller inte. Detta medför problem i form av alltför stor inflyttning till vissa kommuner och trångboddhet. Motionären anser att bostadsfrågan skall lösas även för dem med eget boende före u</w:t>
      </w:r>
      <w:r w:rsidRPr="007F0CD3">
        <w:rPr>
          <w:snapToGrid w:val="0"/>
          <w:lang w:eastAsia="sv-SE"/>
        </w:rPr>
        <w:t>t</w:t>
      </w:r>
      <w:r w:rsidRPr="007F0CD3">
        <w:rPr>
          <w:snapToGrid w:val="0"/>
          <w:lang w:eastAsia="sv-SE"/>
        </w:rPr>
        <w:t>skrivning från Migr</w:t>
      </w:r>
      <w:r w:rsidRPr="007F0CD3">
        <w:rPr>
          <w:snapToGrid w:val="0"/>
          <w:lang w:eastAsia="sv-SE"/>
        </w:rPr>
        <w:t>a</w:t>
      </w:r>
      <w:r w:rsidRPr="007F0CD3">
        <w:rPr>
          <w:snapToGrid w:val="0"/>
          <w:lang w:eastAsia="sv-SE"/>
        </w:rPr>
        <w:t xml:space="preserve">tionsverket. </w:t>
      </w:r>
    </w:p>
    <w:p w:rsidR="00A81558" w:rsidRPr="007F0CD3" w:rsidRDefault="00A81558">
      <w:pPr>
        <w:rPr>
          <w:snapToGrid w:val="0"/>
          <w:lang w:eastAsia="sv-SE"/>
        </w:rPr>
      </w:pPr>
      <w:r w:rsidRPr="007F0CD3">
        <w:rPr>
          <w:snapToGrid w:val="0"/>
          <w:lang w:eastAsia="sv-SE"/>
        </w:rPr>
        <w:t>I motion Sf365 av Tasso Stafilidis (v) anförs att asylsökande personer med hivinfektion i dag inte ges rätt till adekvat vård och beha</w:t>
      </w:r>
      <w:r w:rsidRPr="007F0CD3">
        <w:rPr>
          <w:snapToGrid w:val="0"/>
          <w:lang w:eastAsia="sv-SE"/>
        </w:rPr>
        <w:t>ndling för sin infe</w:t>
      </w:r>
      <w:r w:rsidRPr="007F0CD3">
        <w:rPr>
          <w:snapToGrid w:val="0"/>
          <w:lang w:eastAsia="sv-SE"/>
        </w:rPr>
        <w:t>k</w:t>
      </w:r>
      <w:r w:rsidRPr="007F0CD3">
        <w:rPr>
          <w:snapToGrid w:val="0"/>
          <w:lang w:eastAsia="sv-SE"/>
        </w:rPr>
        <w:t>tion. Dessa personer nekas bromsmediciner på grund av kostnadsskäl och på grund av att personen inte är knuten till den allmänna sjukförsäkringen. M</w:t>
      </w:r>
      <w:r w:rsidRPr="007F0CD3">
        <w:rPr>
          <w:snapToGrid w:val="0"/>
          <w:lang w:eastAsia="sv-SE"/>
        </w:rPr>
        <w:t>o</w:t>
      </w:r>
      <w:r w:rsidRPr="007F0CD3">
        <w:rPr>
          <w:snapToGrid w:val="0"/>
          <w:lang w:eastAsia="sv-SE"/>
        </w:rPr>
        <w:t>tionären anser att det är djupt otillfredsställande att asylsökande endast har rätt till akut vård i Sverige. Utöver medicinsk prevention bör hivpositiva asylsökande erbjudas profylaktisk behandling för att minska lidandet och förlänga livstiden. Motionären begär ett tillkännagivande om rätten till en adekvat vård och behandling med bromsmed</w:t>
      </w:r>
      <w:r w:rsidRPr="007F0CD3">
        <w:rPr>
          <w:snapToGrid w:val="0"/>
          <w:lang w:eastAsia="sv-SE"/>
        </w:rPr>
        <w:t>iciner mot hivinfektion för alla som vistas i landet.</w:t>
      </w:r>
    </w:p>
    <w:p w:rsidR="00A81558" w:rsidRPr="007F0CD3" w:rsidRDefault="00A81558">
      <w:pPr>
        <w:rPr>
          <w:snapToGrid w:val="0"/>
          <w:lang w:eastAsia="sv-SE"/>
        </w:rPr>
      </w:pPr>
      <w:r w:rsidRPr="007F0CD3">
        <w:rPr>
          <w:snapToGrid w:val="0"/>
          <w:lang w:eastAsia="sv-SE"/>
        </w:rPr>
        <w:t>I motion Sf214 av Birgitta Carlsson m.fl. (c) yrkande 7 anförs att asylsökande ofta har stort behov av hälso- och sjukvård. För att de snabbt skall få rätt hjälp är det viktigt att en hälsoundersökning sker direkt vid ansökan om uppehåll</w:t>
      </w:r>
      <w:r w:rsidRPr="007F0CD3">
        <w:rPr>
          <w:snapToGrid w:val="0"/>
          <w:lang w:eastAsia="sv-SE"/>
        </w:rPr>
        <w:t>s</w:t>
      </w:r>
      <w:r w:rsidRPr="007F0CD3">
        <w:rPr>
          <w:snapToGrid w:val="0"/>
          <w:lang w:eastAsia="sv-SE"/>
        </w:rPr>
        <w:t>tillstånd i Sver</w:t>
      </w:r>
      <w:r w:rsidRPr="007F0CD3">
        <w:rPr>
          <w:snapToGrid w:val="0"/>
          <w:lang w:eastAsia="sv-SE"/>
        </w:rPr>
        <w:t>i</w:t>
      </w:r>
      <w:r w:rsidRPr="007F0CD3">
        <w:rPr>
          <w:snapToGrid w:val="0"/>
          <w:lang w:eastAsia="sv-SE"/>
        </w:rPr>
        <w:t>ge.</w:t>
      </w:r>
    </w:p>
    <w:p w:rsidR="00A81558" w:rsidRPr="007F0CD3" w:rsidRDefault="00A81558">
      <w:pPr>
        <w:rPr>
          <w:snapToGrid w:val="0"/>
          <w:lang w:eastAsia="sv-SE"/>
        </w:rPr>
      </w:pPr>
      <w:r w:rsidRPr="007F0CD3">
        <w:rPr>
          <w:snapToGrid w:val="0"/>
          <w:lang w:eastAsia="sv-SE"/>
        </w:rPr>
        <w:t xml:space="preserve">I motion So224 av Birgitta Carlsson och Viviann Gerdin (c) yrkande 1 anförs att det är viktigt att Migrationsverket får information vid hälsosamtalen om det förekommer smittsamma sjukdomar hos asylsökande för att åtgärder skall kunna vidtas, med tanke på både de andra asylsökande och de anställda på Migrationsverket. Motionärerna begär ett tillkännagivande till regeringen härom. </w:t>
      </w:r>
    </w:p>
    <w:p w:rsidR="00A81558" w:rsidRPr="007F0CD3" w:rsidRDefault="00A81558">
      <w:pPr>
        <w:pStyle w:val="Normaltindrag"/>
      </w:pPr>
      <w:r w:rsidRPr="007F0CD3">
        <w:t>I yrkande 2 anförs att det behövs ett generöst erbjudande av tester av smit</w:t>
      </w:r>
      <w:r w:rsidRPr="007F0CD3">
        <w:t>t</w:t>
      </w:r>
      <w:r w:rsidRPr="007F0CD3">
        <w:t>samma sjukdomar vid asylansökan och erbjudande om hälsosamtal både före och efter testen. Motionärerna begär ett tillkännagivande om vinsterna som kan göras genom att erbjuda tester av smittsamma sjukdomar så att dessa upptäcks i tid.</w:t>
      </w:r>
    </w:p>
    <w:p w:rsidR="00A81558" w:rsidRPr="007F0CD3" w:rsidRDefault="00A81558">
      <w:r w:rsidRPr="007F0CD3">
        <w:rPr>
          <w:snapToGrid w:val="0"/>
          <w:lang w:eastAsia="sv-SE"/>
        </w:rPr>
        <w:t>I motion So515 yrkande 6 av Maria Wetterstrand m.fl. (mp) anförs att röre</w:t>
      </w:r>
      <w:r w:rsidRPr="007F0CD3">
        <w:rPr>
          <w:snapToGrid w:val="0"/>
          <w:lang w:eastAsia="sv-SE"/>
        </w:rPr>
        <w:t>l</w:t>
      </w:r>
      <w:r w:rsidRPr="007F0CD3">
        <w:rPr>
          <w:snapToGrid w:val="0"/>
          <w:lang w:eastAsia="sv-SE"/>
        </w:rPr>
        <w:t>sehindrade barn som lever på flyktingförläggningar har svårt att få tillgång till såväl habilitering och rehabilitering som det stöd de behöver. Regeringen bör återkomma om hur detta skall uppnås.</w:t>
      </w:r>
    </w:p>
    <w:p w:rsidR="00A81558" w:rsidRPr="007F0CD3" w:rsidRDefault="00A81558">
      <w:pPr>
        <w:pStyle w:val="Motioner"/>
      </w:pPr>
      <w:r w:rsidRPr="007F0CD3">
        <w:t>Utskottets ställningstagande</w:t>
      </w:r>
    </w:p>
    <w:p w:rsidR="00A81558" w:rsidRPr="007F0CD3" w:rsidRDefault="00A81558">
      <w:r w:rsidRPr="007F0CD3">
        <w:t>Enligt propositionen var i början av 2002 drygt 28 000 personer registrerade i Migrationsverkets mottagandesystem. Av dessa bodde ca 14 600 personer i Migrationsverkets anläggningar. Den genomsnittliga vistelsetiden var 316 dagar, vilket är 50 dagar mindre än verksamhetsmålet om 365 dagar. Jämfört med 2000 har den genomsnittliga vistelsetiden minskat med 45 dagar.</w:t>
      </w:r>
    </w:p>
    <w:p w:rsidR="00A81558" w:rsidRPr="007F0CD3" w:rsidRDefault="00A81558">
      <w:pPr>
        <w:pStyle w:val="Normaltindrag"/>
      </w:pPr>
      <w:r w:rsidRPr="007F0CD3">
        <w:t>Motsvarande uppgifter var i augusti i 35 347 personer, varav 18 997 pe</w:t>
      </w:r>
      <w:r w:rsidRPr="007F0CD3">
        <w:t>r</w:t>
      </w:r>
      <w:r w:rsidRPr="007F0CD3">
        <w:t>soner bodde i Migrationsverkets anläggningar. Den genomsnittliga vistelset</w:t>
      </w:r>
      <w:r w:rsidRPr="007F0CD3">
        <w:t>i</w:t>
      </w:r>
      <w:r w:rsidRPr="007F0CD3">
        <w:t>den för de senaste tolv mån</w:t>
      </w:r>
      <w:r w:rsidRPr="007F0CD3">
        <w:t>a</w:t>
      </w:r>
      <w:r w:rsidRPr="007F0CD3">
        <w:t>derna var ca 339 dagar.</w:t>
      </w:r>
    </w:p>
    <w:p w:rsidR="00A81558" w:rsidRPr="007F0CD3" w:rsidRDefault="00A81558">
      <w:pPr>
        <w:pStyle w:val="Normaltindrag"/>
        <w:rPr>
          <w:snapToGrid w:val="0"/>
          <w:lang w:eastAsia="sv-SE"/>
        </w:rPr>
      </w:pPr>
      <w:r w:rsidRPr="007F0CD3">
        <w:rPr>
          <w:snapToGrid w:val="0"/>
          <w:lang w:eastAsia="sv-SE"/>
        </w:rPr>
        <w:t>Med det anförda tillstyrker utskottet regeringens förslag till medelsanvi</w:t>
      </w:r>
      <w:r w:rsidRPr="007F0CD3">
        <w:rPr>
          <w:snapToGrid w:val="0"/>
          <w:lang w:eastAsia="sv-SE"/>
        </w:rPr>
        <w:t>s</w:t>
      </w:r>
      <w:r w:rsidRPr="007F0CD3">
        <w:rPr>
          <w:snapToGrid w:val="0"/>
          <w:lang w:eastAsia="sv-SE"/>
        </w:rPr>
        <w:t>ning för 2003 och avstyrker motionerna Fi232 yrkande 14 i denna del och Sf348 i denna del.</w:t>
      </w:r>
    </w:p>
    <w:p w:rsidR="00A81558" w:rsidRPr="007F0CD3" w:rsidRDefault="00A81558">
      <w:r w:rsidRPr="007F0CD3">
        <w:t>Utskottet delar regeringens uppfattning att Migrationsverkets organiserade verksamhet, som syftar till att ge den asylsökande meningsfull sysselsättning medan han eller hon väntar på besked om uppehållstillstånd, skall vara av värde oavsett om personen senare kommer att få uppehållstillstånd eller inte. Vidare är det viktigt att de delar av aktiviteterna som är inriktade på vistelse i Sverige utformas så att de förbe</w:t>
      </w:r>
      <w:r w:rsidRPr="007F0CD3">
        <w:t>reder för kommunernas introduktionspr</w:t>
      </w:r>
      <w:r w:rsidRPr="007F0CD3">
        <w:t>o</w:t>
      </w:r>
      <w:r w:rsidRPr="007F0CD3">
        <w:t>gram.</w:t>
      </w:r>
    </w:p>
    <w:p w:rsidR="00A81558" w:rsidRPr="007F0CD3" w:rsidRDefault="00A81558">
      <w:pPr>
        <w:pStyle w:val="Normaltindrag"/>
      </w:pPr>
      <w:r w:rsidRPr="007F0CD3">
        <w:t>Regeringens bedömning är att det kan finnas skäl att förtydliga Migr</w:t>
      </w:r>
      <w:r w:rsidRPr="007F0CD3">
        <w:t>a</w:t>
      </w:r>
      <w:r w:rsidRPr="007F0CD3">
        <w:t>tionsverkets uppdrag i detta avseende. I detta sammanhang kan även nämnas att i uppdraget för Översynen av mottagande av och introduktion för flyktin</w:t>
      </w:r>
      <w:r w:rsidRPr="007F0CD3">
        <w:t>g</w:t>
      </w:r>
      <w:r w:rsidRPr="007F0CD3">
        <w:t>ar (dir. 2001:87) ingår att bl.a. analysera i vilken mån förutsättningarna för integration påverkas av individens situation och samhällets insatser under den tid en asylansökan prövas.</w:t>
      </w:r>
    </w:p>
    <w:p w:rsidR="00A81558" w:rsidRPr="007F0CD3" w:rsidRDefault="00A81558">
      <w:pPr>
        <w:pStyle w:val="Normaltindrag"/>
      </w:pPr>
      <w:r w:rsidRPr="007F0CD3">
        <w:t>RRV har i sin rapport Hur mottas de asylsökande? Den organiserade ver</w:t>
      </w:r>
      <w:r w:rsidRPr="007F0CD3">
        <w:t>k</w:t>
      </w:r>
      <w:r w:rsidRPr="007F0CD3">
        <w:t>samheten för asylsökande inom Migrationsverket (RRV 2002:19) påtalat att det finns brister bl.a. när det gäller svenskundervisning, individualisering, praktik i samhället och hälsoundersökningar. Insatserna bör även bättre ber</w:t>
      </w:r>
      <w:r w:rsidRPr="007F0CD3">
        <w:t>e</w:t>
      </w:r>
      <w:r w:rsidRPr="007F0CD3">
        <w:t>da den enskilde utlänningen för integration eller återvända</w:t>
      </w:r>
      <w:r w:rsidRPr="007F0CD3">
        <w:t>n</w:t>
      </w:r>
      <w:r w:rsidRPr="007F0CD3">
        <w:t>de.</w:t>
      </w:r>
    </w:p>
    <w:p w:rsidR="00A81558" w:rsidRPr="007F0CD3" w:rsidRDefault="00A81558">
      <w:pPr>
        <w:pStyle w:val="Normaltindrag"/>
        <w:rPr>
          <w:snapToGrid w:val="0"/>
          <w:lang w:eastAsia="sv-SE"/>
        </w:rPr>
      </w:pPr>
      <w:r w:rsidRPr="007F0CD3">
        <w:rPr>
          <w:snapToGrid w:val="0"/>
          <w:lang w:eastAsia="sv-SE"/>
        </w:rPr>
        <w:t>Utskottet har noterat att det inom Migrationsverket pågår ett arbete för att förändra den organiserade verksamheten, OV.</w:t>
      </w:r>
    </w:p>
    <w:p w:rsidR="00A81558" w:rsidRPr="007F0CD3" w:rsidRDefault="00A81558">
      <w:pPr>
        <w:pStyle w:val="Normaltindrag"/>
        <w:rPr>
          <w:snapToGrid w:val="0"/>
          <w:lang w:eastAsia="sv-SE"/>
        </w:rPr>
      </w:pPr>
      <w:r w:rsidRPr="007F0CD3">
        <w:t xml:space="preserve">I den ovanstående utredningen (dir. 2001:87) ingår även att analysera </w:t>
      </w:r>
      <w:r w:rsidRPr="007F0CD3">
        <w:rPr>
          <w:snapToGrid w:val="0"/>
          <w:lang w:eastAsia="sv-SE"/>
        </w:rPr>
        <w:t>b</w:t>
      </w:r>
      <w:r w:rsidRPr="007F0CD3">
        <w:rPr>
          <w:snapToGrid w:val="0"/>
          <w:lang w:eastAsia="sv-SE"/>
        </w:rPr>
        <w:t>o</w:t>
      </w:r>
      <w:r w:rsidRPr="007F0CD3">
        <w:rPr>
          <w:snapToGrid w:val="0"/>
          <w:lang w:eastAsia="sv-SE"/>
        </w:rPr>
        <w:t>endet för asylsökande och bosättning för nyanlända flyktingar. Utredaren skall bl.a. analysera i vilken mån koncentration av asylsökande och nyanlända flyktingar till vissa kommuner och bostadsområden påverkar integrationspr</w:t>
      </w:r>
      <w:r w:rsidRPr="007F0CD3">
        <w:rPr>
          <w:snapToGrid w:val="0"/>
          <w:lang w:eastAsia="sv-SE"/>
        </w:rPr>
        <w:t>o</w:t>
      </w:r>
      <w:r w:rsidRPr="007F0CD3">
        <w:rPr>
          <w:snapToGrid w:val="0"/>
          <w:lang w:eastAsia="sv-SE"/>
        </w:rPr>
        <w:t>cesserna och i vilken utsträckning kommunerna ger dem det stöd de har b</w:t>
      </w:r>
      <w:r w:rsidRPr="007F0CD3">
        <w:rPr>
          <w:snapToGrid w:val="0"/>
          <w:lang w:eastAsia="sv-SE"/>
        </w:rPr>
        <w:t>e</w:t>
      </w:r>
      <w:r w:rsidRPr="007F0CD3">
        <w:rPr>
          <w:snapToGrid w:val="0"/>
          <w:lang w:eastAsia="sv-SE"/>
        </w:rPr>
        <w:t>hov av. Om utredaren mot bakgrund av sin analys av bl.a. boende- och b</w:t>
      </w:r>
      <w:r w:rsidRPr="007F0CD3">
        <w:rPr>
          <w:snapToGrid w:val="0"/>
          <w:lang w:eastAsia="sv-SE"/>
        </w:rPr>
        <w:t>o</w:t>
      </w:r>
      <w:r w:rsidRPr="007F0CD3">
        <w:rPr>
          <w:snapToGrid w:val="0"/>
          <w:lang w:eastAsia="sv-SE"/>
        </w:rPr>
        <w:t>sättningsproblematiken anser att det finns skäl till det skall utredaren analys</w:t>
      </w:r>
      <w:r w:rsidRPr="007F0CD3">
        <w:rPr>
          <w:snapToGrid w:val="0"/>
          <w:lang w:eastAsia="sv-SE"/>
        </w:rPr>
        <w:t>e</w:t>
      </w:r>
      <w:r w:rsidRPr="007F0CD3">
        <w:rPr>
          <w:snapToGrid w:val="0"/>
          <w:lang w:eastAsia="sv-SE"/>
        </w:rPr>
        <w:t>ra och överväga om samarbetsformerna eller ansvarsfördelningen</w:t>
      </w:r>
      <w:r w:rsidRPr="007F0CD3">
        <w:rPr>
          <w:snapToGrid w:val="0"/>
          <w:lang w:eastAsia="sv-SE"/>
        </w:rPr>
        <w:t xml:space="preserve"> mellan stat och kommun vad gäller mottagandet av asylsökande behöver förändras. Utr</w:t>
      </w:r>
      <w:r w:rsidRPr="007F0CD3">
        <w:rPr>
          <w:snapToGrid w:val="0"/>
          <w:lang w:eastAsia="sv-SE"/>
        </w:rPr>
        <w:t>e</w:t>
      </w:r>
      <w:r w:rsidRPr="007F0CD3">
        <w:rPr>
          <w:snapToGrid w:val="0"/>
          <w:lang w:eastAsia="sv-SE"/>
        </w:rPr>
        <w:t>daren skall även analysera om ansvars- och arbetsfördelningen mellan Migr</w:t>
      </w:r>
      <w:r w:rsidRPr="007F0CD3">
        <w:rPr>
          <w:snapToGrid w:val="0"/>
          <w:lang w:eastAsia="sv-SE"/>
        </w:rPr>
        <w:t>a</w:t>
      </w:r>
      <w:r w:rsidRPr="007F0CD3">
        <w:rPr>
          <w:snapToGrid w:val="0"/>
          <w:lang w:eastAsia="sv-SE"/>
        </w:rPr>
        <w:t>tionsverket och Integrationsverket behöver förändras vad avser medverkan vid bosättning av flyktingar efter beviljade uppehållstillstånd och vid behov föreslå författningsfö</w:t>
      </w:r>
      <w:r w:rsidRPr="007F0CD3">
        <w:rPr>
          <w:snapToGrid w:val="0"/>
          <w:lang w:eastAsia="sv-SE"/>
        </w:rPr>
        <w:t>r</w:t>
      </w:r>
      <w:r w:rsidRPr="007F0CD3">
        <w:rPr>
          <w:snapToGrid w:val="0"/>
          <w:lang w:eastAsia="sv-SE"/>
        </w:rPr>
        <w:t>ändringar.</w:t>
      </w:r>
    </w:p>
    <w:p w:rsidR="00A81558" w:rsidRPr="007F0CD3" w:rsidRDefault="00A81558">
      <w:pPr>
        <w:pStyle w:val="Normaltindrag"/>
      </w:pPr>
      <w:r w:rsidRPr="007F0CD3">
        <w:rPr>
          <w:snapToGrid w:val="0"/>
          <w:lang w:eastAsia="sv-SE"/>
        </w:rPr>
        <w:t>Utskottet anser att denna analys bör avvaktas.</w:t>
      </w:r>
    </w:p>
    <w:p w:rsidR="00A81558" w:rsidRPr="007F0CD3" w:rsidRDefault="00A81558">
      <w:pPr>
        <w:pStyle w:val="Normaltindrag"/>
        <w:rPr>
          <w:snapToGrid w:val="0"/>
          <w:lang w:eastAsia="sv-SE"/>
        </w:rPr>
      </w:pPr>
      <w:r w:rsidRPr="007F0CD3">
        <w:t>Motionerna Sf367 yrkande</w:t>
      </w:r>
      <w:r w:rsidRPr="007F0CD3">
        <w:rPr>
          <w:snapToGrid w:val="0"/>
          <w:lang w:eastAsia="sv-SE"/>
        </w:rPr>
        <w:t xml:space="preserve"> 3, Sf358 och Sf269 avstyrks med anledning av det ovan anfö</w:t>
      </w:r>
      <w:r w:rsidRPr="007F0CD3">
        <w:rPr>
          <w:snapToGrid w:val="0"/>
          <w:lang w:eastAsia="sv-SE"/>
        </w:rPr>
        <w:t>r</w:t>
      </w:r>
      <w:r w:rsidRPr="007F0CD3">
        <w:rPr>
          <w:snapToGrid w:val="0"/>
          <w:lang w:eastAsia="sv-SE"/>
        </w:rPr>
        <w:t>da.</w:t>
      </w:r>
    </w:p>
    <w:p w:rsidR="00A81558" w:rsidRPr="007F0CD3" w:rsidRDefault="00A81558">
      <w:pPr>
        <w:rPr>
          <w:snapToGrid w:val="0"/>
          <w:lang w:eastAsia="sv-SE"/>
        </w:rPr>
      </w:pPr>
      <w:r w:rsidRPr="007F0CD3">
        <w:rPr>
          <w:snapToGrid w:val="0"/>
          <w:lang w:eastAsia="sv-SE"/>
        </w:rPr>
        <w:t>Vad gäller nivåerna på bostads- och dagersättning förutsätter utskottet att dessa vid behov omprövas inom ramen för tillgängliga medel. Även den pågående översynen av mottagandet av och introduktionen för flyktingar kan få bet</w:t>
      </w:r>
      <w:r w:rsidRPr="007F0CD3">
        <w:rPr>
          <w:snapToGrid w:val="0"/>
          <w:lang w:eastAsia="sv-SE"/>
        </w:rPr>
        <w:t>y</w:t>
      </w:r>
      <w:r w:rsidRPr="007F0CD3">
        <w:rPr>
          <w:snapToGrid w:val="0"/>
          <w:lang w:eastAsia="sv-SE"/>
        </w:rPr>
        <w:t>delse. Med det anförda avstyrker utskottet motion Sf367 yrkande 2.</w:t>
      </w:r>
    </w:p>
    <w:p w:rsidR="00A81558" w:rsidRPr="007F0CD3" w:rsidRDefault="00A81558">
      <w:pPr>
        <w:rPr>
          <w:snapToGrid w:val="0"/>
          <w:lang w:eastAsia="sv-SE"/>
        </w:rPr>
      </w:pPr>
      <w:r w:rsidRPr="007F0CD3">
        <w:rPr>
          <w:snapToGrid w:val="0"/>
          <w:lang w:eastAsia="sv-SE"/>
        </w:rPr>
        <w:t>Enligt överenskommelse mellan staten och Landstingsförbundet skall land</w:t>
      </w:r>
      <w:r w:rsidRPr="007F0CD3">
        <w:rPr>
          <w:snapToGrid w:val="0"/>
          <w:lang w:eastAsia="sv-SE"/>
        </w:rPr>
        <w:t>s</w:t>
      </w:r>
      <w:r w:rsidRPr="007F0CD3">
        <w:rPr>
          <w:snapToGrid w:val="0"/>
          <w:lang w:eastAsia="sv-SE"/>
        </w:rPr>
        <w:t>tingen ge asylsökande m.fl. akut sjuk- och tandvård samt sådan sjuk- och tandvård som inte kan anstå. Barn och ungdomar under 18 år erhåller samma vård som barn bosatta i Sverige. I den omfattning som landstingen ger vård enligt överenskommelsen lämnas ersättning till landstingen enligt förordnin</w:t>
      </w:r>
      <w:r w:rsidRPr="007F0CD3">
        <w:rPr>
          <w:snapToGrid w:val="0"/>
          <w:lang w:eastAsia="sv-SE"/>
        </w:rPr>
        <w:t>g</w:t>
      </w:r>
      <w:r w:rsidRPr="007F0CD3">
        <w:rPr>
          <w:snapToGrid w:val="0"/>
          <w:lang w:eastAsia="sv-SE"/>
        </w:rPr>
        <w:t>en (1996:1357) om statlig ersättning för hälso- och sjukvård till asylsökande.</w:t>
      </w:r>
    </w:p>
    <w:p w:rsidR="00A81558" w:rsidRPr="007F0CD3" w:rsidRDefault="00A81558">
      <w:pPr>
        <w:pStyle w:val="Normaltindrag"/>
        <w:rPr>
          <w:snapToGrid w:val="0"/>
          <w:lang w:eastAsia="sv-SE"/>
        </w:rPr>
      </w:pPr>
      <w:r w:rsidRPr="007F0CD3">
        <w:rPr>
          <w:snapToGrid w:val="0"/>
          <w:lang w:eastAsia="sv-SE"/>
        </w:rPr>
        <w:t>Enligt Allmänna råd från Socialstyrelsen, 1995:4, Hälso- och sjukvård för asylsökande och flyktingar, kan begreppet omedelbar vård och</w:t>
      </w:r>
      <w:r w:rsidRPr="007F0CD3">
        <w:rPr>
          <w:snapToGrid w:val="0"/>
          <w:lang w:eastAsia="sv-SE"/>
        </w:rPr>
        <w:t xml:space="preserve"> vård som inte kan anstå inte definieras så att det täcker alla situationer som kan uppkomma. Det är endast den vårdansvariga läkaren som utifrån förutsättningarna i det enskilda fallet kan bedöma vilken vård som skall ges. Vård som inte faller under dessa kriterier och där en måttlig fördröjning inte medför allvarliga följder för patienten ersätts inte av staten.</w:t>
      </w:r>
    </w:p>
    <w:p w:rsidR="00A81558" w:rsidRPr="007F0CD3" w:rsidRDefault="00A81558">
      <w:pPr>
        <w:pStyle w:val="Normaltindrag"/>
        <w:rPr>
          <w:snapToGrid w:val="0"/>
          <w:lang w:eastAsia="sv-SE"/>
        </w:rPr>
      </w:pPr>
      <w:r w:rsidRPr="007F0CD3">
        <w:rPr>
          <w:snapToGrid w:val="0"/>
          <w:lang w:eastAsia="sv-SE"/>
        </w:rPr>
        <w:t>Efter uppföljning i samråd med Migrationsverket, Socialstyrelsen och Landstingsförbundet har i februari 2002 träffats av en ny överenskommelse me</w:t>
      </w:r>
      <w:r w:rsidRPr="007F0CD3">
        <w:rPr>
          <w:snapToGrid w:val="0"/>
          <w:lang w:eastAsia="sv-SE"/>
        </w:rPr>
        <w:t>llan staten och Landstingsförbundet. Den nya överenskommelsen innebär främst att statens ersättning höjts för att täcka landstingens ökade kostnader för denna vård. Vidare ersätts hälsoundersökningar/hälsosamtal i särskild ordning i syfte att fler asylsökande skall erbjudas sådan undersökning.</w:t>
      </w:r>
    </w:p>
    <w:p w:rsidR="00A81558" w:rsidRPr="007F0CD3" w:rsidRDefault="00A81558">
      <w:pPr>
        <w:pStyle w:val="Normaltindrag"/>
        <w:rPr>
          <w:snapToGrid w:val="0"/>
          <w:lang w:eastAsia="sv-SE"/>
        </w:rPr>
      </w:pPr>
      <w:r w:rsidRPr="007F0CD3">
        <w:rPr>
          <w:snapToGrid w:val="0"/>
          <w:lang w:eastAsia="sv-SE"/>
        </w:rPr>
        <w:t>Motionerna Sf365, Sf214 yrkande 7, So224 yrkandena 1 och 2 samt So515 yrkande 6 avstyrks.</w:t>
      </w:r>
    </w:p>
    <w:p w:rsidR="00A81558" w:rsidRPr="007F0CD3" w:rsidRDefault="00A81558">
      <w:pPr>
        <w:pStyle w:val="Rubrik3"/>
        <w:rPr>
          <w:noProof w:val="0"/>
        </w:rPr>
      </w:pPr>
      <w:bookmarkStart w:id="39" w:name="_Toc26684443"/>
      <w:r w:rsidRPr="007F0CD3">
        <w:rPr>
          <w:noProof w:val="0"/>
        </w:rPr>
        <w:t>12:3 Migrationspolitiska åtgärder</w:t>
      </w:r>
      <w:bookmarkEnd w:id="39"/>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w:t>
      </w:r>
    </w:p>
    <w:p w:rsidR="00A81558" w:rsidRPr="007F0CD3" w:rsidRDefault="00A81558">
      <w:pPr>
        <w:pStyle w:val="Utskottsfrslagikorthet-Text"/>
        <w:ind w:firstLine="171"/>
      </w:pPr>
      <w:r w:rsidRPr="007F0CD3">
        <w:t>Riksdagen bör avslå motionsyrkanden om ökning m.m. av fly</w:t>
      </w:r>
      <w:r w:rsidRPr="007F0CD3">
        <w:t>k</w:t>
      </w:r>
      <w:r w:rsidRPr="007F0CD3">
        <w:t>tingkv</w:t>
      </w:r>
      <w:r w:rsidRPr="007F0CD3">
        <w:t>o</w:t>
      </w:r>
      <w:r w:rsidRPr="007F0CD3">
        <w:t>ten.</w:t>
      </w:r>
    </w:p>
    <w:p w:rsidR="00A81558" w:rsidRPr="007F0CD3" w:rsidRDefault="00A81558">
      <w:pPr>
        <w:pStyle w:val="Utskottsfrslagikorthet-Text"/>
        <w:ind w:firstLine="171"/>
        <w:rPr>
          <w:i/>
        </w:rPr>
      </w:pPr>
      <w:r w:rsidRPr="007F0CD3">
        <w:rPr>
          <w:i/>
        </w:rPr>
        <w:t>Jämför reservationerna 10 (fp) och (11) kd.</w:t>
      </w:r>
    </w:p>
    <w:p w:rsidR="00A81558" w:rsidRPr="007F0CD3" w:rsidRDefault="00A81558">
      <w:pPr>
        <w:pStyle w:val="Motioner"/>
      </w:pPr>
      <w:r w:rsidRPr="007F0CD3">
        <w:t>Propositionen</w:t>
      </w:r>
    </w:p>
    <w:p w:rsidR="00A81558" w:rsidRPr="007F0CD3" w:rsidRDefault="00A81558">
      <w:r w:rsidRPr="007F0CD3">
        <w:t>Staten betalar ut ersättning till de kommuner som tar emot flyktingar för vidarebosättning i Sverige, s.k. kvotflyktingar. Uttagningarna sker som regel i samarbete med UNHCR. Av de medel riksdagen anvisar för vidarebosättning genomförs även vissa hjälpinsatser för flyktingar utanför Sverige.</w:t>
      </w:r>
    </w:p>
    <w:p w:rsidR="00A81558" w:rsidRPr="007F0CD3" w:rsidRDefault="00A81558">
      <w:pPr>
        <w:pStyle w:val="Normaltindrag"/>
      </w:pPr>
      <w:r w:rsidRPr="007F0CD3">
        <w:t>Bidrag från anslaget utgår till åtgärder för frivillig återvandring av vissa personer som efter att ha varit bosatta i Sverige under längre eller kortare tid väljer att återvandra till sitt ursprungliga hemland eller till ett annat bosät</w:t>
      </w:r>
      <w:r w:rsidRPr="007F0CD3">
        <w:t>t</w:t>
      </w:r>
      <w:r w:rsidRPr="007F0CD3">
        <w:t>ningsland. Vidare kan anhöriga till flyktingar i Sverige få bidrag till resan hit.</w:t>
      </w:r>
    </w:p>
    <w:p w:rsidR="00A81558" w:rsidRPr="007F0CD3" w:rsidRDefault="00A81558">
      <w:pPr>
        <w:pStyle w:val="Normaltindrag"/>
      </w:pPr>
      <w:r w:rsidRPr="007F0CD3">
        <w:t>Medel används även för att bekosta vissa migrationspolitiska projekt och Sveriges deltagande i internationellt samarbete inom flykting- och invan</w:t>
      </w:r>
      <w:r w:rsidRPr="007F0CD3">
        <w:t>d</w:t>
      </w:r>
      <w:r w:rsidRPr="007F0CD3">
        <w:t>ringsområdet. Likaså anvisas medel från detta anslag till Svenska Röda Ko</w:t>
      </w:r>
      <w:r w:rsidRPr="007F0CD3">
        <w:t>r</w:t>
      </w:r>
      <w:r w:rsidRPr="007F0CD3">
        <w:t>sets efterforskning</w:t>
      </w:r>
      <w:r w:rsidRPr="007F0CD3">
        <w:t>s</w:t>
      </w:r>
      <w:r w:rsidRPr="007F0CD3">
        <w:t>verksamhet.</w:t>
      </w:r>
    </w:p>
    <w:p w:rsidR="00A81558" w:rsidRPr="007F0CD3" w:rsidRDefault="00A81558">
      <w:pPr>
        <w:pStyle w:val="Normaltindrag"/>
        <w:rPr>
          <w:spacing w:val="-4"/>
        </w:rPr>
      </w:pPr>
      <w:r w:rsidRPr="007F0CD3">
        <w:rPr>
          <w:spacing w:val="-4"/>
        </w:rPr>
        <w:t>År 2001 överfördes 1 279 flyktingar och övriga skyddsbehövande till Sv</w:t>
      </w:r>
      <w:r w:rsidRPr="007F0CD3">
        <w:rPr>
          <w:spacing w:val="-4"/>
        </w:rPr>
        <w:t>e</w:t>
      </w:r>
      <w:r w:rsidRPr="007F0CD3">
        <w:rPr>
          <w:spacing w:val="-4"/>
        </w:rPr>
        <w:t xml:space="preserve">rige. </w:t>
      </w:r>
    </w:p>
    <w:p w:rsidR="00A81558" w:rsidRPr="007F0CD3" w:rsidRDefault="00A81558">
      <w:pPr>
        <w:pStyle w:val="Normaltindrag"/>
      </w:pPr>
      <w:r w:rsidRPr="007F0CD3">
        <w:rPr>
          <w:snapToGrid w:val="0"/>
          <w:lang w:eastAsia="sv-SE"/>
        </w:rPr>
        <w:t>Medlen för 2003 avseende vidarebosättning av flyktingar m.fl. bör liksom för innevarande år kunna få användas med viss flexibilitet och motsvara kos</w:t>
      </w:r>
      <w:r w:rsidRPr="007F0CD3">
        <w:rPr>
          <w:snapToGrid w:val="0"/>
          <w:lang w:eastAsia="sv-SE"/>
        </w:rPr>
        <w:t>t</w:t>
      </w:r>
      <w:r w:rsidRPr="007F0CD3">
        <w:rPr>
          <w:snapToGrid w:val="0"/>
          <w:lang w:eastAsia="sv-SE"/>
        </w:rPr>
        <w:t>n</w:t>
      </w:r>
      <w:r w:rsidRPr="007F0CD3">
        <w:rPr>
          <w:snapToGrid w:val="0"/>
          <w:lang w:eastAsia="sv-SE"/>
        </w:rPr>
        <w:t>a</w:t>
      </w:r>
      <w:r w:rsidRPr="007F0CD3">
        <w:rPr>
          <w:snapToGrid w:val="0"/>
          <w:lang w:eastAsia="sv-SE"/>
        </w:rPr>
        <w:t>derna för 1 840 flyktingar.</w:t>
      </w:r>
    </w:p>
    <w:p w:rsidR="00A81558" w:rsidRPr="007F0CD3" w:rsidRDefault="00A81558">
      <w:pPr>
        <w:pStyle w:val="Normaltindrag"/>
        <w:rPr>
          <w:rFonts w:ascii="TradeGothic,Bold" w:hAnsi="TradeGothic,Bold"/>
          <w:b/>
          <w:snapToGrid w:val="0"/>
          <w:color w:val="FFFFFF"/>
          <w:sz w:val="16"/>
          <w:lang w:eastAsia="sv-SE"/>
        </w:rPr>
      </w:pPr>
      <w:r w:rsidRPr="007F0CD3">
        <w:t xml:space="preserve">För budgetåret 2003 föreslår regeringen ett ramanslag på </w:t>
      </w:r>
      <w:r w:rsidRPr="007F0CD3">
        <w:rPr>
          <w:snapToGrid w:val="0"/>
          <w:lang w:eastAsia="sv-SE"/>
        </w:rPr>
        <w:t>286 629 000 kr.</w:t>
      </w:r>
      <w:r w:rsidRPr="007F0CD3">
        <w:rPr>
          <w:rFonts w:ascii="TradeGothic,Bold" w:hAnsi="TradeGothic,Bold"/>
          <w:b/>
          <w:snapToGrid w:val="0"/>
          <w:color w:val="FFFFFF"/>
          <w:sz w:val="16"/>
          <w:lang w:eastAsia="sv-SE"/>
        </w:rPr>
        <w:t xml:space="preserve"> asylsökande</w:t>
      </w:r>
    </w:p>
    <w:p w:rsidR="00A81558" w:rsidRPr="007F0CD3" w:rsidRDefault="00A81558">
      <w:pPr>
        <w:pStyle w:val="Motioner"/>
      </w:pPr>
      <w:r w:rsidRPr="007F0CD3">
        <w:t>Motioner utan anslagseffekt 2003</w:t>
      </w:r>
    </w:p>
    <w:p w:rsidR="00A81558" w:rsidRPr="007F0CD3" w:rsidRDefault="00A81558">
      <w:pPr>
        <w:rPr>
          <w:snapToGrid w:val="0"/>
          <w:lang w:eastAsia="sv-SE"/>
        </w:rPr>
      </w:pPr>
      <w:r w:rsidRPr="007F0CD3">
        <w:rPr>
          <w:snapToGrid w:val="0"/>
          <w:lang w:eastAsia="sv-SE"/>
        </w:rPr>
        <w:t>I motion Sf256 av Lars Leijonborg m.fl. (fp) yrkande 11 anförs att mot ba</w:t>
      </w:r>
      <w:r w:rsidRPr="007F0CD3">
        <w:rPr>
          <w:snapToGrid w:val="0"/>
          <w:lang w:eastAsia="sv-SE"/>
        </w:rPr>
        <w:t>k</w:t>
      </w:r>
      <w:r w:rsidRPr="007F0CD3">
        <w:rPr>
          <w:snapToGrid w:val="0"/>
          <w:lang w:eastAsia="sv-SE"/>
        </w:rPr>
        <w:t>grund av de enorma flyktingströmmarna i världen och att de flesta flyktingar inte lyckas söka asyl på egen hand, bör Sverige och övriga länder som tar emot kvotflyktingar kraftigt höja ambitionerna. Motionärerna begär ett til</w:t>
      </w:r>
      <w:r w:rsidRPr="007F0CD3">
        <w:rPr>
          <w:snapToGrid w:val="0"/>
          <w:lang w:eastAsia="sv-SE"/>
        </w:rPr>
        <w:t>l</w:t>
      </w:r>
      <w:r w:rsidRPr="007F0CD3">
        <w:rPr>
          <w:snapToGrid w:val="0"/>
          <w:lang w:eastAsia="sv-SE"/>
        </w:rPr>
        <w:t>kännagivande om att flyktingkvoten i Sverige och globalt kraftigt bör öka.</w:t>
      </w:r>
    </w:p>
    <w:p w:rsidR="00A81558" w:rsidRPr="007F0CD3" w:rsidRDefault="00A81558">
      <w:r w:rsidRPr="007F0CD3">
        <w:rPr>
          <w:snapToGrid w:val="0"/>
          <w:lang w:eastAsia="sv-SE"/>
        </w:rPr>
        <w:t>Sven Brus m.fl. (kd) anför i motion Sf334 yrkande 21 att Sverige för år 2001 tog emot 1 279 kvotflyktingar trots att riksdagen bestämt att 1 840 kvotfly</w:t>
      </w:r>
      <w:r w:rsidRPr="007F0CD3">
        <w:rPr>
          <w:snapToGrid w:val="0"/>
          <w:lang w:eastAsia="sv-SE"/>
        </w:rPr>
        <w:t>k</w:t>
      </w:r>
      <w:r w:rsidRPr="007F0CD3">
        <w:rPr>
          <w:snapToGrid w:val="0"/>
          <w:lang w:eastAsia="sv-SE"/>
        </w:rPr>
        <w:t>tingar kunde tas emot. Motionärerna menar att det i framtiden bör finnas resurser inom ramen för budgeten som medger mottagande av akuta flyktin</w:t>
      </w:r>
      <w:r w:rsidRPr="007F0CD3">
        <w:rPr>
          <w:snapToGrid w:val="0"/>
          <w:lang w:eastAsia="sv-SE"/>
        </w:rPr>
        <w:t>g</w:t>
      </w:r>
      <w:r w:rsidRPr="007F0CD3">
        <w:rPr>
          <w:snapToGrid w:val="0"/>
          <w:lang w:eastAsia="sv-SE"/>
        </w:rPr>
        <w:t>strömmar utan att flyktingkvoten blir lidande. Samtidigt är det viktigt att Sverige tar emot det antal kvotflyktingar som man åtagit sig och beslutat i riksdagen. Motionärerna begär ett tillkännagivande härom.</w:t>
      </w:r>
    </w:p>
    <w:p w:rsidR="00A81558" w:rsidRPr="007F0CD3" w:rsidRDefault="00A81558">
      <w:pPr>
        <w:pStyle w:val="Motioner"/>
      </w:pPr>
      <w:r w:rsidRPr="007F0CD3">
        <w:t>Utskottets ställningstagande</w:t>
      </w:r>
    </w:p>
    <w:p w:rsidR="00A81558" w:rsidRPr="007F0CD3" w:rsidRDefault="00A81558">
      <w:pPr>
        <w:rPr>
          <w:snapToGrid w:val="0"/>
          <w:lang w:eastAsia="sv-SE"/>
        </w:rPr>
      </w:pPr>
      <w:r w:rsidRPr="007F0CD3">
        <w:rPr>
          <w:snapToGrid w:val="0"/>
          <w:lang w:eastAsia="sv-SE"/>
        </w:rPr>
        <w:t>Ett viktigt inslag i migrationspolitiken är beredskapen att ta emot flyktingar för vidarebosättning i Sverige. Den s.k. flyktingkvoten skall användas för uttagning av flyktingar eller andra personer som befinner sig i en särskilt utsatt situation och/eller för att ta hand om fall där UNHCR har särskilda svårigheter att finna ett lämpligt placeringsland. Kvoten är inte begränsad till flyktingar i ordets formella bemärkelse, utan kan användas också för personer som är förföljda och befinner sig i fara men än</w:t>
      </w:r>
      <w:r w:rsidRPr="007F0CD3">
        <w:rPr>
          <w:snapToGrid w:val="0"/>
          <w:lang w:eastAsia="sv-SE"/>
        </w:rPr>
        <w:t>nu inte kunnat lämna sitt land.</w:t>
      </w:r>
    </w:p>
    <w:p w:rsidR="00A81558" w:rsidRPr="007F0CD3" w:rsidRDefault="00A81558">
      <w:pPr>
        <w:pStyle w:val="Normaltindrag"/>
      </w:pPr>
      <w:r w:rsidRPr="007F0CD3">
        <w:t>Enligt utskottets mening är det viktigt att uttagningarna, liksom hittills, görs i samarbete med UNHCR. Anslagsmedlen avseende vidarebosättning av flyktingar m.m. bör i likhet med innevarande år motsvara kostnaderna för överföring och mottagande av 1 840 personer. Medlen avser vidare att täcka bidrag till lösningar av flyktingsituationer utanför Sverige också på annat sätt än genom organiserad överföring hit. Utskottet delar regeringens uppfattning att medlen även fortsättnin</w:t>
      </w:r>
      <w:r w:rsidRPr="007F0CD3">
        <w:t>gsvis skall få användas med viss flexibilitet. G</w:t>
      </w:r>
      <w:r w:rsidRPr="007F0CD3">
        <w:t>e</w:t>
      </w:r>
      <w:r w:rsidRPr="007F0CD3">
        <w:t>nom att regler om tillfälligt skydd i en massflyktssituation införs får medlen också användas för överf</w:t>
      </w:r>
      <w:r w:rsidRPr="007F0CD3">
        <w:t>ö</w:t>
      </w:r>
      <w:r w:rsidRPr="007F0CD3">
        <w:t>ring i dessa fall.</w:t>
      </w:r>
    </w:p>
    <w:p w:rsidR="00A81558" w:rsidRPr="007F0CD3" w:rsidRDefault="00A81558">
      <w:pPr>
        <w:pStyle w:val="Normaltindrag"/>
      </w:pPr>
      <w:r w:rsidRPr="007F0CD3">
        <w:t>Utskottet vill också framhäva att det vid en massflyktssituation är viktigt att inte andra angelägna överföringar av skyddsbehövande får stå tillbaka.</w:t>
      </w:r>
    </w:p>
    <w:p w:rsidR="00A81558" w:rsidRPr="007F0CD3" w:rsidRDefault="00A81558">
      <w:pPr>
        <w:pStyle w:val="Normaltindrag"/>
      </w:pPr>
      <w:r w:rsidRPr="007F0CD3">
        <w:t>I proposition 2001/02:195 Uppehållstillstånd med tillfälligt skydd vid massflykt behandlas genomförandet av rådets direktiv 2001/55/EG av den 20 juni 2001 om miniminormer för att ge tillfälligt skydd vid massiv tillströ</w:t>
      </w:r>
      <w:r w:rsidRPr="007F0CD3">
        <w:t>m</w:t>
      </w:r>
      <w:r w:rsidRPr="007F0CD3">
        <w:t>ning av fördrivna personer. Vad gäller kostnadsbedömningar bör fördelnin</w:t>
      </w:r>
      <w:r w:rsidRPr="007F0CD3">
        <w:t>g</w:t>
      </w:r>
      <w:r w:rsidRPr="007F0CD3">
        <w:t>s-principerna enligt EG-direktivet leda till att kostnader, som kan uppstå vid en massiv tillströmning av fördrivna personer, fördelas jämnare mellan me</w:t>
      </w:r>
      <w:r w:rsidRPr="007F0CD3">
        <w:t>d</w:t>
      </w:r>
      <w:r w:rsidRPr="007F0CD3">
        <w:t>lemsstaterna. Detta ger enligt propositionen stöd för uppfattningen att den nya regleringen inte kommer att medföra någon ökad belastning för Sveriges del jämfört med vad som skulle kunna bli fallet enligt nuvarande regler (se bet. 2002/03:SfU4).</w:t>
      </w:r>
    </w:p>
    <w:p w:rsidR="00A81558" w:rsidRPr="007F0CD3" w:rsidRDefault="00A81558">
      <w:pPr>
        <w:pStyle w:val="Normaltindrag"/>
      </w:pPr>
      <w:r w:rsidRPr="007F0CD3">
        <w:t xml:space="preserve">Utskottet tillstyrker med det anförda </w:t>
      </w:r>
      <w:r w:rsidRPr="007F0CD3">
        <w:t>regeringens förslag till medelsanvi</w:t>
      </w:r>
      <w:r w:rsidRPr="007F0CD3">
        <w:t>s</w:t>
      </w:r>
      <w:r w:rsidRPr="007F0CD3">
        <w:t>ning för 2003 och avstyrker m</w:t>
      </w:r>
      <w:r w:rsidRPr="007F0CD3">
        <w:rPr>
          <w:snapToGrid w:val="0"/>
          <w:lang w:eastAsia="sv-SE"/>
        </w:rPr>
        <w:t>otionerna Sf256 yrkande 11 och Sf334 yrkande 21.</w:t>
      </w:r>
    </w:p>
    <w:p w:rsidR="00A81558" w:rsidRPr="007F0CD3" w:rsidRDefault="00A81558">
      <w:pPr>
        <w:pStyle w:val="Rubrik3"/>
        <w:rPr>
          <w:noProof w:val="0"/>
        </w:rPr>
      </w:pPr>
      <w:bookmarkStart w:id="40" w:name="_Toc26684444"/>
      <w:r w:rsidRPr="007F0CD3">
        <w:rPr>
          <w:noProof w:val="0"/>
        </w:rPr>
        <w:t>12:4 Utlänningsnämnden</w:t>
      </w:r>
      <w:bookmarkEnd w:id="40"/>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 och avslå motionsyrkanden om annan medelsanvisning.</w:t>
      </w:r>
    </w:p>
    <w:p w:rsidR="00A81558" w:rsidRPr="007F0CD3" w:rsidRDefault="00A81558">
      <w:pPr>
        <w:pStyle w:val="Utskottsfrslagikorthet-Text"/>
        <w:ind w:firstLine="171"/>
      </w:pPr>
      <w:r w:rsidRPr="007F0CD3">
        <w:t>Riksdagen bör avslå motionsyrkanden om en ny instans- och pr</w:t>
      </w:r>
      <w:r w:rsidRPr="007F0CD3">
        <w:t>o</w:t>
      </w:r>
      <w:r w:rsidRPr="007F0CD3">
        <w:t>cessordning i utlänningsärenden samt om avveckling av Utlä</w:t>
      </w:r>
      <w:r w:rsidRPr="007F0CD3">
        <w:t>n</w:t>
      </w:r>
      <w:r w:rsidRPr="007F0CD3">
        <w:t>ningsnämnden och om en ny processor</w:t>
      </w:r>
      <w:r w:rsidRPr="007F0CD3">
        <w:t>d</w:t>
      </w:r>
      <w:r w:rsidRPr="007F0CD3">
        <w:t>ning.</w:t>
      </w:r>
    </w:p>
    <w:p w:rsidR="00A81558" w:rsidRPr="007F0CD3" w:rsidRDefault="00A81558">
      <w:pPr>
        <w:pStyle w:val="Utskottsfrslagikorthet-Text"/>
        <w:ind w:firstLine="171"/>
        <w:rPr>
          <w:i/>
        </w:rPr>
      </w:pPr>
      <w:r w:rsidRPr="007F0CD3">
        <w:rPr>
          <w:i/>
        </w:rPr>
        <w:t>Jämför reservation nr 12 (fp, kd).</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Anslaget avser förvaltningskostnader för Utlä</w:t>
      </w:r>
      <w:r w:rsidRPr="007F0CD3">
        <w:rPr>
          <w:snapToGrid w:val="0"/>
          <w:lang w:eastAsia="sv-SE"/>
        </w:rPr>
        <w:t>n</w:t>
      </w:r>
      <w:r w:rsidRPr="007F0CD3">
        <w:rPr>
          <w:snapToGrid w:val="0"/>
          <w:lang w:eastAsia="sv-SE"/>
        </w:rPr>
        <w:t>ningsnämnden.</w:t>
      </w:r>
    </w:p>
    <w:p w:rsidR="00A81558" w:rsidRPr="007F0CD3" w:rsidRDefault="00A81558">
      <w:pPr>
        <w:pStyle w:val="Normaltindrag"/>
        <w:rPr>
          <w:snapToGrid w:val="0"/>
          <w:lang w:eastAsia="sv-SE"/>
        </w:rPr>
      </w:pPr>
      <w:r w:rsidRPr="007F0CD3">
        <w:rPr>
          <w:snapToGrid w:val="0"/>
          <w:lang w:eastAsia="sv-SE"/>
        </w:rPr>
        <w:t>Utlänningsnämnden prövar överklaganden av beslut som fattas av Migr</w:t>
      </w:r>
      <w:r w:rsidRPr="007F0CD3">
        <w:rPr>
          <w:snapToGrid w:val="0"/>
          <w:lang w:eastAsia="sv-SE"/>
        </w:rPr>
        <w:t>a</w:t>
      </w:r>
      <w:r w:rsidRPr="007F0CD3">
        <w:rPr>
          <w:snapToGrid w:val="0"/>
          <w:lang w:eastAsia="sv-SE"/>
        </w:rPr>
        <w:t>tionsverket avseende avvisning och utvisning samt ansökningar om upp</w:t>
      </w:r>
      <w:r w:rsidRPr="007F0CD3">
        <w:rPr>
          <w:snapToGrid w:val="0"/>
          <w:lang w:eastAsia="sv-SE"/>
        </w:rPr>
        <w:t>e</w:t>
      </w:r>
      <w:r w:rsidRPr="007F0CD3">
        <w:rPr>
          <w:snapToGrid w:val="0"/>
          <w:lang w:eastAsia="sv-SE"/>
        </w:rPr>
        <w:t>hållstillstånd, flyktingförklaring, resedokument, svenskt medborgarskap och offentligt biträde i utlänningsärenden. Nämnden prövar även s.k. nya ansö</w:t>
      </w:r>
      <w:r w:rsidRPr="007F0CD3">
        <w:rPr>
          <w:snapToGrid w:val="0"/>
          <w:lang w:eastAsia="sv-SE"/>
        </w:rPr>
        <w:t>k</w:t>
      </w:r>
      <w:r w:rsidRPr="007F0CD3">
        <w:rPr>
          <w:snapToGrid w:val="0"/>
          <w:lang w:eastAsia="sv-SE"/>
        </w:rPr>
        <w:t>ningar om uppehållstillstånd enligt 2 kap. 5 b § utlänningsl</w:t>
      </w:r>
      <w:r w:rsidRPr="007F0CD3">
        <w:rPr>
          <w:snapToGrid w:val="0"/>
          <w:lang w:eastAsia="sv-SE"/>
        </w:rPr>
        <w:t>a</w:t>
      </w:r>
      <w:r w:rsidRPr="007F0CD3">
        <w:rPr>
          <w:snapToGrid w:val="0"/>
          <w:lang w:eastAsia="sv-SE"/>
        </w:rPr>
        <w:t xml:space="preserve">gen. </w:t>
      </w:r>
    </w:p>
    <w:p w:rsidR="00A81558" w:rsidRPr="007F0CD3" w:rsidRDefault="00A81558">
      <w:pPr>
        <w:pStyle w:val="Normaltindrag"/>
        <w:rPr>
          <w:snapToGrid w:val="0"/>
          <w:lang w:eastAsia="sv-SE"/>
        </w:rPr>
      </w:pPr>
      <w:r w:rsidRPr="007F0CD3">
        <w:rPr>
          <w:snapToGrid w:val="0"/>
          <w:lang w:eastAsia="sv-SE"/>
        </w:rPr>
        <w:t>Som en följd av förslaget att öka Migrationsverkets förvaltningsanslag bör, enligt propositionen, Utlänningsnämndens anslag ökas med 37 miljoner kr</w:t>
      </w:r>
      <w:r w:rsidRPr="007F0CD3">
        <w:rPr>
          <w:snapToGrid w:val="0"/>
          <w:lang w:eastAsia="sv-SE"/>
        </w:rPr>
        <w:t>o</w:t>
      </w:r>
      <w:r w:rsidRPr="007F0CD3">
        <w:rPr>
          <w:snapToGrid w:val="0"/>
          <w:lang w:eastAsia="sv-SE"/>
        </w:rPr>
        <w:t>nor 2003 för att undvika långa handläggning</w:t>
      </w:r>
      <w:r w:rsidRPr="007F0CD3">
        <w:rPr>
          <w:snapToGrid w:val="0"/>
          <w:lang w:eastAsia="sv-SE"/>
        </w:rPr>
        <w:t>s</w:t>
      </w:r>
      <w:r w:rsidRPr="007F0CD3">
        <w:rPr>
          <w:snapToGrid w:val="0"/>
          <w:lang w:eastAsia="sv-SE"/>
        </w:rPr>
        <w:t xml:space="preserve">tider. </w:t>
      </w:r>
    </w:p>
    <w:p w:rsidR="00A81558" w:rsidRPr="007F0CD3" w:rsidRDefault="00A81558">
      <w:pPr>
        <w:pStyle w:val="Normaltindrag"/>
      </w:pPr>
      <w:r w:rsidRPr="007F0CD3">
        <w:t xml:space="preserve">För budgetåret 2003 föreslår regeringen ett ramanslag på </w:t>
      </w:r>
      <w:r w:rsidRPr="007F0CD3">
        <w:rPr>
          <w:snapToGrid w:val="0"/>
          <w:lang w:eastAsia="sv-SE"/>
        </w:rPr>
        <w:t xml:space="preserve">114 074 000 kr. </w:t>
      </w:r>
    </w:p>
    <w:p w:rsidR="00A81558" w:rsidRPr="007F0CD3" w:rsidRDefault="00A81558">
      <w:pPr>
        <w:pStyle w:val="Motioner"/>
      </w:pPr>
      <w:r w:rsidRPr="007F0CD3">
        <w:t>Motion med anslagseffekt budgetåret 2003</w:t>
      </w:r>
    </w:p>
    <w:p w:rsidR="00A81558" w:rsidRPr="007F0CD3" w:rsidRDefault="00A81558">
      <w:r w:rsidRPr="007F0CD3">
        <w:rPr>
          <w:snapToGrid w:val="0"/>
          <w:lang w:eastAsia="sv-SE"/>
        </w:rPr>
        <w:t>I motion Sf348 av Birgitta Carlsson m.fl. (c) delvis begärs att riksdagen b</w:t>
      </w:r>
      <w:r w:rsidRPr="007F0CD3">
        <w:rPr>
          <w:snapToGrid w:val="0"/>
          <w:lang w:eastAsia="sv-SE"/>
        </w:rPr>
        <w:t>e</w:t>
      </w:r>
      <w:r w:rsidRPr="007F0CD3">
        <w:rPr>
          <w:snapToGrid w:val="0"/>
          <w:lang w:eastAsia="sv-SE"/>
        </w:rPr>
        <w:t>slutar att anvisa 60 miljoner kronor mindre än regeringen föreslagit till ansl</w:t>
      </w:r>
      <w:r w:rsidRPr="007F0CD3">
        <w:rPr>
          <w:snapToGrid w:val="0"/>
          <w:lang w:eastAsia="sv-SE"/>
        </w:rPr>
        <w:t>a</w:t>
      </w:r>
      <w:r w:rsidRPr="007F0CD3">
        <w:rPr>
          <w:snapToGrid w:val="0"/>
          <w:lang w:eastAsia="sv-SE"/>
        </w:rPr>
        <w:t xml:space="preserve">get 12:4 </w:t>
      </w:r>
      <w:r w:rsidRPr="007F0CD3">
        <w:t>Utlänningsnämnden.</w:t>
      </w:r>
      <w:r w:rsidRPr="007F0CD3">
        <w:rPr>
          <w:snapToGrid w:val="0"/>
          <w:lang w:eastAsia="sv-SE"/>
        </w:rPr>
        <w:t xml:space="preserve"> </w:t>
      </w:r>
      <w:r w:rsidRPr="007F0CD3">
        <w:t>Utlänningsnämnden bör avvecklas vid halvår</w:t>
      </w:r>
      <w:r w:rsidRPr="007F0CD3">
        <w:t>s</w:t>
      </w:r>
      <w:r w:rsidRPr="007F0CD3">
        <w:t>skiftet 2003 och förvaltningsdomstolarna överta asylärend</w:t>
      </w:r>
      <w:r w:rsidRPr="007F0CD3">
        <w:t>e</w:t>
      </w:r>
      <w:r w:rsidRPr="007F0CD3">
        <w:t>na.</w:t>
      </w:r>
    </w:p>
    <w:p w:rsidR="00A81558" w:rsidRPr="007F0CD3" w:rsidRDefault="00A81558">
      <w:pPr>
        <w:pStyle w:val="Motioner"/>
        <w:rPr>
          <w:snapToGrid w:val="0"/>
          <w:sz w:val="22"/>
          <w:lang w:eastAsia="sv-SE"/>
        </w:rPr>
      </w:pPr>
      <w:r w:rsidRPr="007F0CD3">
        <w:t>Övriga motioner</w:t>
      </w:r>
    </w:p>
    <w:p w:rsidR="00A81558" w:rsidRPr="007F0CD3" w:rsidRDefault="00A81558">
      <w:pPr>
        <w:rPr>
          <w:snapToGrid w:val="0"/>
          <w:lang w:eastAsia="sv-SE"/>
        </w:rPr>
      </w:pPr>
      <w:r w:rsidRPr="007F0CD3">
        <w:rPr>
          <w:snapToGrid w:val="0"/>
          <w:lang w:eastAsia="sv-SE"/>
        </w:rPr>
        <w:t>I motion Sf256 av Lars Leijonborg m.fl. (fp) yrkande 17 anförs att för att komma till rätta med problemen i asylhanteringen krävs att en processordning införs som innebär att den asylsökande och Migrationsverket ställs som parter mot varandra i en muntlig förhandling enligt normala processprinciper. Prö</w:t>
      </w:r>
      <w:r w:rsidRPr="007F0CD3">
        <w:rPr>
          <w:snapToGrid w:val="0"/>
          <w:lang w:eastAsia="sv-SE"/>
        </w:rPr>
        <w:t>v</w:t>
      </w:r>
      <w:r w:rsidRPr="007F0CD3">
        <w:rPr>
          <w:snapToGrid w:val="0"/>
          <w:lang w:eastAsia="sv-SE"/>
        </w:rPr>
        <w:t>ningen av asylärenden bör flyttas över till länsrätten och kammarrätten. M</w:t>
      </w:r>
      <w:r w:rsidRPr="007F0CD3">
        <w:rPr>
          <w:snapToGrid w:val="0"/>
          <w:lang w:eastAsia="sv-SE"/>
        </w:rPr>
        <w:t>o</w:t>
      </w:r>
      <w:r w:rsidRPr="007F0CD3">
        <w:rPr>
          <w:snapToGrid w:val="0"/>
          <w:lang w:eastAsia="sv-SE"/>
        </w:rPr>
        <w:t>tionärerna begär ett tillkännagivande om utformningen av en ny instans- och processordning i utlänningsäre</w:t>
      </w:r>
      <w:r w:rsidRPr="007F0CD3">
        <w:rPr>
          <w:snapToGrid w:val="0"/>
          <w:lang w:eastAsia="sv-SE"/>
        </w:rPr>
        <w:t>n</w:t>
      </w:r>
      <w:r w:rsidRPr="007F0CD3">
        <w:rPr>
          <w:snapToGrid w:val="0"/>
          <w:lang w:eastAsia="sv-SE"/>
        </w:rPr>
        <w:t xml:space="preserve">den. </w:t>
      </w:r>
    </w:p>
    <w:p w:rsidR="00A81558" w:rsidRPr="007F0CD3" w:rsidRDefault="00A81558">
      <w:pPr>
        <w:rPr>
          <w:snapToGrid w:val="0"/>
          <w:lang w:eastAsia="sv-SE"/>
        </w:rPr>
      </w:pPr>
      <w:r w:rsidRPr="007F0CD3">
        <w:rPr>
          <w:snapToGrid w:val="0"/>
          <w:lang w:eastAsia="sv-SE"/>
        </w:rPr>
        <w:t>Sven Brus m.fl. (kd) anför i motion Sf334 yrkande 15 att riksdagen förra året fattade ett beslut (bet. 2001/02:SfU2) om att Utlänningsnämnden skall läggas ned och att utlänningsärenden skall prövas av förvaltningsdomstolar. Rege</w:t>
      </w:r>
      <w:r w:rsidRPr="007F0CD3">
        <w:rPr>
          <w:snapToGrid w:val="0"/>
          <w:lang w:eastAsia="sv-SE"/>
        </w:rPr>
        <w:t>r</w:t>
      </w:r>
      <w:r w:rsidRPr="007F0CD3">
        <w:rPr>
          <w:snapToGrid w:val="0"/>
          <w:lang w:eastAsia="sv-SE"/>
        </w:rPr>
        <w:t>ingen har överlämnat en lagrådsremiss som har fått kritik av Lagrådet. Moti</w:t>
      </w:r>
      <w:r w:rsidRPr="007F0CD3">
        <w:rPr>
          <w:snapToGrid w:val="0"/>
          <w:lang w:eastAsia="sv-SE"/>
        </w:rPr>
        <w:t>o</w:t>
      </w:r>
      <w:r w:rsidRPr="007F0CD3">
        <w:rPr>
          <w:snapToGrid w:val="0"/>
          <w:lang w:eastAsia="sv-SE"/>
        </w:rPr>
        <w:t>närerna vidhåller att Utlänningsnämnden skall läggas ned och att tvåpartspr</w:t>
      </w:r>
      <w:r w:rsidRPr="007F0CD3">
        <w:rPr>
          <w:snapToGrid w:val="0"/>
          <w:lang w:eastAsia="sv-SE"/>
        </w:rPr>
        <w:t>o</w:t>
      </w:r>
      <w:r w:rsidRPr="007F0CD3">
        <w:rPr>
          <w:snapToGrid w:val="0"/>
          <w:lang w:eastAsia="sv-SE"/>
        </w:rPr>
        <w:t xml:space="preserve">cess skall införas. Motionärerna begär att regeringen påskyndar ärendet och återkommer med förslag till ny processordning. </w:t>
      </w:r>
    </w:p>
    <w:p w:rsidR="00A81558" w:rsidRPr="007F0CD3" w:rsidRDefault="00A81558">
      <w:pPr>
        <w:rPr>
          <w:snapToGrid w:val="0"/>
          <w:lang w:eastAsia="sv-SE"/>
        </w:rPr>
      </w:pPr>
      <w:r w:rsidRPr="007F0CD3">
        <w:rPr>
          <w:snapToGrid w:val="0"/>
          <w:lang w:eastAsia="sv-SE"/>
        </w:rPr>
        <w:t>I motion Sf367 av Peter Eriksson m.fl. (mp) yrkande 1 i denna del begärs att Utlänningsnämnden läggs ned och ersätts med en tvåpartsprocess i en civil domstol.</w:t>
      </w:r>
    </w:p>
    <w:p w:rsidR="00A81558" w:rsidRPr="007F0CD3" w:rsidRDefault="00A81558">
      <w:pPr>
        <w:pStyle w:val="Motioner"/>
      </w:pPr>
      <w:r w:rsidRPr="007F0CD3">
        <w:t>Utskottets ställningstagande</w:t>
      </w:r>
    </w:p>
    <w:p w:rsidR="00A81558" w:rsidRPr="007F0CD3" w:rsidRDefault="00A81558">
      <w:r w:rsidRPr="007F0CD3">
        <w:t>Målet för verksamhetsområdet överprövning av beslut om avvisning eller utvisning är att öppna ärenden inte får vara äldre än sex månader. Utskottet noterar att den genomsnittliga handläggningstiden har minskats betydligt sedan 2000. Då var handläggningstiden 264 dagar för asylärenden och 311 dagar där asylskäl inte har anförts. Under första halvåret 2002 var motsvara</w:t>
      </w:r>
      <w:r w:rsidRPr="007F0CD3">
        <w:t>n</w:t>
      </w:r>
      <w:r w:rsidRPr="007F0CD3">
        <w:t>de handläggningstider 216 r</w:t>
      </w:r>
      <w:r w:rsidRPr="007F0CD3">
        <w:t>e</w:t>
      </w:r>
      <w:r w:rsidRPr="007F0CD3">
        <w:t>spektive 250.</w:t>
      </w:r>
    </w:p>
    <w:p w:rsidR="00A81558" w:rsidRPr="007F0CD3" w:rsidRDefault="00A81558">
      <w:pPr>
        <w:pStyle w:val="Normaltindrag"/>
      </w:pPr>
      <w:r w:rsidRPr="007F0CD3">
        <w:rPr>
          <w:snapToGrid w:val="0"/>
          <w:lang w:eastAsia="sv-SE"/>
        </w:rPr>
        <w:t>Som en följd av den ökande inströmningen av asylsökande 2001 har U</w:t>
      </w:r>
      <w:r w:rsidRPr="007F0CD3">
        <w:rPr>
          <w:snapToGrid w:val="0"/>
          <w:lang w:eastAsia="sv-SE"/>
        </w:rPr>
        <w:t>t</w:t>
      </w:r>
      <w:r w:rsidRPr="007F0CD3">
        <w:rPr>
          <w:snapToGrid w:val="0"/>
          <w:lang w:eastAsia="sv-SE"/>
        </w:rPr>
        <w:t>länningsnämnden fått 33 % fler överklaganden om avvisning eller utvisning än året innan. Andelen bifall minskade i förhållande till 2000 med 3 procen</w:t>
      </w:r>
      <w:r w:rsidRPr="007F0CD3">
        <w:rPr>
          <w:snapToGrid w:val="0"/>
          <w:lang w:eastAsia="sv-SE"/>
        </w:rPr>
        <w:t>t</w:t>
      </w:r>
      <w:r w:rsidRPr="007F0CD3">
        <w:rPr>
          <w:snapToGrid w:val="0"/>
          <w:lang w:eastAsia="sv-SE"/>
        </w:rPr>
        <w:t>enheter till 19 %.</w:t>
      </w:r>
    </w:p>
    <w:p w:rsidR="00A81558" w:rsidRPr="007F0CD3" w:rsidRDefault="00A81558">
      <w:pPr>
        <w:pStyle w:val="Normaltindrag"/>
      </w:pPr>
      <w:r w:rsidRPr="007F0CD3">
        <w:t>Med hänsyn till det ökade antalet asylsökande ser utskottet positivt på att regeringen föreslår ett tillskott till Utlänningsnämndens anslag med 37 milj</w:t>
      </w:r>
      <w:r w:rsidRPr="007F0CD3">
        <w:t>o</w:t>
      </w:r>
      <w:r w:rsidRPr="007F0CD3">
        <w:t>ner kronor för 2003 för att undvika långa handläggningst</w:t>
      </w:r>
      <w:r w:rsidRPr="007F0CD3">
        <w:t>i</w:t>
      </w:r>
      <w:r w:rsidRPr="007F0CD3">
        <w:t>der.</w:t>
      </w:r>
    </w:p>
    <w:p w:rsidR="00A81558" w:rsidRPr="007F0CD3" w:rsidRDefault="00A81558">
      <w:r w:rsidRPr="007F0CD3">
        <w:t>I samband med behandlingen av betänkande 2001/02:SfU2 (rskr. 2001/02:69 och 2001/02:70) gav riksdagen regeringen i uppdrag att under våren åte</w:t>
      </w:r>
      <w:r w:rsidRPr="007F0CD3">
        <w:t>r</w:t>
      </w:r>
      <w:r w:rsidRPr="007F0CD3">
        <w:t>komma med förslag om en ny instans- och processordning i utlänningsäre</w:t>
      </w:r>
      <w:r w:rsidRPr="007F0CD3">
        <w:t>n</w:t>
      </w:r>
      <w:r w:rsidRPr="007F0CD3">
        <w:t>den för riksdagsbeslut före sommaren 2002. Regeringen överlämnade i juni 2002 ett förslag om ny instans- och processordning i utlänningsärenden till Lagr</w:t>
      </w:r>
      <w:r w:rsidRPr="007F0CD3">
        <w:t>å</w:t>
      </w:r>
      <w:r w:rsidRPr="007F0CD3">
        <w:t>det.</w:t>
      </w:r>
    </w:p>
    <w:p w:rsidR="00A81558" w:rsidRPr="007F0CD3" w:rsidRDefault="00A81558">
      <w:pPr>
        <w:pStyle w:val="Normaltindrag"/>
      </w:pPr>
      <w:r w:rsidRPr="007F0CD3">
        <w:t>Utskottet vill påpeka att det efter remissvaret från Lagrådet inom Rege</w:t>
      </w:r>
      <w:r w:rsidRPr="007F0CD3">
        <w:t>r</w:t>
      </w:r>
      <w:r w:rsidRPr="007F0CD3">
        <w:t>ingskansliet pågår överläggningar med riksdagspartierna inför det fortsatta beredningsarbetet när det gäller införandet av en ny instans- och processor</w:t>
      </w:r>
      <w:r w:rsidRPr="007F0CD3">
        <w:t>d</w:t>
      </w:r>
      <w:r w:rsidRPr="007F0CD3">
        <w:t>ning. Utskottet inväntar därmed regeringens fö</w:t>
      </w:r>
      <w:r w:rsidRPr="007F0CD3">
        <w:t>r</w:t>
      </w:r>
      <w:r w:rsidRPr="007F0CD3">
        <w:t xml:space="preserve">slag. </w:t>
      </w:r>
    </w:p>
    <w:p w:rsidR="00A81558" w:rsidRPr="007F0CD3" w:rsidRDefault="00A81558">
      <w:pPr>
        <w:pStyle w:val="Normaltindrag"/>
        <w:rPr>
          <w:snapToGrid w:val="0"/>
          <w:lang w:eastAsia="sv-SE"/>
        </w:rPr>
      </w:pPr>
      <w:r w:rsidRPr="007F0CD3">
        <w:rPr>
          <w:snapToGrid w:val="0"/>
          <w:lang w:eastAsia="sv-SE"/>
        </w:rPr>
        <w:t>Med det anförda avstyrker utskottet motionerna Sf256 yrkande 17, Sf334 yrkande 15 och Sf367 yrkande 1 i denna del.</w:t>
      </w:r>
    </w:p>
    <w:p w:rsidR="00A81558" w:rsidRPr="007F0CD3" w:rsidRDefault="00A81558">
      <w:pPr>
        <w:pStyle w:val="Normaltindrag"/>
        <w:rPr>
          <w:snapToGrid w:val="0"/>
          <w:lang w:eastAsia="sv-SE"/>
        </w:rPr>
      </w:pPr>
      <w:r w:rsidRPr="007F0CD3">
        <w:rPr>
          <w:snapToGrid w:val="0"/>
          <w:lang w:eastAsia="sv-SE"/>
        </w:rPr>
        <w:t xml:space="preserve">Utskottet tillstyrker regeringens förslag till medelsanvisning för 2003 och avstyrker därmed motion Sf348 i denna del. </w:t>
      </w:r>
    </w:p>
    <w:p w:rsidR="00A81558" w:rsidRPr="007F0CD3" w:rsidRDefault="00A81558">
      <w:pPr>
        <w:pStyle w:val="Rubrik3"/>
        <w:rPr>
          <w:noProof w:val="0"/>
        </w:rPr>
      </w:pPr>
      <w:bookmarkStart w:id="41" w:name="_Toc26684445"/>
      <w:r w:rsidRPr="007F0CD3">
        <w:rPr>
          <w:noProof w:val="0"/>
        </w:rPr>
        <w:t>12:5 Offentligt biträde i utlänningsärenden</w:t>
      </w:r>
      <w:bookmarkEnd w:id="41"/>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 och därmed avslå ett motionsyrkande om a</w:t>
      </w:r>
      <w:r w:rsidRPr="007F0CD3">
        <w:t>n</w:t>
      </w:r>
      <w:r w:rsidRPr="007F0CD3">
        <w:t>nan medelsanvisning.</w:t>
      </w:r>
    </w:p>
    <w:p w:rsidR="00A81558" w:rsidRPr="007F0CD3" w:rsidRDefault="00A81558">
      <w:pPr>
        <w:pStyle w:val="Motioner"/>
      </w:pPr>
      <w:r w:rsidRPr="007F0CD3">
        <w:br w:type="page"/>
        <w:t>Propositionen</w:t>
      </w:r>
    </w:p>
    <w:p w:rsidR="00A81558" w:rsidRPr="007F0CD3" w:rsidRDefault="00A81558">
      <w:pPr>
        <w:rPr>
          <w:snapToGrid w:val="0"/>
          <w:lang w:eastAsia="sv-SE"/>
        </w:rPr>
      </w:pPr>
      <w:r w:rsidRPr="007F0CD3">
        <w:rPr>
          <w:snapToGrid w:val="0"/>
          <w:lang w:eastAsia="sv-SE"/>
        </w:rPr>
        <w:t>Anslaget finansierar offentligt biträde enligt utlänningslagen vid Regering</w:t>
      </w:r>
      <w:r w:rsidRPr="007F0CD3">
        <w:rPr>
          <w:snapToGrid w:val="0"/>
          <w:lang w:eastAsia="sv-SE"/>
        </w:rPr>
        <w:t>s</w:t>
      </w:r>
      <w:r w:rsidRPr="007F0CD3">
        <w:rPr>
          <w:snapToGrid w:val="0"/>
          <w:lang w:eastAsia="sv-SE"/>
        </w:rPr>
        <w:t xml:space="preserve">kansliet, Migrationsverket och Utlänningsnämnden. Anslaget påverkas främst av antalet ärenden. Regeringen bedömer att anslaget behöver utökas med </w:t>
      </w:r>
      <w:r w:rsidRPr="007F0CD3">
        <w:rPr>
          <w:snapToGrid w:val="0"/>
          <w:lang w:eastAsia="sv-SE"/>
        </w:rPr>
        <w:br/>
        <w:t>50 miljoner kronor som en följd av det ökade antalet asylsökande.</w:t>
      </w:r>
    </w:p>
    <w:p w:rsidR="00A81558" w:rsidRPr="007F0CD3" w:rsidRDefault="00A81558">
      <w:pPr>
        <w:pStyle w:val="Normaltindrag"/>
      </w:pPr>
      <w:r w:rsidRPr="007F0CD3">
        <w:t xml:space="preserve">För budgetåret 2003 föreslår regeringen ett ramanslag på </w:t>
      </w:r>
      <w:r w:rsidRPr="007F0CD3">
        <w:rPr>
          <w:snapToGrid w:val="0"/>
          <w:lang w:eastAsia="sv-SE"/>
        </w:rPr>
        <w:t>127 027 000 kr.</w:t>
      </w:r>
    </w:p>
    <w:p w:rsidR="00A81558" w:rsidRPr="007F0CD3" w:rsidRDefault="00A81558">
      <w:pPr>
        <w:pStyle w:val="Motioner"/>
      </w:pPr>
      <w:r w:rsidRPr="007F0CD3">
        <w:t>Motion med anslagseffekt budgetåret 2003</w:t>
      </w:r>
    </w:p>
    <w:p w:rsidR="00A81558" w:rsidRPr="007F0CD3" w:rsidRDefault="00A81558">
      <w:r w:rsidRPr="007F0CD3">
        <w:rPr>
          <w:snapToGrid w:val="0"/>
          <w:lang w:eastAsia="sv-SE"/>
        </w:rPr>
        <w:t xml:space="preserve">I motion Fi232 av Lars Leijonborg m.fl. (fp) yrkande 14 i denna del begärs att riksdagen beslutar att anvisa 18 miljoner kronor mer än regeringen föreslagit till anslag 12:5 </w:t>
      </w:r>
      <w:r w:rsidRPr="007F0CD3">
        <w:t>Offentligt biträde i utlänningsärenden</w:t>
      </w:r>
      <w:r w:rsidRPr="007F0CD3">
        <w:rPr>
          <w:snapToGrid w:val="0"/>
          <w:lang w:eastAsia="sv-SE"/>
        </w:rPr>
        <w:t xml:space="preserve">. </w:t>
      </w:r>
      <w:r w:rsidRPr="007F0CD3">
        <w:t>Genom ökade satsnin</w:t>
      </w:r>
      <w:r w:rsidRPr="007F0CD3">
        <w:t>g</w:t>
      </w:r>
      <w:r w:rsidRPr="007F0CD3">
        <w:t>ar på snabbare behandling av asylärenden kan handläggningstiderna förkortas och kostnaderna för mottagande av asy</w:t>
      </w:r>
      <w:r w:rsidRPr="007F0CD3">
        <w:t>l</w:t>
      </w:r>
      <w:r w:rsidRPr="007F0CD3">
        <w:t>sökande minskas.</w:t>
      </w:r>
    </w:p>
    <w:p w:rsidR="00A81558" w:rsidRPr="007F0CD3" w:rsidRDefault="00A81558">
      <w:pPr>
        <w:pStyle w:val="Motioner"/>
      </w:pPr>
      <w:r w:rsidRPr="007F0CD3">
        <w:t>Utskottets ställningstagande</w:t>
      </w:r>
    </w:p>
    <w:p w:rsidR="00A81558" w:rsidRPr="007F0CD3" w:rsidRDefault="00A81558">
      <w:pPr>
        <w:rPr>
          <w:snapToGrid w:val="0"/>
          <w:lang w:eastAsia="sv-SE"/>
        </w:rPr>
      </w:pPr>
      <w:r w:rsidRPr="007F0CD3">
        <w:t xml:space="preserve">Utskottet avstyrker </w:t>
      </w:r>
      <w:r w:rsidRPr="007F0CD3">
        <w:rPr>
          <w:snapToGrid w:val="0"/>
          <w:lang w:eastAsia="sv-SE"/>
        </w:rPr>
        <w:t>motion Fi232 yrkande 14 i denna del och tillstyrker r</w:t>
      </w:r>
      <w:r w:rsidRPr="007F0CD3">
        <w:rPr>
          <w:snapToGrid w:val="0"/>
          <w:lang w:eastAsia="sv-SE"/>
        </w:rPr>
        <w:t>e</w:t>
      </w:r>
      <w:r w:rsidRPr="007F0CD3">
        <w:rPr>
          <w:snapToGrid w:val="0"/>
          <w:lang w:eastAsia="sv-SE"/>
        </w:rPr>
        <w:t>geringens förslag till medelsanvisning för 2003.</w:t>
      </w:r>
    </w:p>
    <w:p w:rsidR="00A81558" w:rsidRPr="007F0CD3" w:rsidRDefault="00A81558">
      <w:pPr>
        <w:pStyle w:val="Rubrik3"/>
        <w:rPr>
          <w:noProof w:val="0"/>
        </w:rPr>
      </w:pPr>
      <w:bookmarkStart w:id="42" w:name="_Toc26684446"/>
      <w:r w:rsidRPr="007F0CD3">
        <w:rPr>
          <w:noProof w:val="0"/>
        </w:rPr>
        <w:t>12:6 Utresor för avvisade och utvisade</w:t>
      </w:r>
      <w:bookmarkEnd w:id="42"/>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t>Riksdagen bör bifalla regeringens förslag till medelsanvisning.</w:t>
      </w:r>
    </w:p>
    <w:p w:rsidR="00A81558" w:rsidRPr="007F0CD3" w:rsidRDefault="00A81558">
      <w:pPr>
        <w:pStyle w:val="Motioner"/>
      </w:pPr>
      <w:r w:rsidRPr="007F0CD3">
        <w:t>Propositionen</w:t>
      </w:r>
    </w:p>
    <w:p w:rsidR="00A81558" w:rsidRPr="007F0CD3" w:rsidRDefault="00A81558">
      <w:r w:rsidRPr="007F0CD3">
        <w:t>Anslaget finansierar resor ut ur landet för utlänningar som avvisats eller utv</w:t>
      </w:r>
      <w:r w:rsidRPr="007F0CD3">
        <w:t>i</w:t>
      </w:r>
      <w:r w:rsidRPr="007F0CD3">
        <w:t>sats med stöd av utlänningslagen enligt beslut av regeringen, Migrationsve</w:t>
      </w:r>
      <w:r w:rsidRPr="007F0CD3">
        <w:t>r</w:t>
      </w:r>
      <w:r w:rsidRPr="007F0CD3">
        <w:t>ket, Utlänningsnämnden eller Polisen. Även kostnader för resor ut ur Sverige för de asylsökande som återkallat sin ansökan finansieras från anslaget.</w:t>
      </w:r>
    </w:p>
    <w:p w:rsidR="00A81558" w:rsidRPr="007F0CD3" w:rsidRDefault="00A81558">
      <w:pPr>
        <w:pStyle w:val="Normaltindrag"/>
      </w:pPr>
      <w:r w:rsidRPr="007F0CD3">
        <w:t>Migrationsverket kan överlämna ärenden till polismyndigheten om utlä</w:t>
      </w:r>
      <w:r w:rsidRPr="007F0CD3">
        <w:t>n</w:t>
      </w:r>
      <w:r w:rsidRPr="007F0CD3">
        <w:t>ningen håller sig undan eller om det kan antas att tvång kommer att behövas för att genomföra verkställigheten. Kriminalvårdens transporttjänst organis</w:t>
      </w:r>
      <w:r w:rsidRPr="007F0CD3">
        <w:t>e</w:t>
      </w:r>
      <w:r w:rsidRPr="007F0CD3">
        <w:t>rar utresor för avvisade och utvisade på Polisens uppdrag.</w:t>
      </w:r>
    </w:p>
    <w:p w:rsidR="00A81558" w:rsidRPr="007F0CD3" w:rsidRDefault="00A81558">
      <w:pPr>
        <w:pStyle w:val="Normaltindrag"/>
      </w:pPr>
      <w:r w:rsidRPr="007F0CD3">
        <w:rPr>
          <w:snapToGrid w:val="0"/>
          <w:lang w:eastAsia="sv-SE"/>
        </w:rPr>
        <w:t>Regeringen bedömer att anslaget bör utökas med drygt 35 miljoner kronor på grund av ökat antal avvisningar och utvisningar som en följd av att antalet asylsökande har ökat.</w:t>
      </w:r>
    </w:p>
    <w:p w:rsidR="00A81558" w:rsidRPr="007F0CD3" w:rsidRDefault="00A81558">
      <w:pPr>
        <w:pStyle w:val="Normaltindrag"/>
      </w:pPr>
      <w:r w:rsidRPr="007F0CD3">
        <w:t xml:space="preserve">För budgetåret 2003 föreslår regeringen ett ramanslag på </w:t>
      </w:r>
      <w:r w:rsidRPr="007F0CD3">
        <w:rPr>
          <w:snapToGrid w:val="0"/>
          <w:lang w:eastAsia="sv-SE"/>
        </w:rPr>
        <w:t>105 556 000 kr</w:t>
      </w:r>
      <w:r w:rsidRPr="007F0CD3">
        <w:rPr>
          <w:snapToGrid w:val="0"/>
          <w:lang w:eastAsia="sv-SE"/>
        </w:rPr>
        <w:t>o</w:t>
      </w:r>
      <w:r w:rsidRPr="007F0CD3">
        <w:rPr>
          <w:snapToGrid w:val="0"/>
          <w:lang w:eastAsia="sv-SE"/>
        </w:rPr>
        <w:t>nor.</w:t>
      </w:r>
    </w:p>
    <w:p w:rsidR="00A81558" w:rsidRPr="007F0CD3" w:rsidRDefault="00A81558">
      <w:pPr>
        <w:pStyle w:val="Motioner"/>
      </w:pPr>
      <w:r w:rsidRPr="007F0CD3">
        <w:t>Utskottets ställningstagande</w:t>
      </w:r>
    </w:p>
    <w:p w:rsidR="00A81558" w:rsidRPr="007F0CD3" w:rsidRDefault="00A81558">
      <w:r w:rsidRPr="007F0CD3">
        <w:t>Utskottet ser ingen anledning att göra någon annan bedömning än regeringen och tillstyrker därför regeringens förslag till medelsanvisning för 2003.</w:t>
      </w:r>
    </w:p>
    <w:p w:rsidR="00A81558" w:rsidRPr="007F0CD3" w:rsidRDefault="00A81558">
      <w:pPr>
        <w:pStyle w:val="Rubrik3"/>
        <w:rPr>
          <w:noProof w:val="0"/>
        </w:rPr>
      </w:pPr>
      <w:bookmarkStart w:id="43" w:name="_Toc26684447"/>
      <w:r w:rsidRPr="007F0CD3">
        <w:rPr>
          <w:noProof w:val="0"/>
        </w:rPr>
        <w:t>12:7 Från EU-budgeten finansierade insatser för asylsökande och flyktin</w:t>
      </w:r>
      <w:r w:rsidRPr="007F0CD3">
        <w:rPr>
          <w:noProof w:val="0"/>
        </w:rPr>
        <w:t>g</w:t>
      </w:r>
      <w:r w:rsidRPr="007F0CD3">
        <w:rPr>
          <w:noProof w:val="0"/>
        </w:rPr>
        <w:t>ar</w:t>
      </w:r>
      <w:bookmarkEnd w:id="43"/>
    </w:p>
    <w:p w:rsidR="00A81558" w:rsidRPr="007F0CD3" w:rsidRDefault="00A81558">
      <w:pPr>
        <w:pStyle w:val="Utskottsfrslagikorthet-Rubrik"/>
        <w:rPr>
          <w:noProof w:val="0"/>
        </w:rPr>
      </w:pPr>
      <w:r w:rsidRPr="007F0CD3">
        <w:rPr>
          <w:noProof w:val="0"/>
        </w:rPr>
        <w:t>Utskottets förslag i korthet</w:t>
      </w:r>
    </w:p>
    <w:p w:rsidR="00A81558" w:rsidRPr="007F0CD3" w:rsidRDefault="00A81558">
      <w:pPr>
        <w:pStyle w:val="Utskottsfrslagikorthet-Text"/>
      </w:pPr>
      <w:r w:rsidRPr="007F0CD3">
        <w:rPr>
          <w:snapToGrid w:val="0"/>
          <w:lang w:eastAsia="sv-SE"/>
        </w:rPr>
        <w:t>Riksdagen bör bemyndiga regeringen att under 2003 för ramansl</w:t>
      </w:r>
      <w:r w:rsidRPr="007F0CD3">
        <w:rPr>
          <w:snapToGrid w:val="0"/>
          <w:lang w:eastAsia="sv-SE"/>
        </w:rPr>
        <w:t>a</w:t>
      </w:r>
      <w:r w:rsidRPr="007F0CD3">
        <w:rPr>
          <w:snapToGrid w:val="0"/>
          <w:lang w:eastAsia="sv-SE"/>
        </w:rPr>
        <w:t>get 12:7 Från EU-budgeten finansierade insatser för asylsökande och flyktingar</w:t>
      </w:r>
      <w:r w:rsidRPr="007F0CD3">
        <w:rPr>
          <w:i/>
          <w:snapToGrid w:val="0"/>
          <w:lang w:eastAsia="sv-SE"/>
        </w:rPr>
        <w:t xml:space="preserve"> </w:t>
      </w:r>
      <w:r w:rsidRPr="007F0CD3">
        <w:rPr>
          <w:snapToGrid w:val="0"/>
          <w:lang w:eastAsia="sv-SE"/>
        </w:rPr>
        <w:t>besluta om bidrag som inklusive tidigare gjorda åt</w:t>
      </w:r>
      <w:r w:rsidRPr="007F0CD3">
        <w:rPr>
          <w:snapToGrid w:val="0"/>
          <w:lang w:eastAsia="sv-SE"/>
        </w:rPr>
        <w:t>a</w:t>
      </w:r>
      <w:r w:rsidRPr="007F0CD3">
        <w:rPr>
          <w:snapToGrid w:val="0"/>
          <w:lang w:eastAsia="sv-SE"/>
        </w:rPr>
        <w:t>ga</w:t>
      </w:r>
      <w:r w:rsidRPr="007F0CD3">
        <w:rPr>
          <w:snapToGrid w:val="0"/>
          <w:lang w:eastAsia="sv-SE"/>
        </w:rPr>
        <w:t>n</w:t>
      </w:r>
      <w:r w:rsidRPr="007F0CD3">
        <w:rPr>
          <w:snapToGrid w:val="0"/>
          <w:lang w:eastAsia="sv-SE"/>
        </w:rPr>
        <w:t>den medför utgifter på högst 13 000 000 kr under 2003–2004.</w:t>
      </w:r>
    </w:p>
    <w:p w:rsidR="00A81558" w:rsidRPr="007F0CD3" w:rsidRDefault="00A81558">
      <w:pPr>
        <w:pStyle w:val="Utskottsfrslagikorthet-Text"/>
        <w:ind w:left="142" w:hanging="29"/>
      </w:pPr>
      <w:r w:rsidRPr="007F0CD3">
        <w:t>Riksdagen bör bifalla regeringens förslag till medelsanvisning.</w:t>
      </w:r>
    </w:p>
    <w:p w:rsidR="00A81558" w:rsidRPr="007F0CD3" w:rsidRDefault="00A81558">
      <w:pPr>
        <w:pStyle w:val="Motioner"/>
      </w:pPr>
      <w:r w:rsidRPr="007F0CD3">
        <w:t>Propositionen</w:t>
      </w:r>
    </w:p>
    <w:p w:rsidR="00A81558" w:rsidRPr="007F0CD3" w:rsidRDefault="00A81558">
      <w:pPr>
        <w:rPr>
          <w:snapToGrid w:val="0"/>
          <w:lang w:eastAsia="sv-SE"/>
        </w:rPr>
      </w:pPr>
      <w:r w:rsidRPr="007F0CD3">
        <w:rPr>
          <w:snapToGrid w:val="0"/>
          <w:lang w:eastAsia="sv-SE"/>
        </w:rPr>
        <w:t>Europeiska kommissionen har inrättat en europeisk flyktingfond som skall underlätta för EU-länderna att ta emot asylsökande och flyktingar. Anslaget disponeras av Migrationsverket och används för att utveckla mottagandes</w:t>
      </w:r>
      <w:r w:rsidRPr="007F0CD3">
        <w:rPr>
          <w:snapToGrid w:val="0"/>
          <w:lang w:eastAsia="sv-SE"/>
        </w:rPr>
        <w:t>y</w:t>
      </w:r>
      <w:r w:rsidRPr="007F0CD3">
        <w:rPr>
          <w:snapToGrid w:val="0"/>
          <w:lang w:eastAsia="sv-SE"/>
        </w:rPr>
        <w:t>stemet för asylsökande, för integrationsinsatser och för att hjälpa personer att återvända eller återvandra till sitt hemland. Bidraget administreras av Migr</w:t>
      </w:r>
      <w:r w:rsidRPr="007F0CD3">
        <w:rPr>
          <w:snapToGrid w:val="0"/>
          <w:lang w:eastAsia="sv-SE"/>
        </w:rPr>
        <w:t>a</w:t>
      </w:r>
      <w:r w:rsidRPr="007F0CD3">
        <w:rPr>
          <w:snapToGrid w:val="0"/>
          <w:lang w:eastAsia="sv-SE"/>
        </w:rPr>
        <w:t>tionsverket i sama</w:t>
      </w:r>
      <w:r w:rsidRPr="007F0CD3">
        <w:rPr>
          <w:snapToGrid w:val="0"/>
          <w:lang w:eastAsia="sv-SE"/>
        </w:rPr>
        <w:t>r</w:t>
      </w:r>
      <w:r w:rsidRPr="007F0CD3">
        <w:rPr>
          <w:snapToGrid w:val="0"/>
          <w:lang w:eastAsia="sv-SE"/>
        </w:rPr>
        <w:t>bete med Integrationsverket.</w:t>
      </w:r>
    </w:p>
    <w:p w:rsidR="00A81558" w:rsidRPr="007F0CD3" w:rsidRDefault="00A81558">
      <w:pPr>
        <w:rPr>
          <w:snapToGrid w:val="0"/>
          <w:lang w:eastAsia="sv-SE"/>
        </w:rPr>
      </w:pPr>
      <w:r w:rsidRPr="007F0CD3">
        <w:rPr>
          <w:snapToGrid w:val="0"/>
          <w:lang w:eastAsia="sv-SE"/>
        </w:rPr>
        <w:t>I propositionen föreslås att riksdagen bemyndigar regeringen att under 2003 för ramanslaget 12:7 Från EU-budgeten finansierade insatser för asylsökande och flyktingar</w:t>
      </w:r>
      <w:r w:rsidRPr="007F0CD3">
        <w:rPr>
          <w:i/>
          <w:snapToGrid w:val="0"/>
          <w:lang w:eastAsia="sv-SE"/>
        </w:rPr>
        <w:t xml:space="preserve"> </w:t>
      </w:r>
      <w:r w:rsidRPr="007F0CD3">
        <w:rPr>
          <w:snapToGrid w:val="0"/>
          <w:lang w:eastAsia="sv-SE"/>
        </w:rPr>
        <w:t>besluta om bidrag som inklusive tidigare gjorda åtaganden medför utgifter på högst 13 000 000 kr under 2003–2004.</w:t>
      </w:r>
    </w:p>
    <w:p w:rsidR="00A81558" w:rsidRPr="007F0CD3" w:rsidRDefault="00A81558">
      <w:pPr>
        <w:pStyle w:val="Normaltindrag"/>
      </w:pPr>
      <w:r w:rsidRPr="007F0CD3">
        <w:t>Under 2003 beräknas svenska projekt erhålla 32 000 000 kr i bidrag. A</w:t>
      </w:r>
      <w:r w:rsidRPr="007F0CD3">
        <w:t>n</w:t>
      </w:r>
      <w:r w:rsidRPr="007F0CD3">
        <w:t>slagsbeloppet motsvarar EU:s finansiering av projekten.</w:t>
      </w:r>
    </w:p>
    <w:p w:rsidR="00A81558" w:rsidRPr="007F0CD3" w:rsidRDefault="00A81558">
      <w:pPr>
        <w:pStyle w:val="Normaltindrag"/>
      </w:pPr>
      <w:r w:rsidRPr="007F0CD3">
        <w:t xml:space="preserve">För budgetåret 2003 föreslår regeringen ett ramanslag på </w:t>
      </w:r>
      <w:r w:rsidRPr="007F0CD3">
        <w:rPr>
          <w:snapToGrid w:val="0"/>
          <w:lang w:eastAsia="sv-SE"/>
        </w:rPr>
        <w:t>32 000 000 kr.</w:t>
      </w:r>
    </w:p>
    <w:p w:rsidR="00A81558" w:rsidRPr="007F0CD3" w:rsidRDefault="00A81558">
      <w:pPr>
        <w:pStyle w:val="Motioner"/>
      </w:pPr>
      <w:r w:rsidRPr="007F0CD3">
        <w:t>Utskottets ställningstagande</w:t>
      </w:r>
    </w:p>
    <w:p w:rsidR="00A81558" w:rsidRPr="007F0CD3" w:rsidRDefault="00A81558">
      <w:r w:rsidRPr="007F0CD3">
        <w:t>Utskottet tillstyrker regeringens förslag avseende medelsanvisning och b</w:t>
      </w:r>
      <w:r w:rsidRPr="007F0CD3">
        <w:t>e</w:t>
      </w:r>
      <w:r w:rsidRPr="007F0CD3">
        <w:t>myndigande.</w:t>
      </w:r>
    </w:p>
    <w:p w:rsidR="00A81558" w:rsidRPr="007F0CD3" w:rsidRDefault="00A81558">
      <w:pPr>
        <w:pStyle w:val="Rubrik2"/>
        <w:spacing w:before="400"/>
      </w:pPr>
      <w:bookmarkStart w:id="44" w:name="_Toc26684448"/>
      <w:r w:rsidRPr="007F0CD3">
        <w:t>Minoritetspolitiken</w:t>
      </w:r>
      <w:bookmarkEnd w:id="44"/>
    </w:p>
    <w:p w:rsidR="00A81558" w:rsidRPr="007F0CD3" w:rsidRDefault="00A81558">
      <w:r w:rsidRPr="007F0CD3">
        <w:t>Minoritetspolitiken omfattar frågor om skydd och stöd för de nationella min</w:t>
      </w:r>
      <w:r w:rsidRPr="007F0CD3">
        <w:t>o</w:t>
      </w:r>
      <w:r w:rsidRPr="007F0CD3">
        <w:t>riteterna och de historiska minoritetsspråken.</w:t>
      </w:r>
    </w:p>
    <w:p w:rsidR="00A81558" w:rsidRPr="007F0CD3" w:rsidRDefault="00A81558">
      <w:pPr>
        <w:pStyle w:val="Normaltindrag"/>
        <w:rPr>
          <w:spacing w:val="-4"/>
        </w:rPr>
      </w:pPr>
      <w:r w:rsidRPr="007F0CD3">
        <w:rPr>
          <w:spacing w:val="-4"/>
        </w:rPr>
        <w:t>De nationella minoriteterna är samer, sverigefinnar, tornedalingar, romer och judar, och de språk som omfattas av minoritetspolitiken är samiska (alla former), finska, meänkieli (tornedalsfinska), romani chib (alla former) och jiddisch.</w:t>
      </w:r>
    </w:p>
    <w:p w:rsidR="00A81558" w:rsidRPr="007F0CD3" w:rsidRDefault="00A81558">
      <w:pPr>
        <w:pStyle w:val="Rubrik3"/>
        <w:spacing w:before="280"/>
        <w:rPr>
          <w:noProof w:val="0"/>
        </w:rPr>
      </w:pPr>
      <w:bookmarkStart w:id="45" w:name="_Toc26684449"/>
      <w:r w:rsidRPr="007F0CD3">
        <w:rPr>
          <w:noProof w:val="0"/>
        </w:rPr>
        <w:t>47:1 Åtgärder för nationella minoriteter</w:t>
      </w:r>
      <w:bookmarkEnd w:id="45"/>
    </w:p>
    <w:p w:rsidR="00A81558" w:rsidRPr="007F0CD3" w:rsidRDefault="00A81558">
      <w:pPr>
        <w:pStyle w:val="Utskottsfrslagikorthet-Rubrik"/>
        <w:pBdr>
          <w:top w:val="single" w:sz="4" w:space="1" w:color="auto"/>
          <w:left w:val="single" w:sz="4" w:space="1" w:color="auto"/>
          <w:bottom w:val="single" w:sz="4" w:space="1" w:color="auto"/>
          <w:right w:val="single" w:sz="4" w:space="6" w:color="auto"/>
        </w:pBdr>
        <w:rPr>
          <w:noProof w:val="0"/>
        </w:rPr>
      </w:pPr>
      <w:r w:rsidRPr="007F0CD3">
        <w:rPr>
          <w:noProof w:val="0"/>
        </w:rPr>
        <w:t>Utskottets förslag i korthet</w:t>
      </w:r>
    </w:p>
    <w:p w:rsidR="00A81558" w:rsidRPr="007F0CD3" w:rsidRDefault="00A81558">
      <w:pPr>
        <w:pStyle w:val="Utskottsfrslagikorthet-Text"/>
        <w:pBdr>
          <w:top w:val="single" w:sz="4" w:space="1" w:color="auto"/>
          <w:left w:val="single" w:sz="4" w:space="1" w:color="auto"/>
          <w:bottom w:val="single" w:sz="4" w:space="1" w:color="auto"/>
          <w:right w:val="single" w:sz="4" w:space="6" w:color="auto"/>
        </w:pBdr>
      </w:pPr>
      <w:r w:rsidRPr="007F0CD3">
        <w:t>Riksdagen bör bifalla regeringens förslag till medelsanvisning.</w:t>
      </w:r>
    </w:p>
    <w:p w:rsidR="00A81558" w:rsidRPr="007F0CD3" w:rsidRDefault="00A81558">
      <w:pPr>
        <w:pStyle w:val="Utskottsfrslagikorthet-Text"/>
        <w:pBdr>
          <w:top w:val="single" w:sz="4" w:space="1" w:color="auto"/>
          <w:left w:val="single" w:sz="4" w:space="1" w:color="auto"/>
          <w:bottom w:val="single" w:sz="4" w:space="1" w:color="auto"/>
          <w:right w:val="single" w:sz="4" w:space="6" w:color="auto"/>
        </w:pBdr>
        <w:ind w:firstLine="171"/>
      </w:pPr>
      <w:r w:rsidRPr="007F0CD3">
        <w:t>Riksdagen bör avslå motionsyrkanden om romerna i Sverige och  om resursanvändningen för att stärka minoritetsspråkens stäl</w:t>
      </w:r>
      <w:r w:rsidRPr="007F0CD3">
        <w:t>l</w:t>
      </w:r>
      <w:r w:rsidRPr="007F0CD3">
        <w:t xml:space="preserve">ning. </w:t>
      </w:r>
    </w:p>
    <w:p w:rsidR="00A81558" w:rsidRPr="007F0CD3" w:rsidRDefault="00A81558">
      <w:pPr>
        <w:pStyle w:val="Utskottsfrslagikorthet-Text"/>
        <w:pBdr>
          <w:top w:val="single" w:sz="4" w:space="1" w:color="auto"/>
          <w:left w:val="single" w:sz="4" w:space="1" w:color="auto"/>
          <w:bottom w:val="single" w:sz="4" w:space="1" w:color="auto"/>
          <w:right w:val="single" w:sz="4" w:space="6" w:color="auto"/>
        </w:pBdr>
        <w:ind w:firstLine="171"/>
        <w:rPr>
          <w:i/>
        </w:rPr>
      </w:pPr>
      <w:r w:rsidRPr="007F0CD3">
        <w:rPr>
          <w:i/>
        </w:rPr>
        <w:t>Jämför reservation nr 13 (kd).</w:t>
      </w:r>
    </w:p>
    <w:p w:rsidR="00A81558" w:rsidRPr="007F0CD3" w:rsidRDefault="00A81558">
      <w:pPr>
        <w:pStyle w:val="Motioner"/>
      </w:pPr>
      <w:r w:rsidRPr="007F0CD3">
        <w:t>Propositionen</w:t>
      </w:r>
    </w:p>
    <w:p w:rsidR="00A81558" w:rsidRPr="007F0CD3" w:rsidRDefault="00A81558">
      <w:r w:rsidRPr="007F0CD3">
        <w:t>Minoritetspolitiken är ett nytt politikområde sedan år 2000. Av anslaget a</w:t>
      </w:r>
      <w:r w:rsidRPr="007F0CD3">
        <w:t>n</w:t>
      </w:r>
      <w:r w:rsidRPr="007F0CD3">
        <w:t>vänds huvuddelen som statsbidrag till kommunerna och landstinget inom de områden i Norrbottens län som utpekas som förvaltningsområden för sami</w:t>
      </w:r>
      <w:r w:rsidRPr="007F0CD3">
        <w:t>s</w:t>
      </w:r>
      <w:r w:rsidRPr="007F0CD3">
        <w:t>ka, finska och meänkieli. Medlen fördelas av Länsstyrelsen i Norrbottens län som även tilldelats medel för hanteringen av bidragen till kommunerna och landstinget samt för den arbetsgrupp vid länsstyrelsen som skall följa upp och utvärdera tillämpningen av lagarna om rätt att använda samiska respektive finska och meänkieli hos förvaltningsmyndigheter och domstolar.</w:t>
      </w:r>
      <w:r w:rsidRPr="007F0CD3">
        <w:t xml:space="preserve"> Anslaget täcker också kostnader för inflytande för nationella minoriteter och vissa uppföljningsinsatser.</w:t>
      </w:r>
    </w:p>
    <w:p w:rsidR="00A81558" w:rsidRPr="007F0CD3" w:rsidRDefault="00A81558">
      <w:pPr>
        <w:pStyle w:val="Normaltindrag"/>
      </w:pPr>
      <w:r w:rsidRPr="007F0CD3">
        <w:t>Minoritetspolitiken är ett nytt politikområde och det finns behov av att u</w:t>
      </w:r>
      <w:r w:rsidRPr="007F0CD3">
        <w:t>t</w:t>
      </w:r>
      <w:r w:rsidRPr="007F0CD3">
        <w:t>veckla verksamheten. Regeringen har tidigare aviserat att en samlad översyn skall göras av minoritetsorganisationernas möjligheter till stöd. Regeringen har nyligen inrättat en arbetsgrupp med uppgift att bl.a. göra denna översyn.</w:t>
      </w:r>
    </w:p>
    <w:p w:rsidR="00A81558" w:rsidRPr="007F0CD3" w:rsidRDefault="00A81558">
      <w:pPr>
        <w:pStyle w:val="Normaltindrag"/>
        <w:rPr>
          <w:snapToGrid w:val="0"/>
          <w:lang w:eastAsia="sv-SE"/>
        </w:rPr>
      </w:pPr>
      <w:r w:rsidRPr="007F0CD3">
        <w:t>I propositionen anges att regeringen avser att tillsätta ett nytt samverka</w:t>
      </w:r>
      <w:r w:rsidRPr="007F0CD3">
        <w:t>n</w:t>
      </w:r>
      <w:r w:rsidRPr="007F0CD3">
        <w:t>s-organ i form av ett råd för romska frågor.</w:t>
      </w:r>
    </w:p>
    <w:p w:rsidR="00A81558" w:rsidRPr="007F0CD3" w:rsidRDefault="00A81558">
      <w:pPr>
        <w:pStyle w:val="Normaltindrag"/>
      </w:pPr>
      <w:r w:rsidRPr="007F0CD3">
        <w:t>Regeringen bedömer att verksamheten bör fortsätta utvecklas i enlighet med intentionerna i den minoritetspolitiska propositi</w:t>
      </w:r>
      <w:r w:rsidRPr="007F0CD3">
        <w:t>o</w:t>
      </w:r>
      <w:r w:rsidRPr="007F0CD3">
        <w:t>nen.</w:t>
      </w:r>
    </w:p>
    <w:p w:rsidR="00A81558" w:rsidRPr="007F0CD3" w:rsidRDefault="00A81558">
      <w:pPr>
        <w:pStyle w:val="Normaltindrag"/>
        <w:rPr>
          <w:snapToGrid w:val="0"/>
          <w:lang w:eastAsia="sv-SE"/>
        </w:rPr>
      </w:pPr>
      <w:r w:rsidRPr="007F0CD3">
        <w:t xml:space="preserve">Regeringen föreslår för budgetåret 2003 ett ramanslag på </w:t>
      </w:r>
      <w:r w:rsidRPr="007F0CD3">
        <w:rPr>
          <w:snapToGrid w:val="0"/>
          <w:lang w:eastAsia="sv-SE"/>
        </w:rPr>
        <w:t>8 000 000 kr.</w:t>
      </w:r>
    </w:p>
    <w:p w:rsidR="00A81558" w:rsidRPr="007F0CD3" w:rsidRDefault="00A81558">
      <w:pPr>
        <w:pStyle w:val="Motioner"/>
      </w:pPr>
      <w:r w:rsidRPr="007F0CD3">
        <w:t>Motioner utan anslagseffekt 2003</w:t>
      </w:r>
    </w:p>
    <w:p w:rsidR="00A81558" w:rsidRPr="007F0CD3" w:rsidRDefault="00A81558">
      <w:r w:rsidRPr="007F0CD3">
        <w:rPr>
          <w:snapToGrid w:val="0"/>
          <w:lang w:eastAsia="sv-SE"/>
        </w:rPr>
        <w:t>Erling Wälivaara (kd) begär i motion Sf259 en ny utvärdering med skärpta krav på hur kommunerna skall redovisa hur tilldelade medel använts för att stärka minoritetsspråkens ställning och hur respektive kommun lever upp till dessa krav.</w:t>
      </w:r>
    </w:p>
    <w:p w:rsidR="00A81558" w:rsidRPr="007F0CD3" w:rsidRDefault="00A81558">
      <w:pPr>
        <w:rPr>
          <w:snapToGrid w:val="0"/>
          <w:lang w:eastAsia="sv-SE"/>
        </w:rPr>
      </w:pPr>
      <w:r w:rsidRPr="007F0CD3">
        <w:rPr>
          <w:snapToGrid w:val="0"/>
          <w:lang w:eastAsia="sv-SE"/>
        </w:rPr>
        <w:t>I motion Sf293 av Yvonne Ruwaida m.fl. (mp) om romer i Sverige begär motionärerna i yrkandena 1–3 och 6 tillkännagivande i följande avseenden.</w:t>
      </w:r>
    </w:p>
    <w:p w:rsidR="00A81558" w:rsidRPr="007F0CD3" w:rsidRDefault="00A81558">
      <w:pPr>
        <w:pStyle w:val="Normaltindrag"/>
        <w:rPr>
          <w:snapToGrid w:val="0"/>
          <w:lang w:eastAsia="sv-SE"/>
        </w:rPr>
      </w:pPr>
      <w:r w:rsidRPr="007F0CD3">
        <w:rPr>
          <w:snapToGrid w:val="0"/>
          <w:lang w:eastAsia="sv-SE"/>
        </w:rPr>
        <w:t>Den svenska statens agerande gentemot det romska folket under efte</w:t>
      </w:r>
      <w:r w:rsidRPr="007F0CD3">
        <w:rPr>
          <w:snapToGrid w:val="0"/>
          <w:lang w:eastAsia="sv-SE"/>
        </w:rPr>
        <w:t>r</w:t>
      </w:r>
      <w:r w:rsidRPr="007F0CD3">
        <w:rPr>
          <w:snapToGrid w:val="0"/>
          <w:lang w:eastAsia="sv-SE"/>
        </w:rPr>
        <w:t>krigstiden bestående bl.a. av tvångssteriliseringar och förföljelse bör up</w:t>
      </w:r>
      <w:r w:rsidRPr="007F0CD3">
        <w:rPr>
          <w:snapToGrid w:val="0"/>
          <w:lang w:eastAsia="sv-SE"/>
        </w:rPr>
        <w:t>p</w:t>
      </w:r>
      <w:r w:rsidRPr="007F0CD3">
        <w:rPr>
          <w:snapToGrid w:val="0"/>
          <w:lang w:eastAsia="sv-SE"/>
        </w:rPr>
        <w:t>märksammas.</w:t>
      </w:r>
    </w:p>
    <w:p w:rsidR="00A81558" w:rsidRPr="007F0CD3" w:rsidRDefault="00A81558">
      <w:pPr>
        <w:pStyle w:val="Normaltindrag"/>
        <w:rPr>
          <w:snapToGrid w:val="0"/>
          <w:lang w:eastAsia="sv-SE"/>
        </w:rPr>
      </w:pPr>
      <w:r w:rsidRPr="007F0CD3">
        <w:rPr>
          <w:snapToGrid w:val="0"/>
          <w:lang w:eastAsia="sv-SE"/>
        </w:rPr>
        <w:t>Det finns många myter och fördomar kring romer. Romer utsätts ofta för vardagsdiskriminering t.ex. i affärer och av hyresvärdar. Romska barn traka</w:t>
      </w:r>
      <w:r w:rsidRPr="007F0CD3">
        <w:rPr>
          <w:snapToGrid w:val="0"/>
          <w:lang w:eastAsia="sv-SE"/>
        </w:rPr>
        <w:t>s</w:t>
      </w:r>
      <w:r w:rsidRPr="007F0CD3">
        <w:rPr>
          <w:snapToGrid w:val="0"/>
          <w:lang w:eastAsia="sv-SE"/>
        </w:rPr>
        <w:t xml:space="preserve">seras i skolorna av både lärare och elever. Motionärerna menar att det behövs korrekt information och eventuellt en upplysningskampanj för att bekämpa fördomar om romer. </w:t>
      </w:r>
    </w:p>
    <w:p w:rsidR="00A81558" w:rsidRPr="007F0CD3" w:rsidRDefault="00A81558">
      <w:pPr>
        <w:pStyle w:val="Normaltindrag"/>
        <w:rPr>
          <w:snapToGrid w:val="0"/>
          <w:lang w:eastAsia="sv-SE"/>
        </w:rPr>
      </w:pPr>
      <w:r w:rsidRPr="007F0CD3">
        <w:rPr>
          <w:snapToGrid w:val="0"/>
          <w:lang w:eastAsia="sv-SE"/>
        </w:rPr>
        <w:t>Motionärerna vill bekämpa utanförskapet som många romer upplever. Samarbetet mellan romska föreningar och exempelvis arbetsförmedlingar och andra myndigheter behöver stärkas. Motionärerna menar att nya former för möten krävs för att återuppbygga ett förtr</w:t>
      </w:r>
      <w:r w:rsidRPr="007F0CD3">
        <w:rPr>
          <w:snapToGrid w:val="0"/>
          <w:lang w:eastAsia="sv-SE"/>
        </w:rPr>
        <w:t>o</w:t>
      </w:r>
      <w:r w:rsidRPr="007F0CD3">
        <w:rPr>
          <w:snapToGrid w:val="0"/>
          <w:lang w:eastAsia="sv-SE"/>
        </w:rPr>
        <w:t>ende.</w:t>
      </w:r>
    </w:p>
    <w:p w:rsidR="00A81558" w:rsidRPr="007F0CD3" w:rsidRDefault="00A81558">
      <w:pPr>
        <w:pStyle w:val="Motioner"/>
      </w:pPr>
      <w:r w:rsidRPr="007F0CD3">
        <w:t>Utskottets ställningstagande</w:t>
      </w:r>
    </w:p>
    <w:p w:rsidR="00A81558" w:rsidRPr="007F0CD3" w:rsidRDefault="00A81558">
      <w:pPr>
        <w:rPr>
          <w:snapToGrid w:val="0"/>
          <w:lang w:eastAsia="sv-SE"/>
        </w:rPr>
      </w:pPr>
      <w:r w:rsidRPr="007F0CD3">
        <w:rPr>
          <w:snapToGrid w:val="0"/>
          <w:lang w:eastAsia="sv-SE"/>
        </w:rPr>
        <w:t>Utskottet noterar att det i propositionen anges att en arbetsgrupp vid Länsst</w:t>
      </w:r>
      <w:r w:rsidRPr="007F0CD3">
        <w:rPr>
          <w:snapToGrid w:val="0"/>
          <w:lang w:eastAsia="sv-SE"/>
        </w:rPr>
        <w:t>y</w:t>
      </w:r>
      <w:r w:rsidRPr="007F0CD3">
        <w:rPr>
          <w:snapToGrid w:val="0"/>
          <w:lang w:eastAsia="sv-SE"/>
        </w:rPr>
        <w:t>relsen i Norrbottens län följer i vilken utsträckning lagarna om rätt att anvä</w:t>
      </w:r>
      <w:r w:rsidRPr="007F0CD3">
        <w:rPr>
          <w:snapToGrid w:val="0"/>
          <w:lang w:eastAsia="sv-SE"/>
        </w:rPr>
        <w:t>n</w:t>
      </w:r>
      <w:r w:rsidRPr="007F0CD3">
        <w:rPr>
          <w:snapToGrid w:val="0"/>
          <w:lang w:eastAsia="sv-SE"/>
        </w:rPr>
        <w:t>da samiska, finska och meänkieli har använts. Länsstyrelsen i Norrbottens län skall årligen redovisa hur statsbidraget till kommunerna och landstinget fö</w:t>
      </w:r>
      <w:r w:rsidRPr="007F0CD3">
        <w:rPr>
          <w:snapToGrid w:val="0"/>
          <w:lang w:eastAsia="sv-SE"/>
        </w:rPr>
        <w:t>r</w:t>
      </w:r>
      <w:r w:rsidRPr="007F0CD3">
        <w:rPr>
          <w:snapToGrid w:val="0"/>
          <w:lang w:eastAsia="sv-SE"/>
        </w:rPr>
        <w:t>delats samt vilket resultat uppföljningen av de regionala insatserna och kos</w:t>
      </w:r>
      <w:r w:rsidRPr="007F0CD3">
        <w:rPr>
          <w:snapToGrid w:val="0"/>
          <w:lang w:eastAsia="sv-SE"/>
        </w:rPr>
        <w:t>t</w:t>
      </w:r>
      <w:r w:rsidRPr="007F0CD3">
        <w:rPr>
          <w:snapToGrid w:val="0"/>
          <w:lang w:eastAsia="sv-SE"/>
        </w:rPr>
        <w:t>naderna för dessa givit. Därvid skall också redovisas hur arbetet har bedrivits för att följa upp och utvärdera de regionala åtgärderna.</w:t>
      </w:r>
    </w:p>
    <w:p w:rsidR="00A81558" w:rsidRPr="007F0CD3" w:rsidRDefault="00A81558">
      <w:pPr>
        <w:pStyle w:val="Normaltindrag"/>
        <w:rPr>
          <w:snapToGrid w:val="0"/>
          <w:lang w:eastAsia="sv-SE"/>
        </w:rPr>
      </w:pPr>
      <w:r w:rsidRPr="007F0CD3">
        <w:rPr>
          <w:snapToGrid w:val="0"/>
          <w:lang w:eastAsia="sv-SE"/>
        </w:rPr>
        <w:t>Motion Sf259 får därmed anses vara tillgodosedd.</w:t>
      </w:r>
    </w:p>
    <w:p w:rsidR="00A81558" w:rsidRPr="007F0CD3" w:rsidRDefault="00A81558">
      <w:r w:rsidRPr="007F0CD3">
        <w:rPr>
          <w:snapToGrid w:val="0"/>
          <w:lang w:eastAsia="sv-SE"/>
        </w:rPr>
        <w:t xml:space="preserve">Genom minoritetspolitiken har romerna erkänts som nationell minoritet och romani chib som minoritetsspråk. </w:t>
      </w:r>
      <w:r w:rsidRPr="007F0CD3">
        <w:t>Regeringen konstaterar att ett resultat av den nya minoritetspolitiken är en större medvetenhet och kunskap om de nationella minoriteterna både inom minoritetsgrupperna själva och i major</w:t>
      </w:r>
      <w:r w:rsidRPr="007F0CD3">
        <w:t>i</w:t>
      </w:r>
      <w:r w:rsidRPr="007F0CD3">
        <w:t>tetssamhället.</w:t>
      </w:r>
    </w:p>
    <w:p w:rsidR="00A81558" w:rsidRPr="007F0CD3" w:rsidRDefault="00A81558">
      <w:pPr>
        <w:pStyle w:val="Normaltindrag"/>
      </w:pPr>
      <w:r w:rsidRPr="007F0CD3">
        <w:t>Minoriteternas ökade möjligheter till inflytande har lett till växande akt</w:t>
      </w:r>
      <w:r w:rsidRPr="007F0CD3">
        <w:t>i</w:t>
      </w:r>
      <w:r w:rsidRPr="007F0CD3">
        <w:t>vitet bland minoritetsgrupperna, bl.a. har flera nya romska riksorganisationer bi</w:t>
      </w:r>
      <w:r w:rsidRPr="007F0CD3">
        <w:t>l</w:t>
      </w:r>
      <w:r w:rsidRPr="007F0CD3">
        <w:t>dats.</w:t>
      </w:r>
    </w:p>
    <w:p w:rsidR="00A81558" w:rsidRPr="007F0CD3" w:rsidRDefault="00A81558">
      <w:pPr>
        <w:pStyle w:val="Normaltindrag"/>
      </w:pPr>
      <w:r w:rsidRPr="007F0CD3">
        <w:t>För att målet för minoritetspolitiken skall kunna förverkligas krävs att samtliga nationella minoriteters behov och intressen beaktas i samhället. Utskottet noterar att regeringen i propositionen skriver att åtgärder skall vi</w:t>
      </w:r>
      <w:r w:rsidRPr="007F0CD3">
        <w:t>d</w:t>
      </w:r>
      <w:r w:rsidRPr="007F0CD3">
        <w:t>tas för att öka kunskapen om minoritetspolitiken och diskutera politikens konkreta genomförande på olika nivåer i samhällsförvaltningen, särskilt på den ko</w:t>
      </w:r>
      <w:r w:rsidRPr="007F0CD3">
        <w:t>m</w:t>
      </w:r>
      <w:r w:rsidRPr="007F0CD3">
        <w:t>munala nivån.</w:t>
      </w:r>
    </w:p>
    <w:p w:rsidR="00A81558" w:rsidRPr="007F0CD3" w:rsidRDefault="00A81558">
      <w:pPr>
        <w:pStyle w:val="Normaltindrag"/>
        <w:rPr>
          <w:snapToGrid w:val="0"/>
          <w:lang w:eastAsia="sv-SE"/>
        </w:rPr>
      </w:pPr>
      <w:r w:rsidRPr="007F0CD3">
        <w:rPr>
          <w:snapToGrid w:val="0"/>
          <w:lang w:eastAsia="sv-SE"/>
        </w:rPr>
        <w:t>Utskottet vill påpeka att regeringen har gett DO i uppgift att under en tv</w:t>
      </w:r>
      <w:r w:rsidRPr="007F0CD3">
        <w:rPr>
          <w:snapToGrid w:val="0"/>
          <w:lang w:eastAsia="sv-SE"/>
        </w:rPr>
        <w:t>å</w:t>
      </w:r>
      <w:r w:rsidRPr="007F0CD3">
        <w:rPr>
          <w:snapToGrid w:val="0"/>
          <w:lang w:eastAsia="sv-SE"/>
        </w:rPr>
        <w:t>årsperiod genomföra ett särskilt arbete för att motverka diskriminering av romer. Uppdraget skall redovisas i fe</w:t>
      </w:r>
      <w:r w:rsidRPr="007F0CD3">
        <w:rPr>
          <w:snapToGrid w:val="0"/>
          <w:lang w:eastAsia="sv-SE"/>
        </w:rPr>
        <w:t>b</w:t>
      </w:r>
      <w:r w:rsidRPr="007F0CD3">
        <w:rPr>
          <w:snapToGrid w:val="0"/>
          <w:lang w:eastAsia="sv-SE"/>
        </w:rPr>
        <w:t xml:space="preserve">ruari 2004. </w:t>
      </w:r>
    </w:p>
    <w:p w:rsidR="00A81558" w:rsidRPr="007F0CD3" w:rsidRDefault="00A81558">
      <w:pPr>
        <w:pStyle w:val="Normaltindrag"/>
        <w:rPr>
          <w:snapToGrid w:val="0"/>
          <w:lang w:eastAsia="sv-SE"/>
        </w:rPr>
      </w:pPr>
      <w:r w:rsidRPr="007F0CD3">
        <w:rPr>
          <w:snapToGrid w:val="0"/>
          <w:lang w:eastAsia="sv-SE"/>
        </w:rPr>
        <w:t>En särskild arbetsgrupp för romska frågor har varit verksam i Regering</w:t>
      </w:r>
      <w:r w:rsidRPr="007F0CD3">
        <w:rPr>
          <w:snapToGrid w:val="0"/>
          <w:lang w:eastAsia="sv-SE"/>
        </w:rPr>
        <w:t>s</w:t>
      </w:r>
      <w:r w:rsidRPr="007F0CD3">
        <w:rPr>
          <w:snapToGrid w:val="0"/>
          <w:lang w:eastAsia="sv-SE"/>
        </w:rPr>
        <w:t>kansliet. En övergripande uppgift för den romska arbetsgruppen har varit att lämna förslag till insatser som kan främja romernas situation i samhället. På arbetsgruppens initiativ anordnades våren 2002 en konferens om de romska barnens situation. Avsikten är att konferensen skall följas upp på regional och lokal nivå. Det finns även fortsättningsvis behov av ett samverkansorgan med inriktning på de romska gruppernas situation. Frågan bereds för närvarande inom Regeringskansliet i samråd med romska organisa</w:t>
      </w:r>
      <w:r w:rsidRPr="007F0CD3">
        <w:rPr>
          <w:snapToGrid w:val="0"/>
          <w:lang w:eastAsia="sv-SE"/>
        </w:rPr>
        <w:t>tioner och inom kort avser regeringen att tillsätta ett råd för romska frågor.</w:t>
      </w:r>
    </w:p>
    <w:p w:rsidR="00A81558" w:rsidRPr="007F0CD3" w:rsidRDefault="00A81558">
      <w:pPr>
        <w:pStyle w:val="Normaltindrag"/>
        <w:rPr>
          <w:snapToGrid w:val="0"/>
          <w:lang w:eastAsia="sv-SE"/>
        </w:rPr>
      </w:pPr>
      <w:r w:rsidRPr="007F0CD3">
        <w:rPr>
          <w:snapToGrid w:val="0"/>
          <w:lang w:eastAsia="sv-SE"/>
        </w:rPr>
        <w:t>Med det anförda får motion Sf293 yrkandena 1–3 och 6 anses vara tillg</w:t>
      </w:r>
      <w:r w:rsidRPr="007F0CD3">
        <w:rPr>
          <w:snapToGrid w:val="0"/>
          <w:lang w:eastAsia="sv-SE"/>
        </w:rPr>
        <w:t>o</w:t>
      </w:r>
      <w:r w:rsidRPr="007F0CD3">
        <w:rPr>
          <w:snapToGrid w:val="0"/>
          <w:lang w:eastAsia="sv-SE"/>
        </w:rPr>
        <w:t>dosedd.</w:t>
      </w:r>
    </w:p>
    <w:p w:rsidR="00A81558" w:rsidRPr="007F0CD3" w:rsidRDefault="00A81558">
      <w:pPr>
        <w:pStyle w:val="Normaltindrag"/>
      </w:pPr>
      <w:r w:rsidRPr="007F0CD3">
        <w:rPr>
          <w:snapToGrid w:val="0"/>
          <w:lang w:eastAsia="sv-SE"/>
        </w:rPr>
        <w:t>Utskottet tillstyrker regeringens förslag till medelsanvisning för budgetåret 2003.</w:t>
      </w:r>
    </w:p>
    <w:p w:rsidR="00A81558" w:rsidRPr="007F0CD3" w:rsidRDefault="00A81558"/>
    <w:p w:rsidR="00A81558" w:rsidRPr="007F0CD3" w:rsidRDefault="00A81558">
      <w:pPr>
        <w:pStyle w:val="Normaltindrag"/>
        <w:sectPr w:rsidR="00000000" w:rsidRPr="007F0CD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81558" w:rsidRPr="007F0CD3" w:rsidRDefault="00A81558">
      <w:pPr>
        <w:pStyle w:val="Rubrik1"/>
        <w:rPr>
          <w:noProof w:val="0"/>
        </w:rPr>
      </w:pPr>
      <w:bookmarkStart w:id="46" w:name="_Toc26684450"/>
      <w:r w:rsidRPr="007F0CD3">
        <w:rPr>
          <w:noProof w:val="0"/>
        </w:rPr>
        <w:t>Reservationer</w:t>
      </w:r>
      <w:bookmarkEnd w:id="46"/>
    </w:p>
    <w:p w:rsidR="00A81558" w:rsidRPr="007F0CD3" w:rsidRDefault="00A81558">
      <w:r w:rsidRPr="007F0CD3">
        <w:t>Utskottets förslag till riksdagsbeslut och ställningstaganden har föranlett följande reservationer. I rubriken anges inom parentes vilken punkt i utsko</w:t>
      </w:r>
      <w:r w:rsidRPr="007F0CD3">
        <w:t>t</w:t>
      </w:r>
      <w:r w:rsidRPr="007F0CD3">
        <w:t>tets förslag till riksdagsbeslut som behandlas i avsnittet.</w:t>
      </w:r>
    </w:p>
    <w:p w:rsidR="00A81558" w:rsidRPr="007F0CD3" w:rsidRDefault="00A81558">
      <w:pPr>
        <w:pStyle w:val="Reservationspunkt"/>
        <w:rPr>
          <w:noProof w:val="0"/>
        </w:rPr>
      </w:pPr>
      <w:bookmarkStart w:id="47" w:name="_Toc26684451"/>
      <w:r w:rsidRPr="007F0CD3">
        <w:rPr>
          <w:noProof w:val="0"/>
        </w:rPr>
        <w:t>1.</w:t>
      </w:r>
      <w:r w:rsidRPr="007F0CD3">
        <w:rPr>
          <w:noProof w:val="0"/>
        </w:rPr>
        <w:tab/>
        <w:t>Statsbidrag till invandrarorganisationer (punkt 2)</w:t>
      </w:r>
      <w:bookmarkEnd w:id="47"/>
    </w:p>
    <w:p w:rsidR="00A81558" w:rsidRPr="007F0CD3" w:rsidRDefault="00A81558">
      <w:pPr>
        <w:pStyle w:val="Reservanter"/>
      </w:pPr>
      <w:r w:rsidRPr="007F0CD3">
        <w:t>av Bo Könberg och Linnéa Darell (båda fp).</w:t>
      </w:r>
    </w:p>
    <w:p w:rsidR="00A81558" w:rsidRPr="007F0CD3" w:rsidRDefault="00A81558">
      <w:pPr>
        <w:pStyle w:val="R4"/>
      </w:pPr>
      <w:r w:rsidRPr="007F0CD3">
        <w:t>Förslag till riksdagsbeslut</w:t>
      </w:r>
    </w:p>
    <w:p w:rsidR="00A81558" w:rsidRPr="007F0CD3" w:rsidRDefault="00A81558">
      <w:r w:rsidRPr="007F0CD3">
        <w:t>Vi anser att utskottets förslag under punkt 2 borde ha följande lydelse:</w:t>
      </w:r>
    </w:p>
    <w:p w:rsidR="00A81558" w:rsidRPr="007F0CD3" w:rsidRDefault="00A81558">
      <w:pPr>
        <w:rPr>
          <w:snapToGrid w:val="0"/>
          <w:lang w:eastAsia="sv-SE"/>
        </w:rPr>
      </w:pPr>
      <w:r w:rsidRPr="007F0CD3">
        <w:t>Riksdagen tillkännager för regeringen som sin mening vad som anförs i r</w:t>
      </w:r>
      <w:r w:rsidRPr="007F0CD3">
        <w:t>e</w:t>
      </w:r>
      <w:r w:rsidRPr="007F0CD3">
        <w:t>servation</w:t>
      </w:r>
      <w:r w:rsidRPr="007F0CD3">
        <w:rPr>
          <w:snapToGrid w:val="0"/>
          <w:lang w:eastAsia="sv-SE"/>
        </w:rPr>
        <w:t xml:space="preserve"> 1. </w:t>
      </w:r>
      <w:r w:rsidRPr="007F0CD3">
        <w:t>Riksdagen bifaller därmed motion 2002/03:</w:t>
      </w:r>
      <w:r w:rsidRPr="007F0CD3">
        <w:rPr>
          <w:snapToGrid w:val="0"/>
          <w:lang w:eastAsia="sv-SE"/>
        </w:rPr>
        <w:t>Sf243 och avslår motion 2002/03:Sf282.</w:t>
      </w:r>
    </w:p>
    <w:p w:rsidR="00A81558" w:rsidRPr="007F0CD3" w:rsidRDefault="00A81558">
      <w:pPr>
        <w:pStyle w:val="R4"/>
      </w:pPr>
      <w:r w:rsidRPr="007F0CD3">
        <w:t>Ställningstagande</w:t>
      </w:r>
    </w:p>
    <w:p w:rsidR="00A81558" w:rsidRPr="007F0CD3" w:rsidRDefault="00A81558">
      <w:r w:rsidRPr="007F0CD3">
        <w:t xml:space="preserve">Vi menar att idrottsföreningar, folkrörelser, fackföreningar och nätverk mot rasism m.fl. bör få mer resurser till utbildning och opinionsarbete i arbetet mot vardagsrasism för ett öppet och tolerant Sverige. </w:t>
      </w:r>
    </w:p>
    <w:p w:rsidR="00A81558" w:rsidRPr="007F0CD3" w:rsidRDefault="00A81558">
      <w:pPr>
        <w:pStyle w:val="Normaltindrag"/>
      </w:pPr>
      <w:r w:rsidRPr="007F0CD3">
        <w:t>Vi anser att okunskap är en grogrund för främlingsfientlighet. Därför bör ett speciellt kunskapscentrum mot rasism, antisemitism och främlingsfientli</w:t>
      </w:r>
      <w:r w:rsidRPr="007F0CD3">
        <w:t>g</w:t>
      </w:r>
      <w:r w:rsidRPr="007F0CD3">
        <w:t xml:space="preserve">het inrättas. </w:t>
      </w:r>
    </w:p>
    <w:p w:rsidR="00A81558" w:rsidRPr="007F0CD3" w:rsidRDefault="00A81558">
      <w:pPr>
        <w:pStyle w:val="Normaltindrag"/>
      </w:pPr>
      <w:r w:rsidRPr="007F0CD3">
        <w:t>Dessutom anser vi att Exit Skånes verksamhet är en angelägenhet för hela Sverige och att det huvudsakliga ansvaret för finansiering bör åligga staten.</w:t>
      </w:r>
    </w:p>
    <w:p w:rsidR="00A81558" w:rsidRPr="007F0CD3" w:rsidRDefault="00A81558">
      <w:pPr>
        <w:pStyle w:val="Reservationspunkt"/>
        <w:rPr>
          <w:noProof w:val="0"/>
        </w:rPr>
      </w:pPr>
      <w:bookmarkStart w:id="48" w:name="_Toc26684452"/>
      <w:r w:rsidRPr="007F0CD3">
        <w:rPr>
          <w:noProof w:val="0"/>
        </w:rPr>
        <w:t>2.</w:t>
      </w:r>
      <w:r w:rsidRPr="007F0CD3">
        <w:rPr>
          <w:noProof w:val="0"/>
        </w:rPr>
        <w:tab/>
        <w:t>Integrationsfrämjande insatser (punkt 3)</w:t>
      </w:r>
      <w:bookmarkEnd w:id="48"/>
    </w:p>
    <w:p w:rsidR="00A81558" w:rsidRPr="007F0CD3" w:rsidRDefault="00A81558">
      <w:pPr>
        <w:pStyle w:val="Reservanter"/>
      </w:pPr>
      <w:r w:rsidRPr="007F0CD3">
        <w:t>av Bo Könberg och Linnéa Darell (båda fp).</w:t>
      </w:r>
    </w:p>
    <w:p w:rsidR="00A81558" w:rsidRPr="007F0CD3" w:rsidRDefault="00A81558">
      <w:pPr>
        <w:pStyle w:val="R4"/>
      </w:pPr>
      <w:r w:rsidRPr="007F0CD3">
        <w:t>Förslag till riksdagsbeslut</w:t>
      </w:r>
    </w:p>
    <w:p w:rsidR="00A81558" w:rsidRPr="007F0CD3" w:rsidRDefault="00A81558">
      <w:r w:rsidRPr="007F0CD3">
        <w:t>Vi anser att utskottets förslag under punkt 3 borde ha följande lydelse:</w:t>
      </w:r>
    </w:p>
    <w:p w:rsidR="00A81558" w:rsidRPr="007F0CD3" w:rsidRDefault="00A81558">
      <w:pPr>
        <w:rPr>
          <w:snapToGrid w:val="0"/>
          <w:lang w:eastAsia="sv-SE"/>
        </w:rPr>
      </w:pPr>
      <w:r w:rsidRPr="007F0CD3">
        <w:t>Riksdagen tillkännager för regeringen som sin mening vad som anförs i r</w:t>
      </w:r>
      <w:r w:rsidRPr="007F0CD3">
        <w:t>e</w:t>
      </w:r>
      <w:r w:rsidRPr="007F0CD3">
        <w:t>servation</w:t>
      </w:r>
      <w:r w:rsidRPr="007F0CD3">
        <w:rPr>
          <w:snapToGrid w:val="0"/>
          <w:lang w:eastAsia="sv-SE"/>
        </w:rPr>
        <w:t xml:space="preserve"> 2. </w:t>
      </w:r>
      <w:r w:rsidRPr="007F0CD3">
        <w:t>Riksdagen bifaller därmed motion 2002/03:</w:t>
      </w:r>
      <w:r w:rsidRPr="007F0CD3">
        <w:rPr>
          <w:snapToGrid w:val="0"/>
          <w:lang w:eastAsia="sv-SE"/>
        </w:rPr>
        <w:t>So297 yrkande 3 och avslår motion 2002/03:Sf289 yrkande 10.</w:t>
      </w:r>
    </w:p>
    <w:p w:rsidR="00A81558" w:rsidRPr="007F0CD3" w:rsidRDefault="00A81558">
      <w:pPr>
        <w:pStyle w:val="R4"/>
      </w:pPr>
      <w:r w:rsidRPr="007F0CD3">
        <w:t>Ställningstagande</w:t>
      </w:r>
    </w:p>
    <w:p w:rsidR="00A81558" w:rsidRPr="007F0CD3" w:rsidRDefault="00A81558">
      <w:pPr>
        <w:rPr>
          <w:snapToGrid w:val="0"/>
          <w:lang w:eastAsia="sv-SE"/>
        </w:rPr>
      </w:pPr>
      <w:r w:rsidRPr="007F0CD3">
        <w:rPr>
          <w:snapToGrid w:val="0"/>
          <w:lang w:eastAsia="sv-SE"/>
        </w:rPr>
        <w:t>Vi menar att lesbiska invandrarkvinnor är mer osynliggjorda än homosexuella invandrarmän. Ett sätt att lyfta fram dessa kvinnor är att främja projekt som syftar till att synliggöra lesbiska kvinnor inom organisationer som arbetar för invan</w:t>
      </w:r>
      <w:r w:rsidRPr="007F0CD3">
        <w:rPr>
          <w:snapToGrid w:val="0"/>
          <w:lang w:eastAsia="sv-SE"/>
        </w:rPr>
        <w:t>d</w:t>
      </w:r>
      <w:r w:rsidRPr="007F0CD3">
        <w:rPr>
          <w:snapToGrid w:val="0"/>
          <w:lang w:eastAsia="sv-SE"/>
        </w:rPr>
        <w:t xml:space="preserve">rare. </w:t>
      </w:r>
    </w:p>
    <w:p w:rsidR="00A81558" w:rsidRPr="007F0CD3" w:rsidRDefault="00A81558">
      <w:pPr>
        <w:pStyle w:val="Reservationspunkt"/>
        <w:rPr>
          <w:noProof w:val="0"/>
        </w:rPr>
      </w:pPr>
      <w:bookmarkStart w:id="49" w:name="_Toc26684453"/>
      <w:r w:rsidRPr="007F0CD3">
        <w:rPr>
          <w:noProof w:val="0"/>
        </w:rPr>
        <w:t>3.</w:t>
      </w:r>
      <w:r w:rsidRPr="007F0CD3">
        <w:rPr>
          <w:noProof w:val="0"/>
        </w:rPr>
        <w:tab/>
        <w:t>Det kommunala flyktingmottagandet (punkt 4)</w:t>
      </w:r>
      <w:bookmarkEnd w:id="49"/>
    </w:p>
    <w:p w:rsidR="00A81558" w:rsidRPr="007F0CD3" w:rsidRDefault="00A81558">
      <w:pPr>
        <w:pStyle w:val="Reservanter"/>
      </w:pPr>
      <w:r w:rsidRPr="007F0CD3">
        <w:t>av Ulla Hoffmann (v).</w:t>
      </w:r>
    </w:p>
    <w:p w:rsidR="00A81558" w:rsidRPr="007F0CD3" w:rsidRDefault="00A81558">
      <w:pPr>
        <w:pStyle w:val="R4"/>
      </w:pPr>
      <w:r w:rsidRPr="007F0CD3">
        <w:t>Förslag till riksdagsbeslut</w:t>
      </w:r>
    </w:p>
    <w:p w:rsidR="00A81558" w:rsidRPr="007F0CD3" w:rsidRDefault="00A81558">
      <w:r w:rsidRPr="007F0CD3">
        <w:t>Jag anser att utskottets förslag under punkt 4 borde ha följande lydelse:</w:t>
      </w:r>
    </w:p>
    <w:p w:rsidR="00A81558" w:rsidRPr="007F0CD3" w:rsidRDefault="00A81558">
      <w:pPr>
        <w:rPr>
          <w:snapToGrid w:val="0"/>
          <w:lang w:eastAsia="sv-SE"/>
        </w:rPr>
      </w:pPr>
      <w:r w:rsidRPr="007F0CD3">
        <w:t>Riksdagen tillkännager för regeringen som sin mening vad som anförs i r</w:t>
      </w:r>
      <w:r w:rsidRPr="007F0CD3">
        <w:t>e</w:t>
      </w:r>
      <w:r w:rsidRPr="007F0CD3">
        <w:t>servation</w:t>
      </w:r>
      <w:r w:rsidRPr="007F0CD3">
        <w:rPr>
          <w:snapToGrid w:val="0"/>
          <w:lang w:eastAsia="sv-SE"/>
        </w:rPr>
        <w:t xml:space="preserve"> 3. </w:t>
      </w:r>
      <w:r w:rsidRPr="007F0CD3">
        <w:t>Riksdagen bifaller därmed motion 2002/03:</w:t>
      </w:r>
      <w:r w:rsidRPr="007F0CD3">
        <w:rPr>
          <w:snapToGrid w:val="0"/>
          <w:lang w:eastAsia="sv-SE"/>
        </w:rPr>
        <w:t>Sf336 yrkandena 4 och 5.</w:t>
      </w:r>
    </w:p>
    <w:p w:rsidR="00A81558" w:rsidRPr="007F0CD3" w:rsidRDefault="00A81558">
      <w:pPr>
        <w:pStyle w:val="R4"/>
      </w:pPr>
      <w:r w:rsidRPr="007F0CD3">
        <w:t>Ställningstagande</w:t>
      </w:r>
    </w:p>
    <w:p w:rsidR="00A81558" w:rsidRPr="007F0CD3" w:rsidRDefault="00A81558">
      <w:pPr>
        <w:rPr>
          <w:snapToGrid w:val="0"/>
          <w:lang w:eastAsia="sv-SE"/>
        </w:rPr>
      </w:pPr>
      <w:r w:rsidRPr="007F0CD3">
        <w:rPr>
          <w:snapToGrid w:val="0"/>
          <w:lang w:eastAsia="sv-SE"/>
        </w:rPr>
        <w:t>Vi menar att det i dag finns stora skillnader vad gäller flyktingmottagningen mellan kommunerna i framför allt storstadsregionerna. Alltfler kommuner säger dessutom upp sina avtal med Integrationsverket och ännu fler komm</w:t>
      </w:r>
      <w:r w:rsidRPr="007F0CD3">
        <w:rPr>
          <w:snapToGrid w:val="0"/>
          <w:lang w:eastAsia="sv-SE"/>
        </w:rPr>
        <w:t>u</w:t>
      </w:r>
      <w:r w:rsidRPr="007F0CD3">
        <w:rPr>
          <w:snapToGrid w:val="0"/>
          <w:lang w:eastAsia="sv-SE"/>
        </w:rPr>
        <w:t>ner minskar sin flyktingmottagning, vilket bidrar till segregationen. Regerin</w:t>
      </w:r>
      <w:r w:rsidRPr="007F0CD3">
        <w:rPr>
          <w:snapToGrid w:val="0"/>
          <w:lang w:eastAsia="sv-SE"/>
        </w:rPr>
        <w:t>g</w:t>
      </w:r>
      <w:r w:rsidRPr="007F0CD3">
        <w:rPr>
          <w:snapToGrid w:val="0"/>
          <w:lang w:eastAsia="sv-SE"/>
        </w:rPr>
        <w:t>en bör lägga fram förslag som tydliggör kommunernas skyldigheter att ta emot flyktingar med permanent uppehållstil</w:t>
      </w:r>
      <w:r w:rsidRPr="007F0CD3">
        <w:rPr>
          <w:snapToGrid w:val="0"/>
          <w:lang w:eastAsia="sv-SE"/>
        </w:rPr>
        <w:t>l</w:t>
      </w:r>
      <w:r w:rsidRPr="007F0CD3">
        <w:rPr>
          <w:snapToGrid w:val="0"/>
          <w:lang w:eastAsia="sv-SE"/>
        </w:rPr>
        <w:t>stånd.</w:t>
      </w:r>
    </w:p>
    <w:p w:rsidR="00A81558" w:rsidRPr="007F0CD3" w:rsidRDefault="00A81558">
      <w:pPr>
        <w:pStyle w:val="Normaltindrag"/>
      </w:pPr>
      <w:r w:rsidRPr="007F0CD3">
        <w:rPr>
          <w:snapToGrid w:val="0"/>
          <w:lang w:eastAsia="sv-SE"/>
        </w:rPr>
        <w:t>Vi anser också att kommunerna har ett ansvar för att skapa en meningsfull tillvaro för de flyktingar som omfattas av flyktingmottagandet. Kännedom om och samhörighetskänsla med det svenska samhället är centralt för en lyckad integration. Kommunerna bör även ansvara för att skapa fritidsverksamhet för barn, ung</w:t>
      </w:r>
      <w:r w:rsidRPr="007F0CD3">
        <w:rPr>
          <w:snapToGrid w:val="0"/>
          <w:lang w:eastAsia="sv-SE"/>
        </w:rPr>
        <w:t>a och vuxna asylsökande oavsett om de lever på förläggningar eller har eget boende.</w:t>
      </w:r>
    </w:p>
    <w:p w:rsidR="00A81558" w:rsidRPr="007F0CD3" w:rsidRDefault="00A81558">
      <w:pPr>
        <w:pStyle w:val="Reservationspunkt"/>
        <w:rPr>
          <w:noProof w:val="0"/>
        </w:rPr>
      </w:pPr>
      <w:bookmarkStart w:id="50" w:name="_Toc26684454"/>
      <w:r w:rsidRPr="007F0CD3">
        <w:rPr>
          <w:noProof w:val="0"/>
        </w:rPr>
        <w:t>4.</w:t>
      </w:r>
      <w:r w:rsidRPr="007F0CD3">
        <w:rPr>
          <w:noProof w:val="0"/>
        </w:rPr>
        <w:tab/>
        <w:t>Asylansökan i hela landet (punkt 6)</w:t>
      </w:r>
      <w:bookmarkEnd w:id="50"/>
    </w:p>
    <w:p w:rsidR="00A81558" w:rsidRPr="007F0CD3" w:rsidRDefault="00A81558">
      <w:pPr>
        <w:pStyle w:val="Reservanter"/>
      </w:pPr>
      <w:r w:rsidRPr="007F0CD3">
        <w:t>av Bo Könberg och Linnéa Darell (båda fp).</w:t>
      </w:r>
    </w:p>
    <w:p w:rsidR="00A81558" w:rsidRPr="007F0CD3" w:rsidRDefault="00A81558">
      <w:pPr>
        <w:pStyle w:val="R4"/>
      </w:pPr>
      <w:r w:rsidRPr="007F0CD3">
        <w:t>Förslag till riksdagsbeslut</w:t>
      </w:r>
    </w:p>
    <w:p w:rsidR="00A81558" w:rsidRPr="007F0CD3" w:rsidRDefault="00A81558">
      <w:r w:rsidRPr="007F0CD3">
        <w:t>Vi anser att utskottets förslag under punkt 6 borde ha följande lydelse:</w:t>
      </w:r>
    </w:p>
    <w:p w:rsidR="00A81558" w:rsidRPr="007F0CD3" w:rsidRDefault="00A81558">
      <w:r w:rsidRPr="007F0CD3">
        <w:t>Riksdagen tillkännager för regeringen som sin mening vad som anförs i r</w:t>
      </w:r>
      <w:r w:rsidRPr="007F0CD3">
        <w:t>e</w:t>
      </w:r>
      <w:r w:rsidRPr="007F0CD3">
        <w:t>servation 4. Riksdagen bifaller därmed motion 2002/03:</w:t>
      </w:r>
      <w:r w:rsidRPr="007F0CD3">
        <w:rPr>
          <w:snapToGrid w:val="0"/>
          <w:lang w:eastAsia="sv-SE"/>
        </w:rPr>
        <w:t>Sf256 yrkande 19.</w:t>
      </w:r>
    </w:p>
    <w:p w:rsidR="00A81558" w:rsidRPr="007F0CD3" w:rsidRDefault="00A81558">
      <w:pPr>
        <w:pStyle w:val="R4"/>
      </w:pPr>
      <w:r w:rsidRPr="007F0CD3">
        <w:t>Ställningstagande</w:t>
      </w:r>
    </w:p>
    <w:p w:rsidR="00A81558" w:rsidRPr="007F0CD3" w:rsidRDefault="00A81558">
      <w:pPr>
        <w:rPr>
          <w:snapToGrid w:val="0"/>
          <w:lang w:eastAsia="sv-SE"/>
        </w:rPr>
      </w:pPr>
      <w:r w:rsidRPr="007F0CD3">
        <w:rPr>
          <w:snapToGrid w:val="0"/>
          <w:lang w:eastAsia="sv-SE"/>
        </w:rPr>
        <w:t>Vi menar att det bör vara möjligt att ansöka om asyl på alla Migrationsverkets kontor. Detta medför att ärendebelastningen minskar på kontoren i storstäde</w:t>
      </w:r>
      <w:r w:rsidRPr="007F0CD3">
        <w:rPr>
          <w:snapToGrid w:val="0"/>
          <w:lang w:eastAsia="sv-SE"/>
        </w:rPr>
        <w:t>r</w:t>
      </w:r>
      <w:r w:rsidRPr="007F0CD3">
        <w:rPr>
          <w:snapToGrid w:val="0"/>
          <w:lang w:eastAsia="sv-SE"/>
        </w:rPr>
        <w:t>na och att handläggningst</w:t>
      </w:r>
      <w:r w:rsidRPr="007F0CD3">
        <w:rPr>
          <w:snapToGrid w:val="0"/>
          <w:lang w:eastAsia="sv-SE"/>
        </w:rPr>
        <w:t>i</w:t>
      </w:r>
      <w:r w:rsidRPr="007F0CD3">
        <w:rPr>
          <w:snapToGrid w:val="0"/>
          <w:lang w:eastAsia="sv-SE"/>
        </w:rPr>
        <w:t>derna blir kortare.</w:t>
      </w:r>
    </w:p>
    <w:p w:rsidR="00A81558" w:rsidRPr="007F0CD3" w:rsidRDefault="00A81558">
      <w:pPr>
        <w:pStyle w:val="Reservationspunkt"/>
        <w:rPr>
          <w:noProof w:val="0"/>
        </w:rPr>
      </w:pPr>
      <w:bookmarkStart w:id="51" w:name="_Toc26684455"/>
      <w:r w:rsidRPr="007F0CD3">
        <w:rPr>
          <w:noProof w:val="0"/>
        </w:rPr>
        <w:t>5.</w:t>
      </w:r>
      <w:r w:rsidRPr="007F0CD3">
        <w:rPr>
          <w:noProof w:val="0"/>
        </w:rPr>
        <w:tab/>
        <w:t>Flexiblare anslagsutnyttjande (punkt 7)</w:t>
      </w:r>
      <w:bookmarkEnd w:id="51"/>
    </w:p>
    <w:p w:rsidR="00A81558" w:rsidRPr="007F0CD3" w:rsidRDefault="00A81558">
      <w:pPr>
        <w:pStyle w:val="Reservanter"/>
      </w:pPr>
      <w:r w:rsidRPr="007F0CD3">
        <w:t>av Sten Tolgfors, Anita Sidén och Anna Lilliehöök (alla m).</w:t>
      </w:r>
    </w:p>
    <w:p w:rsidR="00A81558" w:rsidRPr="007F0CD3" w:rsidRDefault="00A81558">
      <w:pPr>
        <w:pStyle w:val="R4"/>
      </w:pPr>
      <w:r w:rsidRPr="007F0CD3">
        <w:t>Förslag till riksdagsbeslut</w:t>
      </w:r>
    </w:p>
    <w:p w:rsidR="00A81558" w:rsidRPr="007F0CD3" w:rsidRDefault="00A81558">
      <w:r w:rsidRPr="007F0CD3">
        <w:t>Vi anser att utskottets förslag under punkt 7 borde ha följande lydelse:</w:t>
      </w:r>
    </w:p>
    <w:p w:rsidR="00A81558" w:rsidRPr="007F0CD3" w:rsidRDefault="00A81558">
      <w:r w:rsidRPr="007F0CD3">
        <w:t>Riksdagen tillkännager för regeringen som sin mening vad som anförs i r</w:t>
      </w:r>
      <w:r w:rsidRPr="007F0CD3">
        <w:t>e</w:t>
      </w:r>
      <w:r w:rsidRPr="007F0CD3">
        <w:t>servation 5. Riksdagen bifaller därmed motion 2002/03:</w:t>
      </w:r>
      <w:r w:rsidRPr="007F0CD3">
        <w:rPr>
          <w:snapToGrid w:val="0"/>
          <w:lang w:eastAsia="sv-SE"/>
        </w:rPr>
        <w:t>Sf264 yrkande 2.</w:t>
      </w:r>
    </w:p>
    <w:p w:rsidR="00A81558" w:rsidRPr="007F0CD3" w:rsidRDefault="00A81558">
      <w:pPr>
        <w:pStyle w:val="R4"/>
      </w:pPr>
      <w:r w:rsidRPr="007F0CD3">
        <w:t>Ställningstagande</w:t>
      </w:r>
    </w:p>
    <w:p w:rsidR="00A81558" w:rsidRPr="007F0CD3" w:rsidRDefault="00A81558">
      <w:pPr>
        <w:rPr>
          <w:snapToGrid w:val="0"/>
          <w:lang w:eastAsia="sv-SE"/>
        </w:rPr>
      </w:pPr>
      <w:r w:rsidRPr="007F0CD3">
        <w:rPr>
          <w:snapToGrid w:val="0"/>
          <w:lang w:eastAsia="sv-SE"/>
        </w:rPr>
        <w:t>Vi anser att det krävs ökad flexibilitet för Migrationsverket och en mindre byråkratisk syn på anslagsanvändningen. För närvarande finns det inte någon anledning att låsa sig vid en specifik modell.</w:t>
      </w:r>
    </w:p>
    <w:p w:rsidR="00A81558" w:rsidRPr="007F0CD3" w:rsidRDefault="00A81558">
      <w:pPr>
        <w:pStyle w:val="Reservationspunkt"/>
        <w:rPr>
          <w:noProof w:val="0"/>
        </w:rPr>
      </w:pPr>
      <w:bookmarkStart w:id="52" w:name="_Toc26684456"/>
      <w:r w:rsidRPr="007F0CD3">
        <w:rPr>
          <w:noProof w:val="0"/>
        </w:rPr>
        <w:t>6.</w:t>
      </w:r>
      <w:r w:rsidRPr="007F0CD3">
        <w:rPr>
          <w:noProof w:val="0"/>
        </w:rPr>
        <w:tab/>
        <w:t>Avgifter i utlännings- och medborgarskapsärenden (punkt 8)</w:t>
      </w:r>
      <w:bookmarkEnd w:id="52"/>
    </w:p>
    <w:p w:rsidR="00A81558" w:rsidRPr="007F0CD3" w:rsidRDefault="00A81558">
      <w:pPr>
        <w:pStyle w:val="Reservanter"/>
      </w:pPr>
      <w:r w:rsidRPr="007F0CD3">
        <w:t>av Ulla Hoffmann (v).</w:t>
      </w:r>
    </w:p>
    <w:p w:rsidR="00A81558" w:rsidRPr="007F0CD3" w:rsidRDefault="00A81558">
      <w:pPr>
        <w:pStyle w:val="R4"/>
      </w:pPr>
      <w:r w:rsidRPr="007F0CD3">
        <w:t>Förslag till riksdagsbeslut</w:t>
      </w:r>
    </w:p>
    <w:p w:rsidR="00A81558" w:rsidRPr="007F0CD3" w:rsidRDefault="00A81558">
      <w:r w:rsidRPr="007F0CD3">
        <w:t>Jag anser att utskottets förslag under punkt 8 borde ha följande lydelse:</w:t>
      </w:r>
    </w:p>
    <w:p w:rsidR="00A81558" w:rsidRPr="007F0CD3" w:rsidRDefault="00A81558">
      <w:pPr>
        <w:rPr>
          <w:i/>
          <w:snapToGrid w:val="0"/>
          <w:sz w:val="24"/>
          <w:lang w:eastAsia="sv-SE"/>
        </w:rPr>
      </w:pPr>
      <w:r w:rsidRPr="007F0CD3">
        <w:t>Riksdagen tillkännager för regeringen som sin mening vad som anförs i r</w:t>
      </w:r>
      <w:r w:rsidRPr="007F0CD3">
        <w:t>e</w:t>
      </w:r>
      <w:r w:rsidRPr="007F0CD3">
        <w:t>servation 6. Riksdagen bifaller därmed motionerna 2002/03:</w:t>
      </w:r>
      <w:r w:rsidRPr="007F0CD3">
        <w:rPr>
          <w:snapToGrid w:val="0"/>
          <w:lang w:eastAsia="sv-SE"/>
        </w:rPr>
        <w:t xml:space="preserve">Sf222, </w:t>
      </w:r>
      <w:r w:rsidRPr="007F0CD3">
        <w:t>2002/03: Sf236 och</w:t>
      </w:r>
      <w:r w:rsidRPr="007F0CD3">
        <w:rPr>
          <w:snapToGrid w:val="0"/>
          <w:lang w:eastAsia="sv-SE"/>
        </w:rPr>
        <w:t xml:space="preserve"> </w:t>
      </w:r>
      <w:r w:rsidRPr="007F0CD3">
        <w:t xml:space="preserve">2002/03:Sf336 yrkande 40 samt </w:t>
      </w:r>
      <w:r w:rsidRPr="007F0CD3">
        <w:rPr>
          <w:snapToGrid w:val="0"/>
          <w:lang w:eastAsia="sv-SE"/>
        </w:rPr>
        <w:t xml:space="preserve">avslår motion </w:t>
      </w:r>
      <w:r w:rsidRPr="007F0CD3">
        <w:t>2002/03:</w:t>
      </w:r>
      <w:r w:rsidRPr="007F0CD3">
        <w:rPr>
          <w:snapToGrid w:val="0"/>
          <w:lang w:eastAsia="sv-SE"/>
        </w:rPr>
        <w:t>Sf218.</w:t>
      </w:r>
    </w:p>
    <w:p w:rsidR="00A81558" w:rsidRPr="007F0CD3" w:rsidRDefault="00A81558">
      <w:pPr>
        <w:pStyle w:val="R4"/>
      </w:pPr>
      <w:r w:rsidRPr="007F0CD3">
        <w:t>Ställningstagande</w:t>
      </w:r>
    </w:p>
    <w:p w:rsidR="00A81558" w:rsidRPr="007F0CD3" w:rsidRDefault="00A81558">
      <w:pPr>
        <w:rPr>
          <w:snapToGrid w:val="0"/>
          <w:u w:val="single"/>
          <w:lang w:eastAsia="sv-SE"/>
        </w:rPr>
      </w:pPr>
      <w:r w:rsidRPr="007F0CD3">
        <w:rPr>
          <w:snapToGrid w:val="0"/>
          <w:lang w:eastAsia="sv-SE"/>
        </w:rPr>
        <w:t>Vi anser att avgiften för att söka svenskt medborgarskap skall tas bort när det statsfinansiella läget så tillåter.</w:t>
      </w:r>
    </w:p>
    <w:p w:rsidR="00A81558" w:rsidRPr="007F0CD3" w:rsidRDefault="00A81558">
      <w:pPr>
        <w:pStyle w:val="Normaltindrag"/>
        <w:rPr>
          <w:snapToGrid w:val="0"/>
          <w:lang w:eastAsia="sv-SE"/>
        </w:rPr>
      </w:pPr>
      <w:r w:rsidRPr="007F0CD3">
        <w:rPr>
          <w:snapToGrid w:val="0"/>
          <w:lang w:eastAsia="sv-SE"/>
        </w:rPr>
        <w:t>Vidare bör det göras en översyn av avgifter för tillståndsärenden. Vi är kritiska mot höga avgifter och att avgiften i vissa fall beror på nationalitet. Exe</w:t>
      </w:r>
      <w:r w:rsidRPr="007F0CD3">
        <w:rPr>
          <w:snapToGrid w:val="0"/>
          <w:lang w:eastAsia="sv-SE"/>
        </w:rPr>
        <w:t>m</w:t>
      </w:r>
      <w:r w:rsidRPr="007F0CD3">
        <w:rPr>
          <w:snapToGrid w:val="0"/>
          <w:lang w:eastAsia="sv-SE"/>
        </w:rPr>
        <w:t xml:space="preserve">pelvis krävs ingen avgift för EU-medborgare. </w:t>
      </w:r>
    </w:p>
    <w:p w:rsidR="00A81558" w:rsidRPr="007F0CD3" w:rsidRDefault="00A81558">
      <w:pPr>
        <w:pStyle w:val="Normaltindrag"/>
        <w:rPr>
          <w:snapToGrid w:val="0"/>
          <w:lang w:eastAsia="sv-SE"/>
        </w:rPr>
      </w:pPr>
      <w:r w:rsidRPr="007F0CD3">
        <w:rPr>
          <w:snapToGrid w:val="0"/>
          <w:lang w:eastAsia="sv-SE"/>
        </w:rPr>
        <w:t>Dessutom kan de svenska ambassadernas och generalkonsulatens vise</w:t>
      </w:r>
      <w:r w:rsidRPr="007F0CD3">
        <w:rPr>
          <w:snapToGrid w:val="0"/>
          <w:lang w:eastAsia="sv-SE"/>
        </w:rPr>
        <w:t>r</w:t>
      </w:r>
      <w:r w:rsidRPr="007F0CD3">
        <w:rPr>
          <w:snapToGrid w:val="0"/>
          <w:lang w:eastAsia="sv-SE"/>
        </w:rPr>
        <w:t>ingspolicy ibland uppfattas som godtycklig. I vissa länder tas inga avgifter för barn och ungdomar ut medan i andra länder samma avgifter är kännbart höga. Barn och ungdomar från länder där Sverige satsar på demokratiprojekt som inbjuds till Sverige skall inte hindras att komma hit på grund av ett lokalt beslut om höga viseringsavgifter. Regeringen bör göra en översyn av vise</w:t>
      </w:r>
      <w:r w:rsidRPr="007F0CD3">
        <w:rPr>
          <w:snapToGrid w:val="0"/>
          <w:lang w:eastAsia="sv-SE"/>
        </w:rPr>
        <w:t>r</w:t>
      </w:r>
      <w:r w:rsidRPr="007F0CD3">
        <w:rPr>
          <w:snapToGrid w:val="0"/>
          <w:lang w:eastAsia="sv-SE"/>
        </w:rPr>
        <w:t>ingsavgifterna och eve</w:t>
      </w:r>
      <w:r w:rsidRPr="007F0CD3">
        <w:rPr>
          <w:snapToGrid w:val="0"/>
          <w:lang w:eastAsia="sv-SE"/>
        </w:rPr>
        <w:t>n</w:t>
      </w:r>
      <w:r w:rsidRPr="007F0CD3">
        <w:rPr>
          <w:snapToGrid w:val="0"/>
          <w:lang w:eastAsia="sv-SE"/>
        </w:rPr>
        <w:t>tuella justeringar.</w:t>
      </w:r>
    </w:p>
    <w:p w:rsidR="00A81558" w:rsidRPr="007F0CD3" w:rsidRDefault="00A81558">
      <w:pPr>
        <w:pStyle w:val="Reservationspunkt"/>
        <w:rPr>
          <w:noProof w:val="0"/>
        </w:rPr>
      </w:pPr>
      <w:bookmarkStart w:id="53" w:name="_Toc26684457"/>
      <w:r w:rsidRPr="007F0CD3">
        <w:rPr>
          <w:noProof w:val="0"/>
        </w:rPr>
        <w:t>7.</w:t>
      </w:r>
      <w:r w:rsidRPr="007F0CD3">
        <w:rPr>
          <w:noProof w:val="0"/>
        </w:rPr>
        <w:tab/>
        <w:t>Boende- och dagersättning samt organiserad verksamhet (punkt 9)</w:t>
      </w:r>
      <w:bookmarkEnd w:id="53"/>
    </w:p>
    <w:p w:rsidR="00A81558" w:rsidRPr="007F0CD3" w:rsidRDefault="00A81558">
      <w:pPr>
        <w:pStyle w:val="Reservanter"/>
      </w:pPr>
      <w:r w:rsidRPr="007F0CD3">
        <w:t>av Ulla Hoffmann (v) och Mona Jönsson (mp).</w:t>
      </w:r>
    </w:p>
    <w:p w:rsidR="00A81558" w:rsidRPr="007F0CD3" w:rsidRDefault="00A81558">
      <w:pPr>
        <w:pStyle w:val="R4"/>
      </w:pPr>
      <w:r w:rsidRPr="007F0CD3">
        <w:t>Förslag till riksdagsbeslut</w:t>
      </w:r>
    </w:p>
    <w:p w:rsidR="00A81558" w:rsidRPr="007F0CD3" w:rsidRDefault="00A81558">
      <w:r w:rsidRPr="007F0CD3">
        <w:t>Vi anser att utskottets förslag under punkt 9 borde ha följande lydelse:</w:t>
      </w:r>
    </w:p>
    <w:p w:rsidR="00A81558" w:rsidRPr="007F0CD3" w:rsidRDefault="00A81558">
      <w:r w:rsidRPr="007F0CD3">
        <w:t>Riksdagen tillkännager för regeringen som sin mening vad som anförs i r</w:t>
      </w:r>
      <w:r w:rsidRPr="007F0CD3">
        <w:t>e</w:t>
      </w:r>
      <w:r w:rsidRPr="007F0CD3">
        <w:t xml:space="preserve">servation 7. Riksdagen bifaller därmed motion 2002/03:Sf367 yrkandena </w:t>
      </w:r>
      <w:r w:rsidRPr="007F0CD3">
        <w:rPr>
          <w:snapToGrid w:val="0"/>
          <w:lang w:eastAsia="sv-SE"/>
        </w:rPr>
        <w:t>2 och 3.</w:t>
      </w:r>
    </w:p>
    <w:p w:rsidR="00A81558" w:rsidRPr="007F0CD3" w:rsidRDefault="00A81558">
      <w:pPr>
        <w:pStyle w:val="R4"/>
      </w:pPr>
      <w:r w:rsidRPr="007F0CD3">
        <w:t>Ställningstagande</w:t>
      </w:r>
    </w:p>
    <w:p w:rsidR="00A81558" w:rsidRPr="007F0CD3" w:rsidRDefault="00A81558">
      <w:pPr>
        <w:rPr>
          <w:snapToGrid w:val="0"/>
          <w:lang w:eastAsia="sv-SE"/>
        </w:rPr>
      </w:pPr>
      <w:r w:rsidRPr="007F0CD3">
        <w:rPr>
          <w:snapToGrid w:val="0"/>
          <w:lang w:eastAsia="sv-SE"/>
        </w:rPr>
        <w:t>Beslutet om bidragsnivåerna för asylsökande i Sverige togs 1994 och nivåe</w:t>
      </w:r>
      <w:r w:rsidRPr="007F0CD3">
        <w:rPr>
          <w:snapToGrid w:val="0"/>
          <w:lang w:eastAsia="sv-SE"/>
        </w:rPr>
        <w:t>r</w:t>
      </w:r>
      <w:r w:rsidRPr="007F0CD3">
        <w:rPr>
          <w:snapToGrid w:val="0"/>
          <w:lang w:eastAsia="sv-SE"/>
        </w:rPr>
        <w:t>na har inte förändrats sedan dess. Vi anser att nivåerna på bostadsersättning och dage</w:t>
      </w:r>
      <w:r w:rsidRPr="007F0CD3">
        <w:rPr>
          <w:snapToGrid w:val="0"/>
          <w:lang w:eastAsia="sv-SE"/>
        </w:rPr>
        <w:t>r</w:t>
      </w:r>
      <w:r w:rsidRPr="007F0CD3">
        <w:rPr>
          <w:snapToGrid w:val="0"/>
          <w:lang w:eastAsia="sv-SE"/>
        </w:rPr>
        <w:t xml:space="preserve">sättning bör ses över. </w:t>
      </w:r>
    </w:p>
    <w:p w:rsidR="00A81558" w:rsidRPr="007F0CD3" w:rsidRDefault="00A81558">
      <w:pPr>
        <w:pStyle w:val="Normaltindrag"/>
        <w:rPr>
          <w:snapToGrid w:val="0"/>
          <w:lang w:eastAsia="sv-SE"/>
        </w:rPr>
      </w:pPr>
      <w:r w:rsidRPr="007F0CD3">
        <w:rPr>
          <w:snapToGrid w:val="0"/>
          <w:lang w:eastAsia="sv-SE"/>
        </w:rPr>
        <w:t>Dessutom riskerar asylsökande som utan giltiga skäl inte deltar i Migr</w:t>
      </w:r>
      <w:r w:rsidRPr="007F0CD3">
        <w:rPr>
          <w:snapToGrid w:val="0"/>
          <w:lang w:eastAsia="sv-SE"/>
        </w:rPr>
        <w:t>a</w:t>
      </w:r>
      <w:r w:rsidRPr="007F0CD3">
        <w:rPr>
          <w:snapToGrid w:val="0"/>
          <w:lang w:eastAsia="sv-SE"/>
        </w:rPr>
        <w:t>tionsverkets organiserade verksamhet att få en reducerad dagersättning. Tol</w:t>
      </w:r>
      <w:r w:rsidRPr="007F0CD3">
        <w:rPr>
          <w:snapToGrid w:val="0"/>
          <w:lang w:eastAsia="sv-SE"/>
        </w:rPr>
        <w:t>k</w:t>
      </w:r>
      <w:r w:rsidRPr="007F0CD3">
        <w:rPr>
          <w:snapToGrid w:val="0"/>
          <w:lang w:eastAsia="sv-SE"/>
        </w:rPr>
        <w:t>ningen av giltiga skäl är problematisk då reduktion ibland sker vid sjukdom eller vård av sjukt barn. Ett annat problem är att verksamheten inte upplevs som meningsfull utan endast som ett tidsfördriv. Verksamheten bör i högre grad fokusera på språkundervisning, demokratiskolning och förberedelse för att leva i det svenska samhället. Innehållet i den organiserade verksamheten och hanteringen av dagersättningen bör ses över.</w:t>
      </w:r>
    </w:p>
    <w:p w:rsidR="00A81558" w:rsidRPr="007F0CD3" w:rsidRDefault="00A81558">
      <w:pPr>
        <w:pStyle w:val="Reservationspunkt"/>
        <w:rPr>
          <w:noProof w:val="0"/>
        </w:rPr>
      </w:pPr>
      <w:bookmarkStart w:id="54" w:name="_Toc26684458"/>
      <w:r w:rsidRPr="007F0CD3">
        <w:rPr>
          <w:noProof w:val="0"/>
        </w:rPr>
        <w:t>8.</w:t>
      </w:r>
      <w:r w:rsidRPr="007F0CD3">
        <w:rPr>
          <w:noProof w:val="0"/>
        </w:rPr>
        <w:tab/>
        <w:t>Hälso- och sjukvård för asylsökande (punkt 11)</w:t>
      </w:r>
      <w:bookmarkEnd w:id="54"/>
    </w:p>
    <w:p w:rsidR="00A81558" w:rsidRPr="007F0CD3" w:rsidRDefault="00A81558">
      <w:pPr>
        <w:pStyle w:val="Reservanter"/>
      </w:pPr>
      <w:r w:rsidRPr="007F0CD3">
        <w:t>av Ulla Hoffmann (v) och Mona Jönsson (mp).</w:t>
      </w:r>
    </w:p>
    <w:p w:rsidR="00A81558" w:rsidRPr="007F0CD3" w:rsidRDefault="00A81558">
      <w:pPr>
        <w:pStyle w:val="R4"/>
      </w:pPr>
      <w:r w:rsidRPr="007F0CD3">
        <w:t>Förslag till riksdagsbeslut</w:t>
      </w:r>
    </w:p>
    <w:p w:rsidR="00A81558" w:rsidRPr="007F0CD3" w:rsidRDefault="00A81558">
      <w:r w:rsidRPr="007F0CD3">
        <w:t>Vi anser att utskottets förslag under punkt 11 borde ha fö</w:t>
      </w:r>
      <w:r w:rsidRPr="007F0CD3">
        <w:t>l</w:t>
      </w:r>
      <w:r w:rsidRPr="007F0CD3">
        <w:t>jande lydelse:</w:t>
      </w:r>
    </w:p>
    <w:p w:rsidR="00A81558" w:rsidRPr="007F0CD3" w:rsidRDefault="00A81558">
      <w:r w:rsidRPr="007F0CD3">
        <w:t>Riksdagen tillkännager för regeringen som sin mening vad som anförs i r</w:t>
      </w:r>
      <w:r w:rsidRPr="007F0CD3">
        <w:t>e</w:t>
      </w:r>
      <w:r w:rsidRPr="007F0CD3">
        <w:t xml:space="preserve">servation 8. Riksdagen bifaller därmed motion 2002/03:So515 yrkande 6 </w:t>
      </w:r>
      <w:r w:rsidRPr="007F0CD3">
        <w:rPr>
          <w:snapToGrid w:val="0"/>
          <w:lang w:eastAsia="sv-SE"/>
        </w:rPr>
        <w:t xml:space="preserve">samt avslår motionerna </w:t>
      </w:r>
      <w:r w:rsidRPr="007F0CD3">
        <w:t>2002/03:</w:t>
      </w:r>
      <w:r w:rsidRPr="007F0CD3">
        <w:rPr>
          <w:snapToGrid w:val="0"/>
          <w:lang w:eastAsia="sv-SE"/>
        </w:rPr>
        <w:t xml:space="preserve">Sf214 yrkande 7, 2002/03:Sf365 samt </w:t>
      </w:r>
      <w:r w:rsidRPr="007F0CD3">
        <w:t xml:space="preserve">2002/03: </w:t>
      </w:r>
      <w:r w:rsidRPr="007F0CD3">
        <w:rPr>
          <w:snapToGrid w:val="0"/>
          <w:lang w:eastAsia="sv-SE"/>
        </w:rPr>
        <w:t>So224 yrkandena 1 och 2.</w:t>
      </w:r>
    </w:p>
    <w:p w:rsidR="00A81558" w:rsidRPr="007F0CD3" w:rsidRDefault="00A81558">
      <w:pPr>
        <w:pStyle w:val="R4"/>
      </w:pPr>
      <w:r w:rsidRPr="007F0CD3">
        <w:t>Ställningstagande</w:t>
      </w:r>
    </w:p>
    <w:p w:rsidR="00A81558" w:rsidRPr="007F0CD3" w:rsidRDefault="00A81558">
      <w:r w:rsidRPr="007F0CD3">
        <w:t>Vi anser att rörelsehindrade barn som lever på flyktingförläggningar har svårt att få tillgång till den habilitering och rehabilitering som de behöver. Rege</w:t>
      </w:r>
      <w:r w:rsidRPr="007F0CD3">
        <w:t>r</w:t>
      </w:r>
      <w:r w:rsidRPr="007F0CD3">
        <w:t>ingen bör återkomma om hur detta skall uppnås.</w:t>
      </w:r>
    </w:p>
    <w:p w:rsidR="00A81558" w:rsidRPr="007F0CD3" w:rsidRDefault="00A81558">
      <w:pPr>
        <w:pStyle w:val="Reservationspunkt"/>
        <w:rPr>
          <w:noProof w:val="0"/>
        </w:rPr>
      </w:pPr>
      <w:bookmarkStart w:id="55" w:name="_Toc26684459"/>
      <w:r w:rsidRPr="007F0CD3">
        <w:rPr>
          <w:noProof w:val="0"/>
        </w:rPr>
        <w:t>9.</w:t>
      </w:r>
      <w:r w:rsidRPr="007F0CD3">
        <w:rPr>
          <w:noProof w:val="0"/>
        </w:rPr>
        <w:tab/>
        <w:t>Hälso- och sjukvård för asylsökande (punkt 11)</w:t>
      </w:r>
      <w:bookmarkEnd w:id="55"/>
    </w:p>
    <w:p w:rsidR="00A81558" w:rsidRPr="007F0CD3" w:rsidRDefault="00A81558">
      <w:pPr>
        <w:pStyle w:val="Reservanter"/>
      </w:pPr>
      <w:r w:rsidRPr="007F0CD3">
        <w:t>av Birgitta Carlsson (c).</w:t>
      </w:r>
    </w:p>
    <w:p w:rsidR="00A81558" w:rsidRPr="007F0CD3" w:rsidRDefault="00A81558">
      <w:pPr>
        <w:pStyle w:val="R4"/>
      </w:pPr>
      <w:r w:rsidRPr="007F0CD3">
        <w:t>Förslag till riksdagsbeslut</w:t>
      </w:r>
    </w:p>
    <w:p w:rsidR="00A81558" w:rsidRPr="007F0CD3" w:rsidRDefault="00A81558">
      <w:r w:rsidRPr="007F0CD3">
        <w:t>Jag anser att utskottets förslag under punkt 11 borde ha fö</w:t>
      </w:r>
      <w:r w:rsidRPr="007F0CD3">
        <w:t>l</w:t>
      </w:r>
      <w:r w:rsidRPr="007F0CD3">
        <w:t>jande lydelse:</w:t>
      </w:r>
    </w:p>
    <w:p w:rsidR="00A81558" w:rsidRPr="007F0CD3" w:rsidRDefault="00A81558">
      <w:r w:rsidRPr="007F0CD3">
        <w:t>Riksdagen tillkännager för regeringen som sin mening vad som anförs i r</w:t>
      </w:r>
      <w:r w:rsidRPr="007F0CD3">
        <w:t>e</w:t>
      </w:r>
      <w:r w:rsidRPr="007F0CD3">
        <w:t>servation 9. Riksdagen bifaller därmed motionerna 2002/03:</w:t>
      </w:r>
      <w:r w:rsidRPr="007F0CD3">
        <w:rPr>
          <w:snapToGrid w:val="0"/>
          <w:lang w:eastAsia="sv-SE"/>
        </w:rPr>
        <w:t xml:space="preserve">Sf214 yrkande 7 och </w:t>
      </w:r>
      <w:r w:rsidRPr="007F0CD3">
        <w:t>2002/03:</w:t>
      </w:r>
      <w:r w:rsidRPr="007F0CD3">
        <w:rPr>
          <w:snapToGrid w:val="0"/>
          <w:lang w:eastAsia="sv-SE"/>
        </w:rPr>
        <w:t xml:space="preserve">So224 yrkandena 1 och 2 samt avslår motionerna 2002/03:Sf365 och </w:t>
      </w:r>
      <w:r w:rsidRPr="007F0CD3">
        <w:t>2002/03:So515 yrkande 6.</w:t>
      </w:r>
    </w:p>
    <w:p w:rsidR="00A81558" w:rsidRPr="007F0CD3" w:rsidRDefault="00A81558">
      <w:pPr>
        <w:pStyle w:val="R4"/>
      </w:pPr>
      <w:r w:rsidRPr="007F0CD3">
        <w:t>Ställningstagande</w:t>
      </w:r>
    </w:p>
    <w:p w:rsidR="00A81558" w:rsidRPr="007F0CD3" w:rsidRDefault="00A81558">
      <w:pPr>
        <w:rPr>
          <w:snapToGrid w:val="0"/>
          <w:lang w:eastAsia="sv-SE"/>
        </w:rPr>
      </w:pPr>
      <w:r w:rsidRPr="007F0CD3">
        <w:rPr>
          <w:snapToGrid w:val="0"/>
          <w:lang w:eastAsia="sv-SE"/>
        </w:rPr>
        <w:t>Asylsökande har ofta stort behov av hälso- och sjukvård. För att de snabbt skall få rätt hjälp är det viktigt att en hälsoundersökning sker direkt vid ans</w:t>
      </w:r>
      <w:r w:rsidRPr="007F0CD3">
        <w:rPr>
          <w:snapToGrid w:val="0"/>
          <w:lang w:eastAsia="sv-SE"/>
        </w:rPr>
        <w:t>ö</w:t>
      </w:r>
      <w:r w:rsidRPr="007F0CD3">
        <w:rPr>
          <w:snapToGrid w:val="0"/>
          <w:lang w:eastAsia="sv-SE"/>
        </w:rPr>
        <w:t>kan om uppehållstillstånd i Sver</w:t>
      </w:r>
      <w:r w:rsidRPr="007F0CD3">
        <w:rPr>
          <w:snapToGrid w:val="0"/>
          <w:lang w:eastAsia="sv-SE"/>
        </w:rPr>
        <w:t>i</w:t>
      </w:r>
      <w:r w:rsidRPr="007F0CD3">
        <w:rPr>
          <w:snapToGrid w:val="0"/>
          <w:lang w:eastAsia="sv-SE"/>
        </w:rPr>
        <w:t>ge.</w:t>
      </w:r>
    </w:p>
    <w:p w:rsidR="00A81558" w:rsidRPr="007F0CD3" w:rsidRDefault="00A81558">
      <w:pPr>
        <w:pStyle w:val="Normaltindrag"/>
        <w:rPr>
          <w:snapToGrid w:val="0"/>
          <w:lang w:eastAsia="sv-SE"/>
        </w:rPr>
      </w:pPr>
      <w:r w:rsidRPr="007F0CD3">
        <w:rPr>
          <w:snapToGrid w:val="0"/>
          <w:lang w:eastAsia="sv-SE"/>
        </w:rPr>
        <w:t>Vi anser även att det är viktigt att Migrationsverket får information om det förekommer smittsamma sjukdomar hos asylsökande för att åtgärder skall kunna vidtas, både med tanke på de andra asylsökande och de anställda på Migr</w:t>
      </w:r>
      <w:r w:rsidRPr="007F0CD3">
        <w:rPr>
          <w:snapToGrid w:val="0"/>
          <w:lang w:eastAsia="sv-SE"/>
        </w:rPr>
        <w:t>a</w:t>
      </w:r>
      <w:r w:rsidRPr="007F0CD3">
        <w:rPr>
          <w:snapToGrid w:val="0"/>
          <w:lang w:eastAsia="sv-SE"/>
        </w:rPr>
        <w:t xml:space="preserve">tionsverket. </w:t>
      </w:r>
    </w:p>
    <w:p w:rsidR="00A81558" w:rsidRPr="007F0CD3" w:rsidRDefault="00A81558">
      <w:pPr>
        <w:pStyle w:val="Normaltindrag"/>
      </w:pPr>
      <w:r w:rsidRPr="007F0CD3">
        <w:t>Vidare behövs det ett generöst erbjudande av tester av smittsamma sju</w:t>
      </w:r>
      <w:r w:rsidRPr="007F0CD3">
        <w:t>k</w:t>
      </w:r>
      <w:r w:rsidRPr="007F0CD3">
        <w:t>domar vid asylansökan och erbjudande om hälsosamtal både före och efter testen. Vi anser att vinsterna som kan göras genom att erbjuda tester av smit</w:t>
      </w:r>
      <w:r w:rsidRPr="007F0CD3">
        <w:t>t</w:t>
      </w:r>
      <w:r w:rsidRPr="007F0CD3">
        <w:t>samma sjukdomar så att dessa upptäcks i tid är stora.</w:t>
      </w:r>
    </w:p>
    <w:p w:rsidR="00A81558" w:rsidRPr="007F0CD3" w:rsidRDefault="00A81558">
      <w:pPr>
        <w:pStyle w:val="Reservationspunkt"/>
        <w:rPr>
          <w:noProof w:val="0"/>
        </w:rPr>
      </w:pPr>
      <w:bookmarkStart w:id="56" w:name="_Toc26684460"/>
      <w:r w:rsidRPr="007F0CD3">
        <w:rPr>
          <w:noProof w:val="0"/>
        </w:rPr>
        <w:t>10.</w:t>
      </w:r>
      <w:r w:rsidRPr="007F0CD3">
        <w:rPr>
          <w:noProof w:val="0"/>
        </w:rPr>
        <w:tab/>
        <w:t>Flyktingkvoten (punkt 12)</w:t>
      </w:r>
      <w:bookmarkEnd w:id="56"/>
    </w:p>
    <w:p w:rsidR="00A81558" w:rsidRPr="007F0CD3" w:rsidRDefault="00A81558">
      <w:pPr>
        <w:pStyle w:val="Reservanter"/>
      </w:pPr>
      <w:r w:rsidRPr="007F0CD3">
        <w:t>av Bo Könberg och Linnéa Darell (båda fp).</w:t>
      </w:r>
    </w:p>
    <w:p w:rsidR="00A81558" w:rsidRPr="007F0CD3" w:rsidRDefault="00A81558">
      <w:r w:rsidRPr="007F0CD3">
        <w:t>Vi anser att utskottets förslag under punkt 12 borde ha fö</w:t>
      </w:r>
      <w:r w:rsidRPr="007F0CD3">
        <w:t>l</w:t>
      </w:r>
      <w:r w:rsidRPr="007F0CD3">
        <w:t>jande lydelse:</w:t>
      </w:r>
    </w:p>
    <w:p w:rsidR="00A81558" w:rsidRPr="007F0CD3" w:rsidRDefault="00A81558">
      <w:r w:rsidRPr="007F0CD3">
        <w:t>Riksdagen tillkännager för regeringen som sin mening vad som anförs i r</w:t>
      </w:r>
      <w:r w:rsidRPr="007F0CD3">
        <w:t>e</w:t>
      </w:r>
      <w:r w:rsidRPr="007F0CD3">
        <w:t>servation 10. Riksdagen bifaller därmed motion 2002/03:</w:t>
      </w:r>
      <w:r w:rsidRPr="007F0CD3">
        <w:rPr>
          <w:snapToGrid w:val="0"/>
          <w:lang w:eastAsia="sv-SE"/>
        </w:rPr>
        <w:t xml:space="preserve">Sf256 yrkande 11 samt avslår motion </w:t>
      </w:r>
      <w:r w:rsidRPr="007F0CD3">
        <w:t>2002/03:Sf334 yrkande 21.</w:t>
      </w:r>
    </w:p>
    <w:p w:rsidR="00A81558" w:rsidRPr="007F0CD3" w:rsidRDefault="00A81558">
      <w:pPr>
        <w:pStyle w:val="R4"/>
      </w:pPr>
      <w:r w:rsidRPr="007F0CD3">
        <w:t>Ställningstagande</w:t>
      </w:r>
    </w:p>
    <w:p w:rsidR="00A81558" w:rsidRPr="007F0CD3" w:rsidRDefault="00A81558">
      <w:pPr>
        <w:rPr>
          <w:snapToGrid w:val="0"/>
          <w:lang w:eastAsia="sv-SE"/>
        </w:rPr>
      </w:pPr>
      <w:r w:rsidRPr="007F0CD3">
        <w:rPr>
          <w:snapToGrid w:val="0"/>
          <w:lang w:eastAsia="sv-SE"/>
        </w:rPr>
        <w:t>Mot bakgrund av de enorma flyktingströmmarna i världen och att de flesta flyktingar inte lyckas ta sig till ett annat land och söka asyl på egen hand, bör Sverige och övriga länder som tar emot kvotflyktingar kraftigt höja ambiti</w:t>
      </w:r>
      <w:r w:rsidRPr="007F0CD3">
        <w:rPr>
          <w:snapToGrid w:val="0"/>
          <w:lang w:eastAsia="sv-SE"/>
        </w:rPr>
        <w:t>o</w:t>
      </w:r>
      <w:r w:rsidRPr="007F0CD3">
        <w:rPr>
          <w:snapToGrid w:val="0"/>
          <w:lang w:eastAsia="sv-SE"/>
        </w:rPr>
        <w:t>nerna. Vi anser att flyktingkvoten i Sverige och globalt kraftigt bör öka.</w:t>
      </w:r>
    </w:p>
    <w:p w:rsidR="00A81558" w:rsidRPr="007F0CD3" w:rsidRDefault="00A81558">
      <w:pPr>
        <w:pStyle w:val="Reservationspunkt"/>
        <w:rPr>
          <w:noProof w:val="0"/>
        </w:rPr>
      </w:pPr>
      <w:bookmarkStart w:id="57" w:name="_Toc26684461"/>
      <w:r w:rsidRPr="007F0CD3">
        <w:rPr>
          <w:noProof w:val="0"/>
        </w:rPr>
        <w:t>11.</w:t>
      </w:r>
      <w:r w:rsidRPr="007F0CD3">
        <w:rPr>
          <w:noProof w:val="0"/>
        </w:rPr>
        <w:tab/>
        <w:t>Flyktingkvoten (punkt 12)</w:t>
      </w:r>
      <w:bookmarkEnd w:id="57"/>
    </w:p>
    <w:p w:rsidR="00A81558" w:rsidRPr="007F0CD3" w:rsidRDefault="00A81558">
      <w:pPr>
        <w:pStyle w:val="Reservanter"/>
      </w:pPr>
      <w:r w:rsidRPr="007F0CD3">
        <w:t>av Sven Brus (kd).</w:t>
      </w:r>
    </w:p>
    <w:p w:rsidR="00A81558" w:rsidRPr="007F0CD3" w:rsidRDefault="00A81558">
      <w:pPr>
        <w:pStyle w:val="R4"/>
      </w:pPr>
      <w:r w:rsidRPr="007F0CD3">
        <w:t>Förslag till riksdagsbeslut</w:t>
      </w:r>
    </w:p>
    <w:p w:rsidR="00A81558" w:rsidRPr="007F0CD3" w:rsidRDefault="00A81558">
      <w:r w:rsidRPr="007F0CD3">
        <w:t>Jag anser att utskottets förslag under punkt 12 borde ha fö</w:t>
      </w:r>
      <w:r w:rsidRPr="007F0CD3">
        <w:t>l</w:t>
      </w:r>
      <w:r w:rsidRPr="007F0CD3">
        <w:t>jande lydelse:</w:t>
      </w:r>
    </w:p>
    <w:p w:rsidR="00A81558" w:rsidRPr="007F0CD3" w:rsidRDefault="00A81558">
      <w:r w:rsidRPr="007F0CD3">
        <w:t>Riksdagen tillkännager för regeringen som sin mening vad som anförs i r</w:t>
      </w:r>
      <w:r w:rsidRPr="007F0CD3">
        <w:t>e</w:t>
      </w:r>
      <w:r w:rsidRPr="007F0CD3">
        <w:t>servation 11. Riksdagen bifaller därmed motion 2002/03:</w:t>
      </w:r>
      <w:r w:rsidRPr="007F0CD3">
        <w:rPr>
          <w:snapToGrid w:val="0"/>
          <w:lang w:eastAsia="sv-SE"/>
        </w:rPr>
        <w:t>Sf334 yrkande 21 samt avslår motion 2002/03:Sf256 yrkande 11.</w:t>
      </w:r>
    </w:p>
    <w:p w:rsidR="00A81558" w:rsidRPr="007F0CD3" w:rsidRDefault="00A81558">
      <w:pPr>
        <w:pStyle w:val="R4"/>
      </w:pPr>
      <w:r w:rsidRPr="007F0CD3">
        <w:t>Ställningstagande</w:t>
      </w:r>
    </w:p>
    <w:p w:rsidR="00A81558" w:rsidRPr="007F0CD3" w:rsidRDefault="00A81558">
      <w:r w:rsidRPr="007F0CD3">
        <w:rPr>
          <w:snapToGrid w:val="0"/>
          <w:lang w:eastAsia="sv-SE"/>
        </w:rPr>
        <w:t>År 2001 tog Sverige emot 1 279 kvotflyktingar trots att riksdagen bestämt att 1 840 kvotflyktingar kunde tas emot. I framtiden bör det finnas resurser inom ramen för budgeten som medger mottagande av akuta flyktingströmmar utan att flyktingkvoten blir lidande. Samtidigt är det viktigt att Sverige tar emot det antal kvotflyktingar som man åtagit sig och beslutat i riksdagen.</w:t>
      </w:r>
    </w:p>
    <w:p w:rsidR="00A81558" w:rsidRPr="007F0CD3" w:rsidRDefault="00A81558">
      <w:pPr>
        <w:pStyle w:val="Reservationspunkt"/>
        <w:rPr>
          <w:noProof w:val="0"/>
        </w:rPr>
      </w:pPr>
      <w:r w:rsidRPr="007F0CD3">
        <w:rPr>
          <w:noProof w:val="0"/>
        </w:rPr>
        <w:br w:type="page"/>
      </w:r>
      <w:bookmarkStart w:id="58" w:name="_Toc26684462"/>
      <w:r w:rsidRPr="007F0CD3">
        <w:rPr>
          <w:noProof w:val="0"/>
        </w:rPr>
        <w:t>12.</w:t>
      </w:r>
      <w:r w:rsidRPr="007F0CD3">
        <w:rPr>
          <w:noProof w:val="0"/>
        </w:rPr>
        <w:tab/>
        <w:t>Instans- och processordning i utlänningsärenden (punkt 13)</w:t>
      </w:r>
      <w:bookmarkEnd w:id="58"/>
    </w:p>
    <w:p w:rsidR="00A81558" w:rsidRPr="007F0CD3" w:rsidRDefault="00A81558">
      <w:pPr>
        <w:pStyle w:val="Reservanter"/>
      </w:pPr>
      <w:r w:rsidRPr="007F0CD3">
        <w:t>av Sven Brus (kd), Bo Könberg (fp) och Linnéa Darell (fp).</w:t>
      </w:r>
    </w:p>
    <w:p w:rsidR="00A81558" w:rsidRPr="007F0CD3" w:rsidRDefault="00A81558">
      <w:pPr>
        <w:pStyle w:val="R4"/>
      </w:pPr>
      <w:r w:rsidRPr="007F0CD3">
        <w:t>Förslag till riksdagsbeslut</w:t>
      </w:r>
    </w:p>
    <w:p w:rsidR="00A81558" w:rsidRPr="007F0CD3" w:rsidRDefault="00A81558">
      <w:r w:rsidRPr="007F0CD3">
        <w:t>Vi anser att utskottets förslag under punkt 13 borde ha fö</w:t>
      </w:r>
      <w:r w:rsidRPr="007F0CD3">
        <w:t>l</w:t>
      </w:r>
      <w:r w:rsidRPr="007F0CD3">
        <w:t>jande lydelse:</w:t>
      </w:r>
    </w:p>
    <w:p w:rsidR="00A81558" w:rsidRPr="007F0CD3" w:rsidRDefault="00A81558">
      <w:r w:rsidRPr="007F0CD3">
        <w:t>Riksdagen tillkännager för regeringen som sin mening vad som anförs i r</w:t>
      </w:r>
      <w:r w:rsidRPr="007F0CD3">
        <w:t>e</w:t>
      </w:r>
      <w:r w:rsidRPr="007F0CD3">
        <w:t>servation 12. Riksdagen bifaller därmed motionerna 2002/03:</w:t>
      </w:r>
      <w:r w:rsidRPr="007F0CD3">
        <w:rPr>
          <w:snapToGrid w:val="0"/>
          <w:lang w:eastAsia="sv-SE"/>
        </w:rPr>
        <w:t xml:space="preserve">Sf256 yrkande 17 och </w:t>
      </w:r>
      <w:r w:rsidRPr="007F0CD3">
        <w:t xml:space="preserve">2002/03:Sf334 yrkande 15 </w:t>
      </w:r>
      <w:r w:rsidRPr="007F0CD3">
        <w:rPr>
          <w:snapToGrid w:val="0"/>
          <w:lang w:eastAsia="sv-SE"/>
        </w:rPr>
        <w:t>samt avslår motion</w:t>
      </w:r>
      <w:r w:rsidRPr="007F0CD3">
        <w:t xml:space="preserve"> 2002/03:Sf367 yrkande 1 i de</w:t>
      </w:r>
      <w:r w:rsidRPr="007F0CD3">
        <w:t>n</w:t>
      </w:r>
      <w:r w:rsidRPr="007F0CD3">
        <w:t>na del.</w:t>
      </w:r>
    </w:p>
    <w:p w:rsidR="00A81558" w:rsidRPr="007F0CD3" w:rsidRDefault="00A81558">
      <w:pPr>
        <w:pStyle w:val="R4"/>
      </w:pPr>
      <w:r w:rsidRPr="007F0CD3">
        <w:t>Ställningstagande</w:t>
      </w:r>
    </w:p>
    <w:p w:rsidR="00A81558" w:rsidRPr="007F0CD3" w:rsidRDefault="00A81558">
      <w:pPr>
        <w:rPr>
          <w:snapToGrid w:val="0"/>
          <w:lang w:eastAsia="sv-SE"/>
        </w:rPr>
      </w:pPr>
      <w:r w:rsidRPr="007F0CD3">
        <w:rPr>
          <w:snapToGrid w:val="0"/>
          <w:lang w:eastAsia="sv-SE"/>
        </w:rPr>
        <w:t>Riksdagen fattade förra året ett beslut (bet. 2001/02:SfU2, rskr:</w:t>
      </w:r>
      <w:r w:rsidRPr="007F0CD3">
        <w:t xml:space="preserve"> 2001/02:69</w:t>
      </w:r>
      <w:r w:rsidRPr="007F0CD3">
        <w:br/>
        <w:t>och 2001/02:70</w:t>
      </w:r>
      <w:r w:rsidRPr="007F0CD3">
        <w:rPr>
          <w:snapToGrid w:val="0"/>
          <w:lang w:eastAsia="sv-SE"/>
        </w:rPr>
        <w:t>) om att Utlänningsnämnden skall läggas ned och att utlä</w:t>
      </w:r>
      <w:r w:rsidRPr="007F0CD3">
        <w:rPr>
          <w:snapToGrid w:val="0"/>
          <w:lang w:eastAsia="sv-SE"/>
        </w:rPr>
        <w:t>n</w:t>
      </w:r>
      <w:r w:rsidRPr="007F0CD3">
        <w:rPr>
          <w:snapToGrid w:val="0"/>
          <w:lang w:eastAsia="sv-SE"/>
        </w:rPr>
        <w:t>ningsärenden skall överprövas av allmänna förvaltningsdomstolar. Regerin</w:t>
      </w:r>
      <w:r w:rsidRPr="007F0CD3">
        <w:rPr>
          <w:snapToGrid w:val="0"/>
          <w:lang w:eastAsia="sv-SE"/>
        </w:rPr>
        <w:t>g</w:t>
      </w:r>
      <w:r w:rsidRPr="007F0CD3">
        <w:rPr>
          <w:snapToGrid w:val="0"/>
          <w:lang w:eastAsia="sv-SE"/>
        </w:rPr>
        <w:t xml:space="preserve">en har överlämnat en lagrådsremiss som har fått kritik av Lagrådet. </w:t>
      </w:r>
    </w:p>
    <w:p w:rsidR="00A81558" w:rsidRPr="007F0CD3" w:rsidRDefault="00A81558">
      <w:pPr>
        <w:pStyle w:val="Normaltindrag"/>
        <w:rPr>
          <w:snapToGrid w:val="0"/>
          <w:lang w:eastAsia="sv-SE"/>
        </w:rPr>
      </w:pPr>
      <w:r w:rsidRPr="007F0CD3">
        <w:rPr>
          <w:snapToGrid w:val="0"/>
          <w:lang w:eastAsia="sv-SE"/>
        </w:rPr>
        <w:t>För att komma till rätta med problemen i asylhanteringen krävs att en pr</w:t>
      </w:r>
      <w:r w:rsidRPr="007F0CD3">
        <w:rPr>
          <w:snapToGrid w:val="0"/>
          <w:lang w:eastAsia="sv-SE"/>
        </w:rPr>
        <w:t>o</w:t>
      </w:r>
      <w:r w:rsidRPr="007F0CD3">
        <w:rPr>
          <w:snapToGrid w:val="0"/>
          <w:lang w:eastAsia="sv-SE"/>
        </w:rPr>
        <w:t>cessordning införs som innebär att den asylsökande och Migrationsverket ställs som jämställda parter mot varandra i en muntlig förhandling enligt normala processprinciper. Ett negativt beslut om uppehållstillstånd av Migr</w:t>
      </w:r>
      <w:r w:rsidRPr="007F0CD3">
        <w:rPr>
          <w:snapToGrid w:val="0"/>
          <w:lang w:eastAsia="sv-SE"/>
        </w:rPr>
        <w:t>a</w:t>
      </w:r>
      <w:r w:rsidRPr="007F0CD3">
        <w:rPr>
          <w:snapToGrid w:val="0"/>
          <w:lang w:eastAsia="sv-SE"/>
        </w:rPr>
        <w:t>tionsverket skall automatiskt leda till en prövning i länsrätten. Regeringen bör snarast lägga fram ett förslag till en ny instans- och processordning i utlä</w:t>
      </w:r>
      <w:r w:rsidRPr="007F0CD3">
        <w:rPr>
          <w:snapToGrid w:val="0"/>
          <w:lang w:eastAsia="sv-SE"/>
        </w:rPr>
        <w:t>n</w:t>
      </w:r>
      <w:r w:rsidRPr="007F0CD3">
        <w:rPr>
          <w:snapToGrid w:val="0"/>
          <w:lang w:eastAsia="sv-SE"/>
        </w:rPr>
        <w:t>ningsäre</w:t>
      </w:r>
      <w:r w:rsidRPr="007F0CD3">
        <w:rPr>
          <w:snapToGrid w:val="0"/>
          <w:lang w:eastAsia="sv-SE"/>
        </w:rPr>
        <w:t>n</w:t>
      </w:r>
      <w:r w:rsidRPr="007F0CD3">
        <w:rPr>
          <w:snapToGrid w:val="0"/>
          <w:lang w:eastAsia="sv-SE"/>
        </w:rPr>
        <w:t xml:space="preserve">den. </w:t>
      </w:r>
    </w:p>
    <w:p w:rsidR="00A81558" w:rsidRPr="007F0CD3" w:rsidRDefault="00A81558">
      <w:pPr>
        <w:pStyle w:val="Reservationspunkt"/>
        <w:rPr>
          <w:noProof w:val="0"/>
        </w:rPr>
      </w:pPr>
      <w:bookmarkStart w:id="59" w:name="_Toc26684463"/>
      <w:r w:rsidRPr="007F0CD3">
        <w:rPr>
          <w:noProof w:val="0"/>
        </w:rPr>
        <w:t>13.</w:t>
      </w:r>
      <w:r w:rsidRPr="007F0CD3">
        <w:rPr>
          <w:noProof w:val="0"/>
        </w:rPr>
        <w:tab/>
        <w:t>Utvärdering av resurser till minoritetsspråken (punkt 14)</w:t>
      </w:r>
      <w:bookmarkEnd w:id="59"/>
    </w:p>
    <w:p w:rsidR="00A81558" w:rsidRPr="007F0CD3" w:rsidRDefault="00A81558">
      <w:pPr>
        <w:pStyle w:val="Reservanter"/>
      </w:pPr>
      <w:r w:rsidRPr="007F0CD3">
        <w:t>av Sven Brus (kd).</w:t>
      </w:r>
    </w:p>
    <w:p w:rsidR="00A81558" w:rsidRPr="007F0CD3" w:rsidRDefault="00A81558">
      <w:pPr>
        <w:pStyle w:val="R4"/>
      </w:pPr>
      <w:r w:rsidRPr="007F0CD3">
        <w:t>Förslag till riksdagsbeslut</w:t>
      </w:r>
    </w:p>
    <w:p w:rsidR="00A81558" w:rsidRPr="007F0CD3" w:rsidRDefault="00A81558">
      <w:r w:rsidRPr="007F0CD3">
        <w:t>Jag anser att utskottets förslag under punkt 14 borde ha fö</w:t>
      </w:r>
      <w:r w:rsidRPr="007F0CD3">
        <w:t>l</w:t>
      </w:r>
      <w:r w:rsidRPr="007F0CD3">
        <w:t>jande lydelse:</w:t>
      </w:r>
    </w:p>
    <w:p w:rsidR="00A81558" w:rsidRPr="007F0CD3" w:rsidRDefault="00A81558">
      <w:pPr>
        <w:rPr>
          <w:snapToGrid w:val="0"/>
          <w:lang w:eastAsia="sv-SE"/>
        </w:rPr>
      </w:pPr>
      <w:r w:rsidRPr="007F0CD3">
        <w:t>Riksdagen tillkännager för regeringen som sin mening vad som anförs i r</w:t>
      </w:r>
      <w:r w:rsidRPr="007F0CD3">
        <w:t>e</w:t>
      </w:r>
      <w:r w:rsidRPr="007F0CD3">
        <w:t>servation 13. Riksdagen bifaller därmed m</w:t>
      </w:r>
      <w:r w:rsidRPr="007F0CD3">
        <w:t>o</w:t>
      </w:r>
      <w:r w:rsidRPr="007F0CD3">
        <w:t>tion 2002/03:Sf259.</w:t>
      </w:r>
      <w:r w:rsidRPr="007F0CD3">
        <w:rPr>
          <w:snapToGrid w:val="0"/>
          <w:lang w:eastAsia="sv-SE"/>
        </w:rPr>
        <w:t xml:space="preserve"> </w:t>
      </w:r>
    </w:p>
    <w:p w:rsidR="00A81558" w:rsidRPr="007F0CD3" w:rsidRDefault="00A81558">
      <w:pPr>
        <w:pStyle w:val="R4"/>
      </w:pPr>
      <w:r w:rsidRPr="007F0CD3">
        <w:t>Ställningstagande</w:t>
      </w:r>
    </w:p>
    <w:p w:rsidR="00A81558" w:rsidRPr="007F0CD3" w:rsidRDefault="00A81558">
      <w:r w:rsidRPr="007F0CD3">
        <w:t>Vi begär en ny utvärdering med skärpta krav på hur kommunerna skall red</w:t>
      </w:r>
      <w:r w:rsidRPr="007F0CD3">
        <w:t>o</w:t>
      </w:r>
      <w:r w:rsidRPr="007F0CD3">
        <w:t>visa hur tilldelade medel använts för att stärka minoritetsspråkens ställning och hur respektive kommun lever upp till dessa krav.</w:t>
      </w:r>
    </w:p>
    <w:p w:rsidR="00A81558" w:rsidRPr="007F0CD3" w:rsidRDefault="00A81558">
      <w:pPr>
        <w:pStyle w:val="Normaltindrag"/>
      </w:pPr>
    </w:p>
    <w:p w:rsidR="00A81558" w:rsidRPr="007F0CD3" w:rsidRDefault="00A81558">
      <w:pPr>
        <w:pStyle w:val="Normaltindrag"/>
        <w:sectPr w:rsidR="00000000" w:rsidRPr="007F0CD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81558" w:rsidRPr="007F0CD3" w:rsidRDefault="00A81558">
      <w:pPr>
        <w:pStyle w:val="Rubrik1"/>
        <w:rPr>
          <w:noProof w:val="0"/>
        </w:rPr>
      </w:pPr>
      <w:bookmarkStart w:id="60" w:name="_Toc26684464"/>
      <w:r w:rsidRPr="007F0CD3">
        <w:rPr>
          <w:noProof w:val="0"/>
        </w:rPr>
        <w:t>Särskilda yttranden</w:t>
      </w:r>
      <w:bookmarkEnd w:id="60"/>
    </w:p>
    <w:p w:rsidR="00A81558" w:rsidRPr="007F0CD3" w:rsidRDefault="00A81558">
      <w:r w:rsidRPr="007F0CD3">
        <w:t>Utskottets beredning av ärendet har föranlett följande särskilda yttranden. I rubriken anges inom parentes vilken punkt i utskottets förslag till riksdagsb</w:t>
      </w:r>
      <w:r w:rsidRPr="007F0CD3">
        <w:t>e</w:t>
      </w:r>
      <w:r w:rsidRPr="007F0CD3">
        <w:t>slut som behandlas i avsnittet.</w:t>
      </w:r>
    </w:p>
    <w:p w:rsidR="00A81558" w:rsidRPr="007F0CD3" w:rsidRDefault="00A81558">
      <w:pPr>
        <w:pStyle w:val="Yttrandepunkt"/>
        <w:rPr>
          <w:noProof w:val="0"/>
        </w:rPr>
      </w:pPr>
      <w:bookmarkStart w:id="61" w:name="_Toc26684465"/>
      <w:r w:rsidRPr="007F0CD3">
        <w:rPr>
          <w:noProof w:val="0"/>
        </w:rPr>
        <w:t>1. Moderaternas anslagsförslag (punkt 1)</w:t>
      </w:r>
      <w:bookmarkEnd w:id="61"/>
    </w:p>
    <w:p w:rsidR="00A81558" w:rsidRPr="007F0CD3" w:rsidRDefault="00A81558">
      <w:pPr>
        <w:pStyle w:val="Reservanter"/>
      </w:pPr>
      <w:r w:rsidRPr="007F0CD3">
        <w:t>av Sten Tolgfors, Anita Sidén och Anna Lilliehöök (alla m).</w:t>
      </w:r>
    </w:p>
    <w:p w:rsidR="00A81558" w:rsidRPr="007F0CD3" w:rsidRDefault="00A81558">
      <w:r w:rsidRPr="007F0CD3">
        <w:t>Socialförsäkringsutskottet har under beredningen av detta betänkande arbetat under förutsättningen att en riksdagsmajoritet bestående av socialdemokrater, vänsterpartister och miljöpartister den 4 december 2002 kommer att fastställa ekonomiska ramar för de olika utgiftsområdena i den statliga budgeten och en beräkning av statens inkomster avseende 2003 samt besluta om ett preliminärt utgiftstak för år 2004.</w:t>
      </w:r>
    </w:p>
    <w:p w:rsidR="00A81558" w:rsidRPr="007F0CD3" w:rsidRDefault="00A81558">
      <w:pPr>
        <w:pStyle w:val="Normaltindrag"/>
        <w:rPr>
          <w:snapToGrid w:val="0"/>
          <w:lang w:eastAsia="sv-SE"/>
        </w:rPr>
      </w:pPr>
      <w:r w:rsidRPr="007F0CD3">
        <w:rPr>
          <w:snapToGrid w:val="0"/>
          <w:lang w:eastAsia="sv-SE"/>
        </w:rPr>
        <w:t>Moderata samlingspartiet har i parti- och kommittémotioner förordat en annan inriktning av den ekonomiska politiken och budgetpolitiken. Ett öve</w:t>
      </w:r>
      <w:r w:rsidRPr="007F0CD3">
        <w:rPr>
          <w:snapToGrid w:val="0"/>
          <w:lang w:eastAsia="sv-SE"/>
        </w:rPr>
        <w:t>r</w:t>
      </w:r>
      <w:r w:rsidRPr="007F0CD3">
        <w:rPr>
          <w:snapToGrid w:val="0"/>
          <w:lang w:eastAsia="sv-SE"/>
        </w:rPr>
        <w:t>gripande mål för den ekonomiska politiken bör vara att möjliggöra ökad tillväxt. Då måste utgiftskvoten sänkas. För detta krävs bl.a. en moderniserad arbetsmarknad, avregleringar, sänkta skatter och lägre offentliga utgifter. Antalet sjukskrivna och förtidspensionerade måste minskas genom att sju</w:t>
      </w:r>
      <w:r w:rsidRPr="007F0CD3">
        <w:rPr>
          <w:snapToGrid w:val="0"/>
          <w:lang w:eastAsia="sv-SE"/>
        </w:rPr>
        <w:t>k</w:t>
      </w:r>
      <w:r w:rsidRPr="007F0CD3">
        <w:rPr>
          <w:snapToGrid w:val="0"/>
          <w:lang w:eastAsia="sv-SE"/>
        </w:rPr>
        <w:t>vård och rehabilitering fö</w:t>
      </w:r>
      <w:r w:rsidRPr="007F0CD3">
        <w:rPr>
          <w:snapToGrid w:val="0"/>
          <w:lang w:eastAsia="sv-SE"/>
        </w:rPr>
        <w:t>r</w:t>
      </w:r>
      <w:r w:rsidRPr="007F0CD3">
        <w:rPr>
          <w:snapToGrid w:val="0"/>
          <w:lang w:eastAsia="sv-SE"/>
        </w:rPr>
        <w:t>bättras.</w:t>
      </w:r>
    </w:p>
    <w:p w:rsidR="00A81558" w:rsidRPr="007F0CD3" w:rsidRDefault="00A81558">
      <w:pPr>
        <w:pStyle w:val="Normaltindrag"/>
        <w:rPr>
          <w:snapToGrid w:val="0"/>
          <w:lang w:eastAsia="sv-SE"/>
        </w:rPr>
      </w:pPr>
      <w:r w:rsidRPr="007F0CD3">
        <w:rPr>
          <w:snapToGrid w:val="0"/>
          <w:lang w:eastAsia="sv-SE"/>
        </w:rPr>
        <w:t>Våra förslag syftar också till att skapa förutsättningar för ett ekonomiskt, kulturellt och socialt växande Sverige. Vi vill satsa på en utbildning som ger alla större möjlighet</w:t>
      </w:r>
      <w:r w:rsidRPr="007F0CD3">
        <w:rPr>
          <w:snapToGrid w:val="0"/>
          <w:lang w:eastAsia="sv-SE"/>
        </w:rPr>
        <w: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7F0CD3">
        <w:rPr>
          <w:snapToGrid w:val="0"/>
          <w:lang w:eastAsia="sv-SE"/>
        </w:rPr>
        <w:t>v</w:t>
      </w:r>
      <w:r w:rsidRPr="007F0CD3">
        <w:rPr>
          <w:snapToGrid w:val="0"/>
          <w:lang w:eastAsia="sv-SE"/>
        </w:rPr>
        <w:t xml:space="preserve">ständighet. Friheten att välja bidrar både till mångfald, en bättre kvalitet och en större trygghet. De enskilda människorna får ett större inflytande över sina liv. </w:t>
      </w:r>
    </w:p>
    <w:p w:rsidR="00A81558" w:rsidRPr="007F0CD3" w:rsidRDefault="00A81558">
      <w:pPr>
        <w:pStyle w:val="Normaltindrag"/>
        <w:rPr>
          <w:snapToGrid w:val="0"/>
          <w:lang w:eastAsia="sv-SE"/>
        </w:rPr>
      </w:pPr>
      <w:r w:rsidRPr="007F0CD3">
        <w:rPr>
          <w:snapToGrid w:val="0"/>
          <w:lang w:eastAsia="sv-SE"/>
        </w:rPr>
        <w:t>Vi har föreslagit en långtgående växling från subventioner o</w:t>
      </w:r>
      <w:r w:rsidRPr="007F0CD3">
        <w:rPr>
          <w:snapToGrid w:val="0"/>
          <w:lang w:eastAsia="sv-SE"/>
        </w:rPr>
        <w:t>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7F0CD3">
        <w:rPr>
          <w:snapToGrid w:val="0"/>
          <w:lang w:eastAsia="sv-SE"/>
        </w:rPr>
        <w:t>s</w:t>
      </w:r>
      <w:r w:rsidRPr="007F0CD3">
        <w:rPr>
          <w:snapToGrid w:val="0"/>
          <w:lang w:eastAsia="sv-SE"/>
        </w:rPr>
        <w:t xml:space="preserve">ställande sätt kunna genomföra de uppgifter som måste vara gemensamma. Avsevärda resurser tillförs t.ex. för att bryta den ökade sjukfrånvaron och de ökande förtidspensioneringarna. </w:t>
      </w:r>
    </w:p>
    <w:p w:rsidR="00A81558" w:rsidRPr="007F0CD3" w:rsidRDefault="00A81558">
      <w:pPr>
        <w:pStyle w:val="Normaltindrag"/>
        <w:rPr>
          <w:snapToGrid w:val="0"/>
          <w:lang w:eastAsia="sv-SE"/>
        </w:rPr>
      </w:pPr>
      <w:r w:rsidRPr="007F0CD3">
        <w:rPr>
          <w:snapToGrid w:val="0"/>
          <w:lang w:eastAsia="sv-SE"/>
        </w:rPr>
        <w:t>Vårt b</w:t>
      </w:r>
      <w:r w:rsidRPr="007F0CD3">
        <w:rPr>
          <w:snapToGrid w:val="0"/>
          <w:lang w:eastAsia="sv-SE"/>
        </w:rPr>
        <w:t>udgetalternativ – med våra förslag till utgiftstak, anslagsfördelning och skatteförändringar – bör ses som en helhet där inte någon eller några delar kan brytas ut och b</w:t>
      </w:r>
      <w:r w:rsidRPr="007F0CD3">
        <w:rPr>
          <w:snapToGrid w:val="0"/>
          <w:lang w:eastAsia="sv-SE"/>
        </w:rPr>
        <w:t>e</w:t>
      </w:r>
      <w:r w:rsidRPr="007F0CD3">
        <w:rPr>
          <w:snapToGrid w:val="0"/>
          <w:lang w:eastAsia="sv-SE"/>
        </w:rPr>
        <w:t xml:space="preserve">handlas isolerat från de andra. </w:t>
      </w:r>
    </w:p>
    <w:p w:rsidR="00A81558" w:rsidRPr="007F0CD3" w:rsidRDefault="00A81558">
      <w:pPr>
        <w:pStyle w:val="Normaltindrag"/>
      </w:pPr>
      <w:r w:rsidRPr="007F0CD3">
        <w:t>När finansutskottets majoritet nu genom förslag till beslut om ramar för de olika utgiftsområdena ställt sig bakom en annan inriktning av politiken, red</w:t>
      </w:r>
      <w:r w:rsidRPr="007F0CD3">
        <w:t>o</w:t>
      </w:r>
      <w:r w:rsidRPr="007F0CD3">
        <w:t>visar vi i detta särskilda yttrande den del av vår politik som rör utgiftsområde 8.</w:t>
      </w:r>
    </w:p>
    <w:p w:rsidR="00A81558" w:rsidRPr="007F0CD3" w:rsidRDefault="00A81558">
      <w:pPr>
        <w:pStyle w:val="R4"/>
      </w:pPr>
      <w:r w:rsidRPr="007F0CD3">
        <w:t xml:space="preserve">Anslag inom utgiftsområde 8 Invandrare och flyktingar </w:t>
      </w:r>
    </w:p>
    <w:p w:rsidR="00A81558" w:rsidRPr="007F0CD3" w:rsidRDefault="00A81558">
      <w:r w:rsidRPr="007F0CD3">
        <w:t>Moderata samlingspartiet anser att utgiftsområde 8 bör minskas med 327,4 miljoner kronor för budgetåret 2003 i förhå</w:t>
      </w:r>
      <w:r w:rsidRPr="007F0CD3">
        <w:t>l</w:t>
      </w:r>
      <w:r w:rsidRPr="007F0CD3">
        <w:t>lande till regeringens förslag.</w:t>
      </w:r>
    </w:p>
    <w:p w:rsidR="00A81558" w:rsidRPr="007F0CD3" w:rsidRDefault="00A81558">
      <w:pPr>
        <w:pStyle w:val="Normaltindrag"/>
      </w:pPr>
      <w:r w:rsidRPr="007F0CD3">
        <w:t>Vi anser att anslaget Utvecklingsinsatser i storstadsregionerna bör upphöra och att andra metoder som är effektivare och bättre skall prövas. Vi menar att en av de viktigaste uppgifterna är att skapa social och geografisk rörlighet i det svenska samhället. Detta kan uppnås bl.a. genom att bostadsmarknaden och arbetsmarknaden avregleras. Anslaget Integrationsåtgärder bör avvecklas, och medel till organisationer som arbetar mot bl.a. rasism och diskriminering bör i stället dis</w:t>
      </w:r>
      <w:r w:rsidRPr="007F0CD3">
        <w:t>tribueras genom utgiftsområde 9 Hälsovård, sjukvård och omsorg. Vi motsatte oss att ett särskilt integrationsverk inrättades och anser att verket skall läggas ned. Anslaget Ombudsmannen mot etnisk diskrimin</w:t>
      </w:r>
      <w:r w:rsidRPr="007F0CD3">
        <w:t>e</w:t>
      </w:r>
      <w:r w:rsidRPr="007F0CD3">
        <w:t xml:space="preserve">ring bör flyttas till utgiftsområde 14 Arbetsliv. Anslaget Hemutrustningslån kan minskas genom ändrade regler. </w:t>
      </w:r>
    </w:p>
    <w:p w:rsidR="00A81558" w:rsidRPr="007F0CD3" w:rsidRDefault="00A81558">
      <w:pPr>
        <w:pStyle w:val="Normaltindrag"/>
      </w:pPr>
      <w:r w:rsidRPr="007F0CD3">
        <w:t>Dessutom föreslår vi att anslaget till Migrationsverket ökas. Målet bör vara att väntetiden för beslut om uppehållstillstånd uppgår till maximalt sex mån</w:t>
      </w:r>
      <w:r w:rsidRPr="007F0CD3">
        <w:t>a</w:t>
      </w:r>
      <w:r w:rsidRPr="007F0CD3">
        <w:t>der.</w:t>
      </w:r>
    </w:p>
    <w:p w:rsidR="00A81558" w:rsidRPr="007F0CD3" w:rsidRDefault="00A81558">
      <w:pPr>
        <w:pStyle w:val="Yttrandepunkt"/>
        <w:rPr>
          <w:noProof w:val="0"/>
        </w:rPr>
      </w:pPr>
      <w:bookmarkStart w:id="62" w:name="_Toc26684466"/>
      <w:r w:rsidRPr="007F0CD3">
        <w:rPr>
          <w:noProof w:val="0"/>
        </w:rPr>
        <w:t>2. Folkpartiets anslagsförslag (punkt 1)</w:t>
      </w:r>
      <w:bookmarkEnd w:id="62"/>
    </w:p>
    <w:p w:rsidR="00A81558" w:rsidRPr="007F0CD3" w:rsidRDefault="00A81558">
      <w:pPr>
        <w:pStyle w:val="Reservanter"/>
      </w:pPr>
      <w:r w:rsidRPr="007F0CD3">
        <w:t>av Bo Könberg och Linnéa Darell (båda fp).</w:t>
      </w:r>
    </w:p>
    <w:p w:rsidR="00A81558" w:rsidRPr="007F0CD3" w:rsidRDefault="00A81558">
      <w:r w:rsidRPr="007F0CD3">
        <w:t xml:space="preserve">Folkpartiet liberalernas budgetförslag för år 2003 innebär i sina huvuddrag sänkta skatter på arbete och företagande som syftar till att uppnå en långsiktig och uthållig tillväxt. Det syftar också till en mera rättvis skattepolitik för bl.a. barnfamiljer. Våra utgiftsökningar avser främst bistånd, utbildning, vård och omsorg, förbättringar för handikappade, åtgärder mot ohälsan samt satsningar på miljö och rättssäkerhet. </w:t>
      </w:r>
    </w:p>
    <w:p w:rsidR="00A81558" w:rsidRPr="007F0CD3" w:rsidRDefault="00A81558">
      <w:r w:rsidRPr="007F0CD3">
        <w:t>Vårt förslag till utgiftsram för utgiftsområde 8 har emellertid avslagits i bu</w:t>
      </w:r>
      <w:r w:rsidRPr="007F0CD3">
        <w:t>d</w:t>
      </w:r>
      <w:r w:rsidRPr="007F0CD3">
        <w:t>getprocessens första steg. Då Folkpartiets budgetförslag är en helhet är det inte meningsfullt att delta i fördelningen på anslag inom utgiftsområde 8. I det följande redovisas i sammanfattning innehållet i vårt budgetförslag för u</w:t>
      </w:r>
      <w:r w:rsidRPr="007F0CD3">
        <w:t>t</w:t>
      </w:r>
      <w:r w:rsidRPr="007F0CD3">
        <w:t>giftsområde 8.</w:t>
      </w:r>
    </w:p>
    <w:p w:rsidR="00A81558" w:rsidRPr="007F0CD3" w:rsidRDefault="00A81558">
      <w:pPr>
        <w:pStyle w:val="R4"/>
      </w:pPr>
      <w:r w:rsidRPr="007F0CD3">
        <w:t>Anslag inom utgiftsområde 8 Invandrare och flyktingar</w:t>
      </w:r>
    </w:p>
    <w:p w:rsidR="00A81558" w:rsidRPr="007F0CD3" w:rsidRDefault="00A81558">
      <w:r w:rsidRPr="007F0CD3">
        <w:t>Folkpartiet anser att utgiftsområde 8 bör minskas med 484 miljoner kronor för budgetåret 2003 i förhållande till regeringens förslag.</w:t>
      </w:r>
    </w:p>
    <w:p w:rsidR="00A81558" w:rsidRPr="007F0CD3" w:rsidRDefault="00A81558">
      <w:r w:rsidRPr="007F0CD3">
        <w:t>Vi anser att en dominerande del av de projekt som finansieras inom anslaget Utvecklingsinsatser i storstadsregionerna inte haft en tillfredsställande effe</w:t>
      </w:r>
      <w:r w:rsidRPr="007F0CD3">
        <w:t>k</w:t>
      </w:r>
      <w:r w:rsidRPr="007F0CD3">
        <w:t>tivitet och förankring bland de berörda och anser därför att anslaget bör up</w:t>
      </w:r>
      <w:r w:rsidRPr="007F0CD3">
        <w:t>p</w:t>
      </w:r>
      <w:r w:rsidRPr="007F0CD3">
        <w:t>höra. Vi anser också att Integrationsverket kan minska i omfattning. Dessu</w:t>
      </w:r>
      <w:r w:rsidRPr="007F0CD3">
        <w:t>t</w:t>
      </w:r>
      <w:r w:rsidRPr="007F0CD3">
        <w:t>om bör Migrationsverket tillföras 70 miljoner kronor och anslaget Offentligt biträde tillföras 18 miljoner kronor. Genom ökade satsningar på snabbare behandling av asylärenden förkortas handläggningstiderna och kostnaderna för mottagande av asylsökande min</w:t>
      </w:r>
      <w:r w:rsidRPr="007F0CD3">
        <w:t>s</w:t>
      </w:r>
      <w:r w:rsidRPr="007F0CD3">
        <w:t>kar.</w:t>
      </w:r>
    </w:p>
    <w:p w:rsidR="00A81558" w:rsidRPr="007F0CD3" w:rsidRDefault="00A81558">
      <w:pPr>
        <w:pStyle w:val="R4"/>
      </w:pPr>
      <w:r w:rsidRPr="007F0CD3">
        <w:t>Anslag inom utgiftsområde 8 Invandrare och flyktingar</w:t>
      </w:r>
    </w:p>
    <w:p w:rsidR="00A81558" w:rsidRPr="007F0CD3" w:rsidRDefault="00A81558">
      <w:r w:rsidRPr="007F0CD3">
        <w:t>Folkpartiet anser att utgiftsområde 8 bör minskas med 484 miljoner kronor för budgetåret 2003 i förhållande till reg</w:t>
      </w:r>
      <w:r w:rsidRPr="007F0CD3">
        <w:t>e</w:t>
      </w:r>
      <w:r w:rsidRPr="007F0CD3">
        <w:t>ringens förslag.</w:t>
      </w:r>
    </w:p>
    <w:p w:rsidR="00A81558" w:rsidRPr="007F0CD3" w:rsidRDefault="00A81558">
      <w:pPr>
        <w:pStyle w:val="Normaltindrag"/>
      </w:pPr>
      <w:r w:rsidRPr="007F0CD3">
        <w:t>Vi anser att en dominerande del av de projekt som finansieras inom ansl</w:t>
      </w:r>
      <w:r w:rsidRPr="007F0CD3">
        <w:t>a</w:t>
      </w:r>
      <w:r w:rsidRPr="007F0CD3">
        <w:t>get Utvecklingsinsatser i storstadsregionerna inte haft en tillfredsställande effektivitet och förankring bland de berörda och anser därför att anslaget bör upphöra. Vi anser också att Integrationsverket kan minska i omfattning. Dessutom bör Migrationsverket tillföras 70 miljoner kronor och anslaget Offentligt biträde tillföras 18 miljoner kronor. Genom ökade satsningar på snabbare behandling av asylärenden förkortas handläggningstiderna och kostnaderna för mottagande av asylsökande min</w:t>
      </w:r>
      <w:r w:rsidRPr="007F0CD3">
        <w:t>s</w:t>
      </w:r>
      <w:r w:rsidRPr="007F0CD3">
        <w:t>kar.</w:t>
      </w:r>
    </w:p>
    <w:p w:rsidR="00A81558" w:rsidRPr="007F0CD3" w:rsidRDefault="00A81558">
      <w:pPr>
        <w:pStyle w:val="Yttrandepunkt"/>
        <w:rPr>
          <w:noProof w:val="0"/>
        </w:rPr>
      </w:pPr>
      <w:bookmarkStart w:id="63" w:name="_Toc26684467"/>
      <w:r w:rsidRPr="007F0CD3">
        <w:rPr>
          <w:noProof w:val="0"/>
        </w:rPr>
        <w:t>3. Kristdemokr</w:t>
      </w:r>
      <w:r w:rsidRPr="007F0CD3">
        <w:rPr>
          <w:noProof w:val="0"/>
        </w:rPr>
        <w:t>aternas anslagsförslag (punkt 1 )</w:t>
      </w:r>
      <w:bookmarkEnd w:id="63"/>
    </w:p>
    <w:p w:rsidR="00A81558" w:rsidRPr="007F0CD3" w:rsidRDefault="00A81558">
      <w:pPr>
        <w:pStyle w:val="Reservanter"/>
      </w:pPr>
      <w:r w:rsidRPr="007F0CD3">
        <w:t>av Sven Brus (kd).</w:t>
      </w:r>
    </w:p>
    <w:p w:rsidR="00A81558" w:rsidRPr="007F0CD3" w:rsidRDefault="00A81558">
      <w:pPr>
        <w:pStyle w:val="R4"/>
      </w:pPr>
      <w:r w:rsidRPr="007F0CD3">
        <w:t>Anslag inom utgiftsområde 8 Invandrare och flyktingar</w:t>
      </w:r>
    </w:p>
    <w:p w:rsidR="00A81558" w:rsidRPr="007F0CD3" w:rsidRDefault="00A81558">
      <w:r w:rsidRPr="007F0CD3">
        <w:t xml:space="preserve">Kristdemokraterna anser att utgiftsområde 8 bör minskas med </w:t>
      </w:r>
      <w:r w:rsidRPr="007F0CD3">
        <w:rPr>
          <w:snapToGrid w:val="0"/>
          <w:lang w:eastAsia="sv-SE"/>
        </w:rPr>
        <w:t xml:space="preserve">275,5 </w:t>
      </w:r>
      <w:r w:rsidRPr="007F0CD3">
        <w:t>miljoner kronor för budgetåret 2003 i förhållande till regeringens förslag.</w:t>
      </w:r>
    </w:p>
    <w:p w:rsidR="00A81558" w:rsidRPr="007F0CD3" w:rsidRDefault="00A81558">
      <w:pPr>
        <w:pStyle w:val="Normaltindrag"/>
        <w:rPr>
          <w:snapToGrid w:val="0"/>
          <w:lang w:eastAsia="sv-SE"/>
        </w:rPr>
      </w:pPr>
      <w:r w:rsidRPr="007F0CD3">
        <w:rPr>
          <w:snapToGrid w:val="0"/>
          <w:lang w:eastAsia="sv-SE"/>
        </w:rPr>
        <w:t>Projekt som finansieras inom anslaget Utvecklingsinsatser i storstadsreg-ionerna har kritiserats bl.a. för att de inte haft avsedd verkan. Kristdemokr</w:t>
      </w:r>
      <w:r w:rsidRPr="007F0CD3">
        <w:rPr>
          <w:snapToGrid w:val="0"/>
          <w:lang w:eastAsia="sv-SE"/>
        </w:rPr>
        <w:t>a</w:t>
      </w:r>
      <w:r w:rsidRPr="007F0CD3">
        <w:rPr>
          <w:snapToGrid w:val="0"/>
          <w:lang w:eastAsia="sv-SE"/>
        </w:rPr>
        <w:t>terna anser att anslaget bör upphöra och att de generella statsbidragen till kommunerna i stället bör öka. Vi menar vidare att Integrationsverket bör läggas ned från den 1 juni 2003. Vissa av verkets uppgifter bör i stället öve</w:t>
      </w:r>
      <w:r w:rsidRPr="007F0CD3">
        <w:rPr>
          <w:snapToGrid w:val="0"/>
          <w:lang w:eastAsia="sv-SE"/>
        </w:rPr>
        <w:t>r</w:t>
      </w:r>
      <w:r w:rsidRPr="007F0CD3">
        <w:rPr>
          <w:snapToGrid w:val="0"/>
          <w:lang w:eastAsia="sv-SE"/>
        </w:rPr>
        <w:t>tas av Migrationsverket samt Ombudsmannen mot etnisk diskriminering. Migrationsverkets anslag ökas därför med 10 miljoner kronor. DO bör tillf</w:t>
      </w:r>
      <w:r w:rsidRPr="007F0CD3">
        <w:rPr>
          <w:snapToGrid w:val="0"/>
          <w:lang w:eastAsia="sv-SE"/>
        </w:rPr>
        <w:t>ö</w:t>
      </w:r>
      <w:r w:rsidRPr="007F0CD3">
        <w:rPr>
          <w:snapToGrid w:val="0"/>
          <w:lang w:eastAsia="sv-SE"/>
        </w:rPr>
        <w:t>ras ytterligare medel för att kunna få en central roll i arbetet mot diskrimin</w:t>
      </w:r>
      <w:r w:rsidRPr="007F0CD3">
        <w:rPr>
          <w:snapToGrid w:val="0"/>
          <w:lang w:eastAsia="sv-SE"/>
        </w:rPr>
        <w:t>e</w:t>
      </w:r>
      <w:r w:rsidRPr="007F0CD3">
        <w:rPr>
          <w:snapToGrid w:val="0"/>
          <w:lang w:eastAsia="sv-SE"/>
        </w:rPr>
        <w:t>ring, främlingsfientlighet och rasism. För detta ändamål ökas</w:t>
      </w:r>
      <w:r w:rsidRPr="007F0CD3">
        <w:rPr>
          <w:snapToGrid w:val="0"/>
          <w:lang w:eastAsia="sv-SE"/>
        </w:rPr>
        <w:t xml:space="preserve"> DO:s anslag med 6 miljoner kronor. I samband med detta avsätts inte längre projektmedel som har utgått till lokala och regionala diskrimineringsombudsmän. Vi för</w:t>
      </w:r>
      <w:r w:rsidRPr="007F0CD3">
        <w:rPr>
          <w:snapToGrid w:val="0"/>
          <w:lang w:eastAsia="sv-SE"/>
        </w:rPr>
        <w:t>e</w:t>
      </w:r>
      <w:r w:rsidRPr="007F0CD3">
        <w:rPr>
          <w:snapToGrid w:val="0"/>
          <w:lang w:eastAsia="sv-SE"/>
        </w:rPr>
        <w:t>slår att Migrationsverket inte skall pröva uppehållstillstånd för adopterade samt för nyfödda till föräldrar med uppehållstillstånd i Sverige. Detta innebär ett ekonomiskt utrymme om 4–5 miljoner kronor per år som kan användas till att förkorta handläggningstiderna för asylsökande. Vidare avser Kristdem</w:t>
      </w:r>
      <w:r w:rsidRPr="007F0CD3">
        <w:rPr>
          <w:snapToGrid w:val="0"/>
          <w:lang w:eastAsia="sv-SE"/>
        </w:rPr>
        <w:t>o</w:t>
      </w:r>
      <w:r w:rsidRPr="007F0CD3">
        <w:rPr>
          <w:snapToGrid w:val="0"/>
          <w:lang w:eastAsia="sv-SE"/>
        </w:rPr>
        <w:t>kraterna att använda de 10 miljoner kronor s</w:t>
      </w:r>
      <w:r w:rsidRPr="007F0CD3">
        <w:rPr>
          <w:snapToGrid w:val="0"/>
          <w:lang w:eastAsia="sv-SE"/>
        </w:rPr>
        <w:t>om finns inom ramen för sysse</w:t>
      </w:r>
      <w:r w:rsidRPr="007F0CD3">
        <w:rPr>
          <w:snapToGrid w:val="0"/>
          <w:lang w:eastAsia="sv-SE"/>
        </w:rPr>
        <w:t>l</w:t>
      </w:r>
      <w:r w:rsidRPr="007F0CD3">
        <w:rPr>
          <w:snapToGrid w:val="0"/>
          <w:lang w:eastAsia="sv-SE"/>
        </w:rPr>
        <w:t>sättning av invandrare till en projektverksamhet med jobbguider. Slutligen anser vi att systemet med förhandlingar och avtal med kommuner bör avska</w:t>
      </w:r>
      <w:r w:rsidRPr="007F0CD3">
        <w:rPr>
          <w:snapToGrid w:val="0"/>
          <w:lang w:eastAsia="sv-SE"/>
        </w:rPr>
        <w:t>f</w:t>
      </w:r>
      <w:r w:rsidRPr="007F0CD3">
        <w:rPr>
          <w:snapToGrid w:val="0"/>
          <w:lang w:eastAsia="sv-SE"/>
        </w:rPr>
        <w:t>fas och att stödet i stället skall bestå av en utvecklingspeng som följer indiv</w:t>
      </w:r>
      <w:r w:rsidRPr="007F0CD3">
        <w:rPr>
          <w:snapToGrid w:val="0"/>
          <w:lang w:eastAsia="sv-SE"/>
        </w:rPr>
        <w:t>i</w:t>
      </w:r>
      <w:r w:rsidRPr="007F0CD3">
        <w:rPr>
          <w:snapToGrid w:val="0"/>
          <w:lang w:eastAsia="sv-SE"/>
        </w:rPr>
        <w:t>den. Medel för detta tillförs utgiftsområde 10 Ekonomisk trygghet vid sju</w:t>
      </w:r>
      <w:r w:rsidRPr="007F0CD3">
        <w:rPr>
          <w:snapToGrid w:val="0"/>
          <w:lang w:eastAsia="sv-SE"/>
        </w:rPr>
        <w:t>k</w:t>
      </w:r>
      <w:r w:rsidRPr="007F0CD3">
        <w:rPr>
          <w:snapToGrid w:val="0"/>
          <w:lang w:eastAsia="sv-SE"/>
        </w:rPr>
        <w:t>dom och ha</w:t>
      </w:r>
      <w:r w:rsidRPr="007F0CD3">
        <w:rPr>
          <w:snapToGrid w:val="0"/>
          <w:lang w:eastAsia="sv-SE"/>
        </w:rPr>
        <w:t>n</w:t>
      </w:r>
      <w:r w:rsidRPr="007F0CD3">
        <w:rPr>
          <w:snapToGrid w:val="0"/>
          <w:lang w:eastAsia="sv-SE"/>
        </w:rPr>
        <w:t>dikapp.</w:t>
      </w:r>
    </w:p>
    <w:p w:rsidR="00A81558" w:rsidRPr="007F0CD3" w:rsidRDefault="00A81558">
      <w:pPr>
        <w:rPr>
          <w:snapToGrid w:val="0"/>
          <w:sz w:val="24"/>
          <w:lang w:eastAsia="sv-SE"/>
        </w:rPr>
      </w:pPr>
    </w:p>
    <w:p w:rsidR="00A81558" w:rsidRPr="007F0CD3" w:rsidRDefault="00A81558">
      <w:pPr>
        <w:pStyle w:val="Yttrandepunkt"/>
        <w:rPr>
          <w:noProof w:val="0"/>
        </w:rPr>
      </w:pPr>
      <w:bookmarkStart w:id="64" w:name="_Toc26684468"/>
      <w:r w:rsidRPr="007F0CD3">
        <w:rPr>
          <w:noProof w:val="0"/>
        </w:rPr>
        <w:t>4. Centerpartiets anslagsförslag (punkt 1)</w:t>
      </w:r>
      <w:bookmarkEnd w:id="64"/>
    </w:p>
    <w:p w:rsidR="00A81558" w:rsidRPr="007F0CD3" w:rsidRDefault="00A81558">
      <w:pPr>
        <w:pStyle w:val="Reservanter"/>
      </w:pPr>
      <w:r w:rsidRPr="007F0CD3">
        <w:t>av Birgitta Carlsson (c).</w:t>
      </w:r>
    </w:p>
    <w:p w:rsidR="00A81558" w:rsidRPr="007F0CD3" w:rsidRDefault="00A81558">
      <w:pPr>
        <w:pStyle w:val="R4"/>
      </w:pPr>
      <w:r w:rsidRPr="007F0CD3">
        <w:t>Anslag inom utgiftsområde 8 Invandrare och flyktingar</w:t>
      </w:r>
    </w:p>
    <w:p w:rsidR="00A81558" w:rsidRPr="007F0CD3" w:rsidRDefault="00A81558">
      <w:r w:rsidRPr="007F0CD3">
        <w:t>Centerpartiet anser att utgiftsområde 8 bör minskas med 540 miljoner kronor för budgetåret 2003 i förhållande till reg</w:t>
      </w:r>
      <w:r w:rsidRPr="007F0CD3">
        <w:t>e</w:t>
      </w:r>
      <w:r w:rsidRPr="007F0CD3">
        <w:t>ringens förslag.</w:t>
      </w:r>
    </w:p>
    <w:p w:rsidR="00A81558" w:rsidRPr="007F0CD3" w:rsidRDefault="00A81558">
      <w:pPr>
        <w:pStyle w:val="Normaltindrag"/>
      </w:pPr>
      <w:r w:rsidRPr="007F0CD3">
        <w:t>Vi anser att det bör göras en engångsvis indragning av anslagssparande på anslaget Kommunersättningar vid flyktingmottagande. Anslaget Utvec</w:t>
      </w:r>
      <w:r w:rsidRPr="007F0CD3">
        <w:t>k</w:t>
      </w:r>
      <w:r w:rsidRPr="007F0CD3">
        <w:t>lingsinsatser i storstadsregionerna bör avvecklas. Vi anser att det bör göras besparingar på 50 miljoner kronor i Migrationsverkets administration. Vidare anser vi att förkortade handläggningstider vid flyktingmottagandet och ökade insatser för att få människor i arbete möjliggör stora besparingar inom u</w:t>
      </w:r>
      <w:r w:rsidRPr="007F0CD3">
        <w:t>t</w:t>
      </w:r>
      <w:r w:rsidRPr="007F0CD3">
        <w:t>giftsområdet. Slutligen anser vi att Utlänningsnämnden bör avvecklas vid halvårsskiftet och att asylärendena bör överföras till förvaltning</w:t>
      </w:r>
      <w:r w:rsidRPr="007F0CD3">
        <w:t>s</w:t>
      </w:r>
      <w:r w:rsidRPr="007F0CD3">
        <w:t>domstolarna.</w:t>
      </w:r>
    </w:p>
    <w:p w:rsidR="00A81558" w:rsidRPr="007F0CD3" w:rsidRDefault="00A81558">
      <w:pPr>
        <w:pStyle w:val="Yttrandepunkt"/>
        <w:rPr>
          <w:noProof w:val="0"/>
        </w:rPr>
      </w:pPr>
      <w:bookmarkStart w:id="65" w:name="_Toc26684469"/>
      <w:r w:rsidRPr="007F0CD3">
        <w:rPr>
          <w:noProof w:val="0"/>
        </w:rPr>
        <w:t>5. Boende för asylsökande (punkt 10)</w:t>
      </w:r>
      <w:bookmarkEnd w:id="65"/>
    </w:p>
    <w:p w:rsidR="00A81558" w:rsidRPr="007F0CD3" w:rsidRDefault="00A81558">
      <w:pPr>
        <w:pStyle w:val="Reservanter"/>
      </w:pPr>
      <w:r w:rsidRPr="007F0CD3">
        <w:t>av Ulla Hoffmann (v).</w:t>
      </w:r>
    </w:p>
    <w:p w:rsidR="00A81558" w:rsidRPr="007F0CD3" w:rsidRDefault="00A81558">
      <w:r w:rsidRPr="007F0CD3">
        <w:t>En asylsökande person som bor på förläggning får hjälp av Integrationsverket med kommunplacering. Bor personen däremot i eget boende åligger det kommunen där flyktingen befinner sig när han eller hon erhåller uppehållstil</w:t>
      </w:r>
      <w:r w:rsidRPr="007F0CD3">
        <w:t>l</w:t>
      </w:r>
      <w:r w:rsidRPr="007F0CD3">
        <w:t>stånd att finna en bostad. I dag skall en person som har eget boende vara beredd att lämna det och acceptera plats på förläggning för att Integration</w:t>
      </w:r>
      <w:r w:rsidRPr="007F0CD3">
        <w:t>s</w:t>
      </w:r>
      <w:r w:rsidRPr="007F0CD3">
        <w:t xml:space="preserve">verket skall åta sig att finna en kommunplacering. Vi anser att ansvaret för kommunplacering bör ligga hos Integrationsverket även för de flyktingar som har eget boende. </w:t>
      </w:r>
    </w:p>
    <w:p w:rsidR="00A81558" w:rsidRPr="007F0CD3" w:rsidRDefault="00A81558">
      <w:pPr>
        <w:pStyle w:val="Yttrandepunkt"/>
        <w:rPr>
          <w:noProof w:val="0"/>
        </w:rPr>
      </w:pPr>
      <w:bookmarkStart w:id="66" w:name="_Toc26684470"/>
      <w:r w:rsidRPr="007F0CD3">
        <w:rPr>
          <w:noProof w:val="0"/>
        </w:rPr>
        <w:t>6. Hälso- och sjukvård för asylsökande (punkt 11)</w:t>
      </w:r>
      <w:bookmarkEnd w:id="66"/>
    </w:p>
    <w:p w:rsidR="00A81558" w:rsidRPr="007F0CD3" w:rsidRDefault="00A81558">
      <w:pPr>
        <w:pStyle w:val="Reservanter"/>
      </w:pPr>
      <w:r w:rsidRPr="007F0CD3">
        <w:t>av Ulla Hoffmann (v).</w:t>
      </w:r>
    </w:p>
    <w:p w:rsidR="00A81558" w:rsidRPr="007F0CD3" w:rsidRDefault="00A81558">
      <w:r w:rsidRPr="007F0CD3">
        <w:t>Enligt vår mening bör alla flyktingar och asylsökande så länge de finns kvar i landet ha rätt till samma hälso- och sjukvård som här i landet bosatta pers</w:t>
      </w:r>
      <w:r w:rsidRPr="007F0CD3">
        <w:t>o</w:t>
      </w:r>
      <w:r w:rsidRPr="007F0CD3">
        <w:t>ner, detta således oavsett vilken diagnos som ställts. För nyanlända asyls</w:t>
      </w:r>
      <w:r w:rsidRPr="007F0CD3">
        <w:t>ö</w:t>
      </w:r>
      <w:r w:rsidRPr="007F0CD3">
        <w:t>kande måste man även uppmärksamma de särskilda behov som kan finnas och därmed ett eventuellt behov av specialistkomp</w:t>
      </w:r>
      <w:r w:rsidRPr="007F0CD3">
        <w:t>e</w:t>
      </w:r>
      <w:r w:rsidRPr="007F0CD3">
        <w:t>tens.</w:t>
      </w:r>
    </w:p>
    <w:p w:rsidR="00A81558" w:rsidRPr="007F0CD3" w:rsidRDefault="00A81558">
      <w:pPr>
        <w:pStyle w:val="Normaltindrag"/>
      </w:pPr>
    </w:p>
    <w:p w:rsidR="00A81558" w:rsidRPr="007F0CD3" w:rsidRDefault="00A81558">
      <w:pPr>
        <w:pStyle w:val="Normaltindrag"/>
        <w:sectPr w:rsidR="00000000" w:rsidRPr="007F0CD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81558" w:rsidRPr="007F0CD3" w:rsidRDefault="00A81558">
      <w:pPr>
        <w:pStyle w:val="Bilaga"/>
      </w:pPr>
      <w:r w:rsidRPr="007F0CD3">
        <w:t>Bilaga 1</w:t>
      </w:r>
    </w:p>
    <w:p w:rsidR="00A81558" w:rsidRPr="007F0CD3" w:rsidRDefault="00A81558">
      <w:pPr>
        <w:pStyle w:val="Rubrik1"/>
        <w:rPr>
          <w:noProof w:val="0"/>
        </w:rPr>
      </w:pPr>
      <w:bookmarkStart w:id="67" w:name="_Toc26684471"/>
      <w:r w:rsidRPr="007F0CD3">
        <w:rPr>
          <w:noProof w:val="0"/>
        </w:rPr>
        <w:t>Förteckning över behandlade förslag</w:t>
      </w:r>
      <w:bookmarkEnd w:id="67"/>
    </w:p>
    <w:p w:rsidR="00A81558" w:rsidRPr="007F0CD3" w:rsidRDefault="00A81558">
      <w:pPr>
        <w:pStyle w:val="R2"/>
        <w:spacing w:before="0"/>
      </w:pPr>
      <w:r w:rsidRPr="007F0CD3">
        <w:t>Propositionen</w:t>
      </w:r>
    </w:p>
    <w:p w:rsidR="00A81558" w:rsidRPr="007F0CD3" w:rsidRDefault="00A81558">
      <w:bookmarkStart w:id="68" w:name="RangeStart"/>
      <w:bookmarkEnd w:id="68"/>
      <w:r w:rsidRPr="007F0CD3">
        <w:t>Regeringen har i proposition 2002/03:1 Budgetpropositionen för 2003 i v</w:t>
      </w:r>
      <w:r w:rsidRPr="007F0CD3">
        <w:t>o</w:t>
      </w:r>
      <w:r w:rsidRPr="007F0CD3">
        <w:t>lym 4 utgiftsområde 8 föreslagit att riksdagen</w:t>
      </w:r>
    </w:p>
    <w:p w:rsidR="00A81558" w:rsidRPr="007F0CD3" w:rsidRDefault="00A81558">
      <w:r w:rsidRPr="007F0CD3">
        <w:t xml:space="preserve">1. godkänner den föreslagna ändringen av de integrationspolitiska målen (avsnitt 3), </w:t>
      </w:r>
    </w:p>
    <w:p w:rsidR="00A81558" w:rsidRPr="007F0CD3" w:rsidRDefault="00A81558">
      <w:r w:rsidRPr="007F0CD3">
        <w:t xml:space="preserve">2. godkänner vad regeringen föreslår om ändring av den statliga ersättningen till kommuner för flyktingmottagande (avsnitt 3), </w:t>
      </w:r>
    </w:p>
    <w:p w:rsidR="00A81558" w:rsidRPr="007F0CD3" w:rsidRDefault="00A81558">
      <w:r w:rsidRPr="007F0CD3">
        <w:t>3. godkänner att under 2003 lån tas upp i Riksgäldskontoret för det samlade behovet av hemutrusningslån intill ett belopp av 1 300 000 000 kronor (a</w:t>
      </w:r>
      <w:r w:rsidRPr="007F0CD3">
        <w:t>v</w:t>
      </w:r>
      <w:r w:rsidRPr="007F0CD3">
        <w:t xml:space="preserve">snitt 3), </w:t>
      </w:r>
    </w:p>
    <w:p w:rsidR="00A81558" w:rsidRPr="007F0CD3" w:rsidRDefault="00A81558">
      <w:r w:rsidRPr="007F0CD3">
        <w:t>4. bemyndigar regeringen att under 2003 för ramanslaget 12:7 från EU-budgeten finansierade insatser för asylsökande och flyktingar besluta om bidrag som inklusive tidigare gjorda åtaganden medför utgifter på högst 13 000 000 kronor under 2003–2004 (a</w:t>
      </w:r>
      <w:r w:rsidRPr="007F0CD3">
        <w:t>v</w:t>
      </w:r>
      <w:r w:rsidRPr="007F0CD3">
        <w:t xml:space="preserve">snitt 5), </w:t>
      </w:r>
    </w:p>
    <w:p w:rsidR="00A81558" w:rsidRPr="007F0CD3" w:rsidRDefault="00A81558">
      <w:pPr>
        <w:pStyle w:val="Yrkanden"/>
      </w:pPr>
      <w:r w:rsidRPr="007F0CD3">
        <w:t xml:space="preserve">5. för budgetåret 2003 anvisar anslagen under utgiftsområde 8 Invandrare och flyktingar enligt följande uppställning: (tusental kronor) </w:t>
      </w:r>
    </w:p>
    <w:p w:rsidR="00A81558" w:rsidRPr="007F0CD3" w:rsidRDefault="00A81558">
      <w:pPr>
        <w:pStyle w:val="Yrkanden"/>
        <w:ind w:left="0" w:firstLine="0"/>
      </w:pPr>
      <w:r w:rsidRPr="007F0CD3">
        <w:t xml:space="preserve">– 10:1 Integrationsverket; ramanslag; 87 511, </w:t>
      </w:r>
    </w:p>
    <w:p w:rsidR="00A81558" w:rsidRPr="007F0CD3" w:rsidRDefault="00A81558">
      <w:pPr>
        <w:pStyle w:val="Yrkanden"/>
        <w:ind w:left="0" w:firstLine="0"/>
      </w:pPr>
      <w:r w:rsidRPr="007F0CD3">
        <w:t xml:space="preserve">– 10:2 Integrationsåtgärder; ramanslag; 51 742, </w:t>
      </w:r>
    </w:p>
    <w:p w:rsidR="00A81558" w:rsidRPr="007F0CD3" w:rsidRDefault="00A81558">
      <w:pPr>
        <w:pStyle w:val="Yrkanden"/>
        <w:ind w:left="0" w:firstLine="0"/>
      </w:pPr>
      <w:r w:rsidRPr="007F0CD3">
        <w:t xml:space="preserve">– 10:3 Kommunersättningar vid flyktingmottagande; ramanslag; 2 279 239, </w:t>
      </w:r>
    </w:p>
    <w:p w:rsidR="00A81558" w:rsidRPr="007F0CD3" w:rsidRDefault="00A81558">
      <w:pPr>
        <w:pStyle w:val="Yrkanden"/>
        <w:ind w:left="0" w:firstLine="0"/>
      </w:pPr>
      <w:r w:rsidRPr="007F0CD3">
        <w:t xml:space="preserve">– 10:4 Hemutrustningslån; ramanslag; 18 631, </w:t>
      </w:r>
    </w:p>
    <w:p w:rsidR="00A81558" w:rsidRPr="007F0CD3" w:rsidRDefault="00A81558">
      <w:pPr>
        <w:pStyle w:val="Yrkanden"/>
        <w:ind w:left="0" w:firstLine="0"/>
      </w:pPr>
      <w:r w:rsidRPr="007F0CD3">
        <w:t xml:space="preserve">– 10:5 Ombudsmannen mot etnisk diskriminering; ramanslag; 16 176, </w:t>
      </w:r>
    </w:p>
    <w:p w:rsidR="00A81558" w:rsidRPr="007F0CD3" w:rsidRDefault="00A81558">
      <w:pPr>
        <w:pStyle w:val="Yrkanden"/>
        <w:ind w:left="0" w:firstLine="0"/>
      </w:pPr>
      <w:r w:rsidRPr="007F0CD3">
        <w:t xml:space="preserve">– 11:1 Utvecklingsinsatser i storstadsregionerna; ramanslag; 230 000, </w:t>
      </w:r>
    </w:p>
    <w:p w:rsidR="00A81558" w:rsidRPr="007F0CD3" w:rsidRDefault="00A81558">
      <w:pPr>
        <w:pStyle w:val="Yrkanden"/>
        <w:ind w:left="0" w:firstLine="0"/>
        <w:jc w:val="left"/>
      </w:pPr>
      <w:r w:rsidRPr="007F0CD3">
        <w:t xml:space="preserve">– 12.1 Migrationsverket; ramanslag; 617 511, </w:t>
      </w:r>
    </w:p>
    <w:p w:rsidR="00A81558" w:rsidRPr="007F0CD3" w:rsidRDefault="00A81558">
      <w:pPr>
        <w:pStyle w:val="Yrkanden"/>
        <w:ind w:left="0" w:firstLine="0"/>
        <w:jc w:val="left"/>
      </w:pPr>
      <w:r w:rsidRPr="007F0CD3">
        <w:t>– 12:2 Mottagande av asyls</w:t>
      </w:r>
      <w:r w:rsidRPr="007F0CD3">
        <w:t>ö</w:t>
      </w:r>
      <w:r w:rsidRPr="007F0CD3">
        <w:t xml:space="preserve">kande; ramanslag; 3 154 274, </w:t>
      </w:r>
      <w:r w:rsidRPr="007F0CD3">
        <w:br/>
        <w:t xml:space="preserve">– 12.3 Migrationspolitiska åtgärder; ramanslag; 286 629, </w:t>
      </w:r>
      <w:r w:rsidRPr="007F0CD3">
        <w:br/>
        <w:t xml:space="preserve">– 12.4 Utlänningsnämnden; ramanslag; 114 074, </w:t>
      </w:r>
      <w:r w:rsidRPr="007F0CD3">
        <w:br/>
        <w:t xml:space="preserve">– 12.5 Offentligt biträde i utlänningsärenden; ramanslag; 127 027, </w:t>
      </w:r>
      <w:r w:rsidRPr="007F0CD3">
        <w:br/>
        <w:t xml:space="preserve">– 12.6 Utresor för avvisade och utvisade; ramanslag; 105 556, </w:t>
      </w:r>
      <w:r w:rsidRPr="007F0CD3">
        <w:br/>
        <w:t xml:space="preserve">– 12.7 Från EU-budgeten finansierade insatser för asylsökande och flyktingar;    ramanslag; 32 000, </w:t>
      </w:r>
      <w:r w:rsidRPr="007F0CD3">
        <w:br/>
        <w:t>– 47:1 Åtgärder för nationella minoriteter; ra</w:t>
      </w:r>
      <w:r w:rsidRPr="007F0CD3">
        <w:t>m</w:t>
      </w:r>
      <w:r w:rsidRPr="007F0CD3">
        <w:t xml:space="preserve">anslag; 8 000. </w:t>
      </w:r>
    </w:p>
    <w:p w:rsidR="00A81558" w:rsidRPr="007F0CD3" w:rsidRDefault="00A81558">
      <w:pPr>
        <w:pStyle w:val="R2"/>
      </w:pPr>
      <w:r w:rsidRPr="007F0CD3">
        <w:br w:type="page"/>
        <w:t>Motioner från allmänna motionstiden 2002</w:t>
      </w:r>
    </w:p>
    <w:p w:rsidR="00A81558" w:rsidRPr="007F0CD3" w:rsidRDefault="00A81558">
      <w:pPr>
        <w:pStyle w:val="Motioner"/>
      </w:pPr>
      <w:r w:rsidRPr="007F0CD3">
        <w:t>2002/03:Sf214 av Birgitta Carlsson m.fl. (c):</w:t>
      </w:r>
    </w:p>
    <w:p w:rsidR="00A81558" w:rsidRPr="007F0CD3" w:rsidRDefault="00A81558">
      <w:pPr>
        <w:pStyle w:val="Yrkanden"/>
      </w:pPr>
      <w:r w:rsidRPr="007F0CD3">
        <w:t>7. Riksdagen tillkännager för regeringen som sin mening vad i motionen anförs om att en hälsoundersökning bör ske direkt för den som söker u</w:t>
      </w:r>
      <w:r w:rsidRPr="007F0CD3">
        <w:t>p</w:t>
      </w:r>
      <w:r w:rsidRPr="007F0CD3">
        <w:t xml:space="preserve">pehållstillstånd i Sverige. </w:t>
      </w:r>
    </w:p>
    <w:p w:rsidR="00A81558" w:rsidRPr="007F0CD3" w:rsidRDefault="00A81558">
      <w:pPr>
        <w:pStyle w:val="Motioner"/>
      </w:pPr>
      <w:r w:rsidRPr="007F0CD3">
        <w:t>2002/03:Sf218 av Yilmaz Kerimo och Tommy Waidelich (s):</w:t>
      </w:r>
    </w:p>
    <w:p w:rsidR="00A81558" w:rsidRPr="007F0CD3" w:rsidRDefault="00A81558">
      <w:r w:rsidRPr="007F0CD3">
        <w:t xml:space="preserve">Riksdagen tillkännager för regeringen som sin mening vad i motionen anförs om kostnader vid ansökan om svenskt medborgarskap.  </w:t>
      </w:r>
    </w:p>
    <w:p w:rsidR="00A81558" w:rsidRPr="007F0CD3" w:rsidRDefault="00A81558">
      <w:pPr>
        <w:pStyle w:val="Motioner"/>
      </w:pPr>
      <w:r w:rsidRPr="007F0CD3">
        <w:t>2002/03:Sf222 av Yilmaz Kerimo och Tommy Waidelich (s):</w:t>
      </w:r>
    </w:p>
    <w:p w:rsidR="00A81558" w:rsidRPr="007F0CD3" w:rsidRDefault="00A81558">
      <w:r w:rsidRPr="007F0CD3">
        <w:t xml:space="preserve">Riksdagen tillkännager för regeringen som sin mening vad i motionen anförs om avgifter för tillståndsärenden.  </w:t>
      </w:r>
    </w:p>
    <w:p w:rsidR="00A81558" w:rsidRPr="007F0CD3" w:rsidRDefault="00A81558">
      <w:pPr>
        <w:pStyle w:val="Motioner"/>
      </w:pPr>
      <w:r w:rsidRPr="007F0CD3">
        <w:t>2002/03:Sf227 av Lena Adelsohn Liljeroth (m):</w:t>
      </w:r>
    </w:p>
    <w:p w:rsidR="00A81558" w:rsidRPr="007F0CD3" w:rsidRDefault="00A81558">
      <w:r w:rsidRPr="007F0CD3">
        <w:t xml:space="preserve">Riksdagen tillkännager för regeringen som sin mening vad i motionen anförs om att säkra stödet till arbetet mot rasism och nazism.  </w:t>
      </w:r>
    </w:p>
    <w:p w:rsidR="00A81558" w:rsidRPr="007F0CD3" w:rsidRDefault="00A81558">
      <w:pPr>
        <w:pStyle w:val="Motioner"/>
      </w:pPr>
      <w:r w:rsidRPr="007F0CD3">
        <w:t>2002/03:Sf236 av Håkan Juholt och Krister Örnfjäder (s):</w:t>
      </w:r>
    </w:p>
    <w:p w:rsidR="00A81558" w:rsidRPr="007F0CD3" w:rsidRDefault="00A81558">
      <w:r w:rsidRPr="007F0CD3">
        <w:t xml:space="preserve">Riksdagen tillkännager för regeringen som sin mening vad i motionen anförs om viseringsavgifter.  </w:t>
      </w:r>
    </w:p>
    <w:p w:rsidR="00A81558" w:rsidRPr="007F0CD3" w:rsidRDefault="00A81558">
      <w:pPr>
        <w:pStyle w:val="Motioner"/>
      </w:pPr>
      <w:r w:rsidRPr="007F0CD3">
        <w:t>2002/03:Sf243 av Christer Nylander m.fl. (fp):</w:t>
      </w:r>
    </w:p>
    <w:p w:rsidR="00A81558" w:rsidRPr="007F0CD3" w:rsidRDefault="00A81558">
      <w:pPr>
        <w:pStyle w:val="Yrkanden"/>
      </w:pPr>
      <w:r w:rsidRPr="007F0CD3">
        <w:t xml:space="preserve">1. Riksdagen tillkännager för regeringen som sin mening vad som i motionen anförs om vikten av ökat stöd till föreningslivets arbete mot vardagsrasism. </w:t>
      </w:r>
    </w:p>
    <w:p w:rsidR="00A81558" w:rsidRPr="007F0CD3" w:rsidRDefault="00A81558">
      <w:pPr>
        <w:pStyle w:val="Yrkanden"/>
      </w:pPr>
      <w:r w:rsidRPr="007F0CD3">
        <w:t xml:space="preserve">2. Riksdagen tillkännager för regeringen som sin mening vad som i motionen anförs om ett speciellt kunskapscentrum mot rasism, antisemitism och främlingsfientlighet. </w:t>
      </w:r>
    </w:p>
    <w:p w:rsidR="00A81558" w:rsidRPr="007F0CD3" w:rsidRDefault="00A81558">
      <w:pPr>
        <w:pStyle w:val="Yrkanden"/>
      </w:pPr>
      <w:r w:rsidRPr="007F0CD3">
        <w:t xml:space="preserve">3. Riksdagen tillkännager för regeringen som sin mening vad som i motionen anförs om statens ansvar för finansiering av Exit Skånes verksamhet. </w:t>
      </w:r>
    </w:p>
    <w:p w:rsidR="00A81558" w:rsidRPr="007F0CD3" w:rsidRDefault="00A81558">
      <w:pPr>
        <w:pStyle w:val="Motioner"/>
      </w:pPr>
      <w:r w:rsidRPr="007F0CD3">
        <w:t>2002/03:Sf252 av Siw Wittgren-Ahl (s):</w:t>
      </w:r>
    </w:p>
    <w:p w:rsidR="00A81558" w:rsidRPr="007F0CD3" w:rsidRDefault="00A81558">
      <w:r w:rsidRPr="007F0CD3">
        <w:t xml:space="preserve">Riksdagen tillkännager för regeringen som sin mening vad i motionen anförs om utvärdering av hemutrustningslån.  </w:t>
      </w:r>
    </w:p>
    <w:p w:rsidR="00A81558" w:rsidRPr="007F0CD3" w:rsidRDefault="00A81558">
      <w:pPr>
        <w:pStyle w:val="Motioner"/>
      </w:pPr>
      <w:r w:rsidRPr="007F0CD3">
        <w:t>2002/03:Sf256 av Lars Leijonborg m.fl. (fp):</w:t>
      </w:r>
    </w:p>
    <w:p w:rsidR="00A81558" w:rsidRPr="007F0CD3" w:rsidRDefault="00A81558">
      <w:pPr>
        <w:pStyle w:val="Yrkanden"/>
      </w:pPr>
      <w:r w:rsidRPr="007F0CD3">
        <w:t xml:space="preserve">11. Riksdagen tillkännager för regeringen som sin mening vad i motionen anförs om ansträngningar för att höja flyktingkvoten i Sverige och globalt. </w:t>
      </w:r>
    </w:p>
    <w:p w:rsidR="00A81558" w:rsidRPr="007F0CD3" w:rsidRDefault="00A81558">
      <w:pPr>
        <w:pStyle w:val="Yrkanden"/>
      </w:pPr>
      <w:r w:rsidRPr="007F0CD3">
        <w:t>17. Riksdagen tillkännager för regeringen som sin mening vad i motionen anförs om utformningen av en ny instans- och processordning i utlä</w:t>
      </w:r>
      <w:r w:rsidRPr="007F0CD3">
        <w:t>n</w:t>
      </w:r>
      <w:r w:rsidRPr="007F0CD3">
        <w:t xml:space="preserve">ningsärenden. </w:t>
      </w:r>
    </w:p>
    <w:p w:rsidR="00A81558" w:rsidRPr="007F0CD3" w:rsidRDefault="00A81558">
      <w:pPr>
        <w:pStyle w:val="Yrkanden"/>
      </w:pPr>
      <w:r w:rsidRPr="007F0CD3">
        <w:t xml:space="preserve">18. Riksdagen tillkännager för regeringen som sin mening vad i motionen anförs om åtgärder för att korta handläggningstiderna. </w:t>
      </w:r>
    </w:p>
    <w:p w:rsidR="00A81558" w:rsidRPr="007F0CD3" w:rsidRDefault="00A81558">
      <w:pPr>
        <w:pStyle w:val="Yrkanden"/>
      </w:pPr>
      <w:r w:rsidRPr="007F0CD3">
        <w:t xml:space="preserve">19. Riksdagen tillkännager för regeringen som sin mening vad i motionen anförs om asylansökan i hela Sverige. </w:t>
      </w:r>
    </w:p>
    <w:p w:rsidR="00A81558" w:rsidRPr="007F0CD3" w:rsidRDefault="00A81558">
      <w:pPr>
        <w:pStyle w:val="Motioner"/>
      </w:pPr>
      <w:r w:rsidRPr="007F0CD3">
        <w:t>2002/03:Sf259 av Erling Wälivaara (kd):</w:t>
      </w:r>
    </w:p>
    <w:p w:rsidR="00A81558" w:rsidRPr="007F0CD3" w:rsidRDefault="00A81558">
      <w:r w:rsidRPr="007F0CD3">
        <w:t xml:space="preserve">Riksdagen tillkännager för regeringen som sin mening vad i motionen anförs om skärpning av kraven i en ny utvärdering av hur kommunerna lever upp till och använder tilldelade resurser för att stärka minoritetsspråkens ställning.  </w:t>
      </w:r>
    </w:p>
    <w:p w:rsidR="00A81558" w:rsidRPr="007F0CD3" w:rsidRDefault="00A81558">
      <w:pPr>
        <w:pStyle w:val="Motioner"/>
      </w:pPr>
      <w:r w:rsidRPr="007F0CD3">
        <w:t>2002/03:Sf264 av Per Bill m.fl. (m):</w:t>
      </w:r>
    </w:p>
    <w:p w:rsidR="00A81558" w:rsidRPr="007F0CD3" w:rsidRDefault="00A81558">
      <w:pPr>
        <w:pStyle w:val="Yrkanden"/>
      </w:pPr>
      <w:r w:rsidRPr="007F0CD3">
        <w:t xml:space="preserve">2. Riksdagen tillkännager för regeringen som sin mening vad i motionen anförs om ökad flexibilitet i anslagsanvändningen på asylområdet. </w:t>
      </w:r>
    </w:p>
    <w:p w:rsidR="00A81558" w:rsidRPr="007F0CD3" w:rsidRDefault="00A81558">
      <w:pPr>
        <w:pStyle w:val="Motioner"/>
      </w:pPr>
      <w:r w:rsidRPr="007F0CD3">
        <w:t>2002/03:Sf269 av Yilmaz Kerimo m.fl. (s):</w:t>
      </w:r>
    </w:p>
    <w:p w:rsidR="00A81558" w:rsidRPr="007F0CD3" w:rsidRDefault="00A81558">
      <w:r w:rsidRPr="007F0CD3">
        <w:t xml:space="preserve">Riksdagen tillkännager för regeringen som sin mening vad i motionen anförs om asylsökandes boendesituation.  </w:t>
      </w:r>
    </w:p>
    <w:p w:rsidR="00A81558" w:rsidRPr="007F0CD3" w:rsidRDefault="00A81558">
      <w:pPr>
        <w:pStyle w:val="Motioner"/>
      </w:pPr>
      <w:r w:rsidRPr="007F0CD3">
        <w:t>2002/03:Sf282 av Paavo Vallius och Nikos Papadopoulos (s):</w:t>
      </w:r>
    </w:p>
    <w:p w:rsidR="00A81558" w:rsidRPr="007F0CD3" w:rsidRDefault="00A81558">
      <w:r w:rsidRPr="007F0CD3">
        <w:t xml:space="preserve">Riksdagen tillkännager för regeringen som sin mening vad i motionen anförs om det statliga stödet till invandrarorganisationer.  </w:t>
      </w:r>
    </w:p>
    <w:p w:rsidR="00A81558" w:rsidRPr="007F0CD3" w:rsidRDefault="00A81558">
      <w:pPr>
        <w:pStyle w:val="Motioner"/>
      </w:pPr>
      <w:r w:rsidRPr="007F0CD3">
        <w:t>2002/03:Sf289 av Peter Eriksson m.fl. (mp):</w:t>
      </w:r>
    </w:p>
    <w:p w:rsidR="00A81558" w:rsidRPr="007F0CD3" w:rsidRDefault="00A81558">
      <w:pPr>
        <w:pStyle w:val="Yrkanden"/>
      </w:pPr>
      <w:r w:rsidRPr="007F0CD3">
        <w:t>10. Riksdagen tillkännager för regeringen som sin mening vad i motionen anförs om stöd och uppmuntran i bildandet av lokala antidiskriminering</w:t>
      </w:r>
      <w:r w:rsidRPr="007F0CD3">
        <w:t>s</w:t>
      </w:r>
      <w:r w:rsidRPr="007F0CD3">
        <w:t xml:space="preserve">byråer. </w:t>
      </w:r>
    </w:p>
    <w:p w:rsidR="00A81558" w:rsidRPr="007F0CD3" w:rsidRDefault="00A81558">
      <w:pPr>
        <w:pStyle w:val="Motioner"/>
      </w:pPr>
      <w:r w:rsidRPr="007F0CD3">
        <w:t>2002/03:Sf293 av Yvonne Ruwaida m.fl. (mp):</w:t>
      </w:r>
    </w:p>
    <w:p w:rsidR="00A81558" w:rsidRPr="007F0CD3" w:rsidRDefault="00A81558">
      <w:pPr>
        <w:pStyle w:val="Yrkanden"/>
      </w:pPr>
      <w:r w:rsidRPr="007F0CD3">
        <w:t xml:space="preserve">1. Riksdagen tillkännager för regeringen som sin mening vad i motionen anförs om relationen mellan den svenska staten och det romska folket. </w:t>
      </w:r>
    </w:p>
    <w:p w:rsidR="00A81558" w:rsidRPr="007F0CD3" w:rsidRDefault="00A81558">
      <w:pPr>
        <w:pStyle w:val="Yrkanden"/>
      </w:pPr>
      <w:r w:rsidRPr="007F0CD3">
        <w:t xml:space="preserve">2. Riksdagen tillkännager för regeringen som sin mening vad i motionen anförs om att bekämpa myter, fördomar och diskriminering av romer. </w:t>
      </w:r>
    </w:p>
    <w:p w:rsidR="00A81558" w:rsidRPr="007F0CD3" w:rsidRDefault="00A81558">
      <w:pPr>
        <w:pStyle w:val="Yrkanden"/>
      </w:pPr>
      <w:r w:rsidRPr="007F0CD3">
        <w:t xml:space="preserve">3. Riksdagen tillkännager för regeringen som sin mening vad i motionen anförs om att bekämpa utanförskapet som många romer upplever. </w:t>
      </w:r>
    </w:p>
    <w:p w:rsidR="00A81558" w:rsidRPr="007F0CD3" w:rsidRDefault="00A81558">
      <w:pPr>
        <w:pStyle w:val="Yrkanden"/>
      </w:pPr>
      <w:r w:rsidRPr="007F0CD3">
        <w:t xml:space="preserve">6. Riksdagen tillkännager för regeringen som sin mening vad i motionen anförs om nya samarbetsformer mellan romska föreningar/grupper och myndigheter m.fl. </w:t>
      </w:r>
    </w:p>
    <w:p w:rsidR="00A81558" w:rsidRPr="007F0CD3" w:rsidRDefault="00A81558">
      <w:pPr>
        <w:pStyle w:val="Motioner"/>
      </w:pPr>
      <w:r w:rsidRPr="007F0CD3">
        <w:t>2002/03:Sf334 av Sven Brus m.fl. (kd):</w:t>
      </w:r>
    </w:p>
    <w:p w:rsidR="00A81558" w:rsidRPr="007F0CD3" w:rsidRDefault="00A81558">
      <w:pPr>
        <w:pStyle w:val="Yrkanden"/>
      </w:pPr>
      <w:r w:rsidRPr="007F0CD3">
        <w:t xml:space="preserve">11. Riksdagen tillkännager för regeringen som sin mening vad i motionen anförs om Migrationsverkets handläggningstider. </w:t>
      </w:r>
    </w:p>
    <w:p w:rsidR="00A81558" w:rsidRPr="007F0CD3" w:rsidRDefault="00A81558">
      <w:pPr>
        <w:pStyle w:val="Yrkanden"/>
      </w:pPr>
      <w:r w:rsidRPr="007F0CD3">
        <w:t>15. Riksdagen begär att regeringen återkommer med förslag till ny proces</w:t>
      </w:r>
      <w:r w:rsidRPr="007F0CD3">
        <w:t>s</w:t>
      </w:r>
      <w:r w:rsidRPr="007F0CD3">
        <w:t xml:space="preserve">ordning, i enlighet med vad som anförs i motionen. </w:t>
      </w:r>
    </w:p>
    <w:p w:rsidR="00A81558" w:rsidRPr="007F0CD3" w:rsidRDefault="00A81558">
      <w:pPr>
        <w:pStyle w:val="Yrkanden"/>
      </w:pPr>
      <w:r w:rsidRPr="007F0CD3">
        <w:t xml:space="preserve">21. Riksdagen tillkännager för regeringen som sin mening vad i motionen anförs om kvotflyktingar. </w:t>
      </w:r>
    </w:p>
    <w:p w:rsidR="00A81558" w:rsidRPr="007F0CD3" w:rsidRDefault="00A81558">
      <w:pPr>
        <w:pStyle w:val="Yrkanden"/>
      </w:pPr>
      <w:r w:rsidRPr="007F0CD3">
        <w:t xml:space="preserve">30. Riksdagen beslutar att ta bort prövningen av uppehållstillstånd avseende de av svensk domstol meddelade adoptionerna för barn i åldern 12–17 år samt nyfödda barn till föräldrar med uppehållstillstånd i Sverige, i enlighet med vad som anförs i motionen. </w:t>
      </w:r>
    </w:p>
    <w:p w:rsidR="00A81558" w:rsidRPr="007F0CD3" w:rsidRDefault="00A81558">
      <w:pPr>
        <w:pStyle w:val="Yrkanden"/>
      </w:pPr>
      <w:r w:rsidRPr="007F0CD3">
        <w:t>47. Riksdagen beslutar att systemet med förhandlingar och avtal med ko</w:t>
      </w:r>
      <w:r w:rsidRPr="007F0CD3">
        <w:t>m</w:t>
      </w:r>
      <w:r w:rsidRPr="007F0CD3">
        <w:t>muner avseende flyktingar avskaffas, i enlighet med vad som anförs i m</w:t>
      </w:r>
      <w:r w:rsidRPr="007F0CD3">
        <w:t>o</w:t>
      </w:r>
      <w:r w:rsidRPr="007F0CD3">
        <w:t xml:space="preserve">tionen. </w:t>
      </w:r>
    </w:p>
    <w:p w:rsidR="00A81558" w:rsidRPr="007F0CD3" w:rsidRDefault="00A81558">
      <w:pPr>
        <w:pStyle w:val="Yrkanden"/>
      </w:pPr>
      <w:r w:rsidRPr="007F0CD3">
        <w:t xml:space="preserve">48. Riksdagen beslutar införa en utvecklingspeng som följer individen och som fördelas av RFV, i enlighet med vad som anförs i motionen. </w:t>
      </w:r>
    </w:p>
    <w:p w:rsidR="00A81558" w:rsidRPr="007F0CD3" w:rsidRDefault="00A81558">
      <w:pPr>
        <w:pStyle w:val="Yrkanden"/>
      </w:pPr>
      <w:r w:rsidRPr="007F0CD3">
        <w:t>51. Riksdagen beslutar att Integrationsverket avvecklas fr.o.m. den 1 juni 2003 samt att Migrationsverket ges ansvar för informationsfrågor till i</w:t>
      </w:r>
      <w:r w:rsidRPr="007F0CD3">
        <w:t>n</w:t>
      </w:r>
      <w:r w:rsidRPr="007F0CD3">
        <w:t xml:space="preserve">vandrare och flyktingar, i enlighet med vad som anförs i motionen. </w:t>
      </w:r>
    </w:p>
    <w:p w:rsidR="00A81558" w:rsidRPr="007F0CD3" w:rsidRDefault="00A81558">
      <w:pPr>
        <w:pStyle w:val="Yrkanden"/>
      </w:pPr>
      <w:r w:rsidRPr="007F0CD3">
        <w:t>52. Riksdagen anvisar för budgetåret 2003 med följande ändringar i förhå</w:t>
      </w:r>
      <w:r w:rsidRPr="007F0CD3">
        <w:t>l</w:t>
      </w:r>
      <w:r w:rsidRPr="007F0CD3">
        <w:t xml:space="preserve">lande till regeringens förslag anslaget under utgiftsområde 8 Invandrare och flyktingar enligt uppställning i motionen: </w:t>
      </w:r>
    </w:p>
    <w:p w:rsidR="00A81558" w:rsidRPr="007F0CD3" w:rsidRDefault="00A81558">
      <w:pPr>
        <w:pStyle w:val="Motioner"/>
      </w:pPr>
      <w:r w:rsidRPr="007F0CD3">
        <w:t>2002/03:Sf336 av Gudrun Schyman m.fl. (v):</w:t>
      </w:r>
    </w:p>
    <w:p w:rsidR="00A81558" w:rsidRPr="007F0CD3" w:rsidRDefault="00A81558">
      <w:pPr>
        <w:pStyle w:val="Yrkanden"/>
      </w:pPr>
      <w:r w:rsidRPr="007F0CD3">
        <w:t xml:space="preserve">4. Riksdagen tillkännager för regeringen som sin mening vad i motionen anförs om kommunernas skyldighet att ta emot flyktingar med permanent uppehållstillstånd. </w:t>
      </w:r>
    </w:p>
    <w:p w:rsidR="00A81558" w:rsidRPr="007F0CD3" w:rsidRDefault="00A81558">
      <w:pPr>
        <w:pStyle w:val="Yrkanden"/>
      </w:pPr>
      <w:r w:rsidRPr="007F0CD3">
        <w:t xml:space="preserve">5. Riksdagen tillkännager för regeringen som sin mening vad i motionen anförs om kommunernas ansvar att skapa fritidsverkamhet för de barn, unga och vuxna som finns i den kommunala flyktingmottagningen. </w:t>
      </w:r>
    </w:p>
    <w:p w:rsidR="00A81558" w:rsidRPr="007F0CD3" w:rsidRDefault="00A81558">
      <w:pPr>
        <w:pStyle w:val="Yrkanden"/>
      </w:pPr>
      <w:r w:rsidRPr="007F0CD3">
        <w:t xml:space="preserve">40. Riksdagen tillkännager för regeringen som sin mening vad i motionen anförs om att avgiften för att söka svenskt medborgarskap skall tas bort när det statsfinansiella läget så tillåter. </w:t>
      </w:r>
    </w:p>
    <w:p w:rsidR="00A81558" w:rsidRPr="007F0CD3" w:rsidRDefault="00A81558">
      <w:pPr>
        <w:pStyle w:val="Motioner"/>
      </w:pPr>
      <w:r w:rsidRPr="007F0CD3">
        <w:t>2002/03:Sf348 av Birgitta Carlsson m.fl. (c):</w:t>
      </w:r>
    </w:p>
    <w:p w:rsidR="00A81558" w:rsidRPr="007F0CD3" w:rsidRDefault="00A81558">
      <w:r w:rsidRPr="007F0CD3">
        <w:t>Riksdagen anvisar med följande ändringar i förhållande till regeringens fö</w:t>
      </w:r>
      <w:r w:rsidRPr="007F0CD3">
        <w:t>r</w:t>
      </w:r>
      <w:r w:rsidRPr="007F0CD3">
        <w:t>slag anslagen under utgiftsområde 8 Invandrare och flyktingar enligt up</w:t>
      </w:r>
      <w:r w:rsidRPr="007F0CD3">
        <w:t>p</w:t>
      </w:r>
      <w:r w:rsidRPr="007F0CD3">
        <w:t xml:space="preserve">ställning i motionen: </w:t>
      </w:r>
    </w:p>
    <w:p w:rsidR="00A81558" w:rsidRPr="007F0CD3" w:rsidRDefault="00A81558">
      <w:pPr>
        <w:pStyle w:val="Motioner"/>
      </w:pPr>
      <w:r w:rsidRPr="007F0CD3">
        <w:t xml:space="preserve"> 2002/03:Sf358 av Carl-Axel Roslund (m):</w:t>
      </w:r>
    </w:p>
    <w:p w:rsidR="00A81558" w:rsidRPr="007F0CD3" w:rsidRDefault="00A81558">
      <w:r w:rsidRPr="007F0CD3">
        <w:t>Riksdagen tillkännager för regeringen som sin mening vad i motionen fra</w:t>
      </w:r>
      <w:r w:rsidRPr="007F0CD3">
        <w:t>m</w:t>
      </w:r>
      <w:r w:rsidRPr="007F0CD3">
        <w:t xml:space="preserve">förs om att Migrationsverket åläggs att informera kommunerna om EBO-inflyttningens omfattning samt låter utreda hur de kommuner som drabbas hårt av EBO-inflyttning snabbt kompenseras.  </w:t>
      </w:r>
    </w:p>
    <w:p w:rsidR="00A81558" w:rsidRPr="007F0CD3" w:rsidRDefault="00A81558">
      <w:pPr>
        <w:pStyle w:val="Motioner"/>
      </w:pPr>
      <w:r w:rsidRPr="007F0CD3">
        <w:t>2002/03:Sf365 av Tasso Stafilidis (v):</w:t>
      </w:r>
    </w:p>
    <w:p w:rsidR="00A81558" w:rsidRPr="007F0CD3" w:rsidRDefault="00A81558">
      <w:r w:rsidRPr="007F0CD3">
        <w:t>Riksdagen tillkännager för regeringen som sin mening vad i motionen anförs om rätt till en adekvat vård och behandling med bromsmediciner mot hivi</w:t>
      </w:r>
      <w:r w:rsidRPr="007F0CD3">
        <w:t>n</w:t>
      </w:r>
      <w:r w:rsidRPr="007F0CD3">
        <w:t xml:space="preserve">fektion för alla som vistas i landet.  </w:t>
      </w:r>
    </w:p>
    <w:p w:rsidR="00A81558" w:rsidRPr="007F0CD3" w:rsidRDefault="00A81558">
      <w:pPr>
        <w:pStyle w:val="Motioner"/>
      </w:pPr>
      <w:r w:rsidRPr="007F0CD3">
        <w:br w:type="page"/>
        <w:t>2002/03:Sf367 av Peter Eriksson m.fl. (mp):</w:t>
      </w:r>
    </w:p>
    <w:p w:rsidR="00A81558" w:rsidRPr="007F0CD3" w:rsidRDefault="00A81558">
      <w:pPr>
        <w:pStyle w:val="Yrkanden"/>
      </w:pPr>
      <w:r w:rsidRPr="007F0CD3">
        <w:t>1. Riksdagen tillkännager för regeringen som sin mening vad i motionen anförs om att förkorta handläggningstiderna hos Migrationsverket och U</w:t>
      </w:r>
      <w:r w:rsidRPr="007F0CD3">
        <w:t>t</w:t>
      </w:r>
      <w:r w:rsidRPr="007F0CD3">
        <w:t xml:space="preserve">länningsnämnden. </w:t>
      </w:r>
    </w:p>
    <w:p w:rsidR="00A81558" w:rsidRPr="007F0CD3" w:rsidRDefault="00A81558">
      <w:pPr>
        <w:pStyle w:val="Yrkanden"/>
      </w:pPr>
      <w:r w:rsidRPr="007F0CD3">
        <w:t xml:space="preserve">2. Riksdagen tillkännager för regeringen som sin mening vad i motionen anförs om nivåerna på bostadsersättning och dagersättning. </w:t>
      </w:r>
    </w:p>
    <w:p w:rsidR="00A81558" w:rsidRPr="007F0CD3" w:rsidRDefault="00A81558">
      <w:pPr>
        <w:pStyle w:val="Yrkanden"/>
      </w:pPr>
      <w:r w:rsidRPr="007F0CD3">
        <w:t xml:space="preserve">3. Riksdagen tillkännager för regeringen som sin mening vad i motionen anförs om innehållet i den obligatoriska verksamheten som anordnas av Migrationsverket och hanteringen av dagersättningen vid frånvaro. </w:t>
      </w:r>
    </w:p>
    <w:p w:rsidR="00A81558" w:rsidRPr="007F0CD3" w:rsidRDefault="00A81558">
      <w:pPr>
        <w:pStyle w:val="Yrkanden"/>
      </w:pPr>
      <w:r w:rsidRPr="007F0CD3">
        <w:t>4. Riksdagen tillkännager för regeringen som sin mening vad i motionen anförs om att maxtid för besked i första instans ej får överstiga sex mån</w:t>
      </w:r>
      <w:r w:rsidRPr="007F0CD3">
        <w:t>a</w:t>
      </w:r>
      <w:r w:rsidRPr="007F0CD3">
        <w:t xml:space="preserve">der och hur detta skall uppnås. </w:t>
      </w:r>
    </w:p>
    <w:p w:rsidR="00A81558" w:rsidRPr="007F0CD3" w:rsidRDefault="00A81558">
      <w:pPr>
        <w:pStyle w:val="Motioner"/>
      </w:pPr>
      <w:r w:rsidRPr="007F0CD3">
        <w:t>2002/03:Sf378 av Sten Tolgfors m.fl. (m):</w:t>
      </w:r>
    </w:p>
    <w:p w:rsidR="00A81558" w:rsidRPr="007F0CD3" w:rsidRDefault="00A81558">
      <w:pPr>
        <w:pStyle w:val="Yrkanden"/>
      </w:pPr>
      <w:r w:rsidRPr="007F0CD3">
        <w:t xml:space="preserve">1. Riksdagen tillkännager för regeringen som sin mening vad i motionen anförs om att en avveckling av Integrationsverket inleds. </w:t>
      </w:r>
    </w:p>
    <w:p w:rsidR="00A81558" w:rsidRPr="007F0CD3" w:rsidRDefault="00A81558">
      <w:pPr>
        <w:pStyle w:val="Yrkanden"/>
      </w:pPr>
      <w:r w:rsidRPr="007F0CD3">
        <w:t xml:space="preserve">2. Riksdagen tillkännager för regeringen som sin mening vad i motionen anförs om att introduktionsenheten överförs till Migrationsverket. </w:t>
      </w:r>
    </w:p>
    <w:p w:rsidR="00A81558" w:rsidRPr="007F0CD3" w:rsidRDefault="00A81558">
      <w:pPr>
        <w:pStyle w:val="Yrkanden"/>
      </w:pPr>
      <w:r w:rsidRPr="007F0CD3">
        <w:t>3. Riksdagen tillkännager för regeringen som sin mening vad i motionen anförs om att kommunersättningar vid flyktingmottagande skall distribu</w:t>
      </w:r>
      <w:r w:rsidRPr="007F0CD3">
        <w:t>e</w:t>
      </w:r>
      <w:r w:rsidRPr="007F0CD3">
        <w:t xml:space="preserve">ras av Migrationsverket. </w:t>
      </w:r>
    </w:p>
    <w:p w:rsidR="00A81558" w:rsidRPr="007F0CD3" w:rsidRDefault="00A81558">
      <w:pPr>
        <w:pStyle w:val="Yrkanden"/>
      </w:pPr>
      <w:r w:rsidRPr="007F0CD3">
        <w:t xml:space="preserve">4. Riksdagen tillkännager för regeringen som sin mening vad i motionen anförs om att en avveckling av politikområde 10:2 Integrationsåtgärder inleds. </w:t>
      </w:r>
    </w:p>
    <w:p w:rsidR="00A81558" w:rsidRPr="007F0CD3" w:rsidRDefault="00A81558">
      <w:pPr>
        <w:pStyle w:val="Yrkanden"/>
      </w:pPr>
      <w:r w:rsidRPr="007F0CD3">
        <w:t>5. Riksdagen avslår regeringens förslag om resurstilldelning till utveckling</w:t>
      </w:r>
      <w:r w:rsidRPr="007F0CD3">
        <w:t>s</w:t>
      </w:r>
      <w:r w:rsidRPr="007F0CD3">
        <w:t xml:space="preserve">insatser i storstäderna. </w:t>
      </w:r>
    </w:p>
    <w:p w:rsidR="00A81558" w:rsidRPr="007F0CD3" w:rsidRDefault="00A81558">
      <w:pPr>
        <w:pStyle w:val="Yrkanden"/>
      </w:pPr>
      <w:r w:rsidRPr="007F0CD3">
        <w:t xml:space="preserve">7. Riksdagen anvisar till politikområde 10:1 Integrationsverket för budgetåret 2003 44 000 000 kr. </w:t>
      </w:r>
    </w:p>
    <w:p w:rsidR="00A81558" w:rsidRPr="007F0CD3" w:rsidRDefault="00A81558">
      <w:pPr>
        <w:pStyle w:val="Yrkanden"/>
      </w:pPr>
      <w:r w:rsidRPr="007F0CD3">
        <w:t>8. Riksdagen anvisar till politikområde 10:2 Integrationsåtgärder för budge</w:t>
      </w:r>
      <w:r w:rsidRPr="007F0CD3">
        <w:t>t</w:t>
      </w:r>
      <w:r w:rsidRPr="007F0CD3">
        <w:t xml:space="preserve">året 2003 0 kr. </w:t>
      </w:r>
    </w:p>
    <w:p w:rsidR="00A81558" w:rsidRPr="007F0CD3" w:rsidRDefault="00A81558">
      <w:pPr>
        <w:pStyle w:val="Yrkanden"/>
      </w:pPr>
      <w:r w:rsidRPr="007F0CD3">
        <w:t>9. Riksdagen anvisar till politikområde 10:4 Hemutrustningslån för budge</w:t>
      </w:r>
      <w:r w:rsidRPr="007F0CD3">
        <w:t>t</w:t>
      </w:r>
      <w:r w:rsidRPr="007F0CD3">
        <w:t xml:space="preserve">året 2003 12 600 000 kr. </w:t>
      </w:r>
    </w:p>
    <w:p w:rsidR="00A81558" w:rsidRPr="007F0CD3" w:rsidRDefault="00A81558">
      <w:pPr>
        <w:pStyle w:val="Yrkanden"/>
      </w:pPr>
      <w:r w:rsidRPr="007F0CD3">
        <w:t xml:space="preserve">10. Riksdagen anvisar till politikområde 10:5 Ombudsmannen mot etnisk diskriminering för budgetåret 2003 0 kr. </w:t>
      </w:r>
    </w:p>
    <w:p w:rsidR="00A81558" w:rsidRPr="007F0CD3" w:rsidRDefault="00A81558">
      <w:pPr>
        <w:pStyle w:val="Yrkanden"/>
      </w:pPr>
      <w:r w:rsidRPr="007F0CD3">
        <w:t>11. Riksdagen anvisar till politikområde 11:1 Utvecklingsinsatser i storstad</w:t>
      </w:r>
      <w:r w:rsidRPr="007F0CD3">
        <w:t>s</w:t>
      </w:r>
      <w:r w:rsidRPr="007F0CD3">
        <w:t xml:space="preserve">regionerna för budgetåret 2003 0 kr. </w:t>
      </w:r>
    </w:p>
    <w:p w:rsidR="00A81558" w:rsidRPr="007F0CD3" w:rsidRDefault="00A81558">
      <w:pPr>
        <w:pStyle w:val="Yrkanden"/>
      </w:pPr>
      <w:r w:rsidRPr="007F0CD3">
        <w:t xml:space="preserve">12. Riksdagen anvisar till politikområde 12:1 Migrationsverket för budgetåret 2003 20 000 000 kr utöver vad regeringen föreslagit eller således 637 500 000 kr. </w:t>
      </w:r>
    </w:p>
    <w:p w:rsidR="00A81558" w:rsidRPr="007F0CD3" w:rsidRDefault="00A81558">
      <w:pPr>
        <w:pStyle w:val="Motioner"/>
      </w:pPr>
      <w:r w:rsidRPr="007F0CD3">
        <w:br w:type="page"/>
        <w:t>2002/03:Fi230 av Britt Bohlin m.fl. (s, v, mp):</w:t>
      </w:r>
    </w:p>
    <w:p w:rsidR="00A81558" w:rsidRPr="007F0CD3" w:rsidRDefault="00A81558">
      <w:pPr>
        <w:pStyle w:val="Yrkanden"/>
      </w:pPr>
      <w:r w:rsidRPr="007F0CD3">
        <w:t xml:space="preserve">2. Riksdagen anvisar med följande ändringar i förhållande till regeringens förslag anslagen under utgiftsområde 8 Invandrare och flyktingar enligt uppställning i motionen: Anslag Regeringens förslag Anslagsförändring 10:5. Ombudsmannen 16 176 000 + 100 000 mot etnisk diskriminering Summa för utgiftsområdet 7 128 370 000 + 100 000. </w:t>
      </w:r>
    </w:p>
    <w:p w:rsidR="00A81558" w:rsidRPr="007F0CD3" w:rsidRDefault="00A81558">
      <w:pPr>
        <w:pStyle w:val="Motioner"/>
      </w:pPr>
      <w:r w:rsidRPr="007F0CD3">
        <w:t>2002/03:Fi232 av Lars Leijonborg m.fl. (fp):</w:t>
      </w:r>
    </w:p>
    <w:p w:rsidR="00A81558" w:rsidRPr="007F0CD3" w:rsidRDefault="00A81558">
      <w:pPr>
        <w:pStyle w:val="Yrkanden"/>
      </w:pPr>
      <w:r w:rsidRPr="007F0CD3">
        <w:t>14.1. Riksdagen anvisar för budgetåret 2003 anslagen under (utgiftsområde 8 Invandrare och flyktingar), utgiftsområde 10 Ekonomisk trygghet vid sjukdom och handikapp, utgiftsområde 11 Ekonomisk trygghet vid ålde</w:t>
      </w:r>
      <w:r w:rsidRPr="007F0CD3">
        <w:t>r</w:t>
      </w:r>
      <w:r w:rsidRPr="007F0CD3">
        <w:t>dom samt utgiftsområde 12 Ekonomisk trygghet för familjer och barn e</w:t>
      </w:r>
      <w:r w:rsidRPr="007F0CD3">
        <w:t>n</w:t>
      </w:r>
      <w:r w:rsidRPr="007F0CD3">
        <w:t xml:space="preserve">ligt uppställningen i tabell 9. </w:t>
      </w:r>
    </w:p>
    <w:p w:rsidR="00A81558" w:rsidRPr="007F0CD3" w:rsidRDefault="00A81558">
      <w:pPr>
        <w:pStyle w:val="Motioner"/>
      </w:pPr>
      <w:r w:rsidRPr="007F0CD3">
        <w:t>2002/03:So224 av Birgitta Carlsson och Viviann Gerdin (c):</w:t>
      </w:r>
    </w:p>
    <w:p w:rsidR="00A81558" w:rsidRPr="007F0CD3" w:rsidRDefault="00A81558">
      <w:pPr>
        <w:pStyle w:val="Yrkanden"/>
      </w:pPr>
      <w:r w:rsidRPr="007F0CD3">
        <w:t xml:space="preserve">1. Riksdagen tillkännager för regeringen som sin mening vad i motionen anförs om att informationen till Migrationsverket förbättras vad gäller smittsamma sjukdomar bland asylsökande för att åtgärder skall kunna vidtas. </w:t>
      </w:r>
    </w:p>
    <w:p w:rsidR="00A81558" w:rsidRPr="007F0CD3" w:rsidRDefault="00A81558">
      <w:pPr>
        <w:pStyle w:val="Yrkanden"/>
      </w:pPr>
      <w:r w:rsidRPr="007F0CD3">
        <w:t xml:space="preserve">2. Riksdagen tillkännager för regeringen som sin mening vad i motionen anförs om vinsterna som kan göras genom att erbjuda tester av smittsamma sjukdomar så att dessa upptäcks i tid. </w:t>
      </w:r>
    </w:p>
    <w:p w:rsidR="00A81558" w:rsidRPr="007F0CD3" w:rsidRDefault="00A81558">
      <w:pPr>
        <w:pStyle w:val="Motioner"/>
      </w:pPr>
      <w:r w:rsidRPr="007F0CD3">
        <w:t>2002/03:So297 av Helena Bargholtz och Birgitta Ohlsson (fp):</w:t>
      </w:r>
    </w:p>
    <w:p w:rsidR="00A81558" w:rsidRPr="007F0CD3" w:rsidRDefault="00A81558">
      <w:pPr>
        <w:pStyle w:val="Yrkanden"/>
      </w:pPr>
      <w:r w:rsidRPr="007F0CD3">
        <w:t xml:space="preserve">3. Riksdagen tillkännager för regeringen som sin mening vad i motionen anförs om frivilligorganisationer som arbetar för invandrare. </w:t>
      </w:r>
    </w:p>
    <w:p w:rsidR="00A81558" w:rsidRPr="007F0CD3" w:rsidRDefault="00A81558">
      <w:pPr>
        <w:pStyle w:val="Motioner"/>
      </w:pPr>
      <w:r w:rsidRPr="007F0CD3">
        <w:t>2002/03:So515 av Maria Wetterstrand m.fl. (mp):</w:t>
      </w:r>
    </w:p>
    <w:p w:rsidR="00A81558" w:rsidRPr="007F0CD3" w:rsidRDefault="00A81558">
      <w:pPr>
        <w:pStyle w:val="Yrkanden"/>
      </w:pPr>
      <w:r w:rsidRPr="007F0CD3">
        <w:t xml:space="preserve">6. Riksdagen tillkännager för regeringen som sin mening vad i motionen anförs om tillgång till habilitering och rehabilitering för rörelsehindrade flyktingbarn. </w:t>
      </w:r>
    </w:p>
    <w:p w:rsidR="00A81558" w:rsidRPr="007F0CD3" w:rsidRDefault="00A81558"/>
    <w:p w:rsidR="00A81558" w:rsidRPr="007F0CD3" w:rsidRDefault="00A81558">
      <w:pPr>
        <w:pStyle w:val="Normaltindrag"/>
        <w:sectPr w:rsidR="00000000" w:rsidRPr="007F0CD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81558" w:rsidRPr="007F0CD3" w:rsidRDefault="00A81558">
      <w:pPr>
        <w:pStyle w:val="Bilaga"/>
      </w:pPr>
      <w:r w:rsidRPr="007F0CD3">
        <w:t>Bilaga 2</w:t>
      </w:r>
    </w:p>
    <w:p w:rsidR="00A81558" w:rsidRPr="007F0CD3" w:rsidRDefault="00A81558">
      <w:pPr>
        <w:pStyle w:val="Rubrik1"/>
        <w:rPr>
          <w:noProof w:val="0"/>
          <w:sz w:val="28"/>
        </w:rPr>
      </w:pPr>
      <w:bookmarkStart w:id="69" w:name="_Toc26684472"/>
      <w:r w:rsidRPr="007F0CD3">
        <w:rPr>
          <w:noProof w:val="0"/>
        </w:rPr>
        <w:t xml:space="preserve">Förslag till beslut om anslag inom </w:t>
      </w:r>
      <w:r w:rsidRPr="007F0CD3">
        <w:rPr>
          <w:noProof w:val="0"/>
        </w:rPr>
        <w:br/>
        <w:t>utgiftsområde 8 Invandrare och flyktingar</w:t>
      </w:r>
      <w:bookmarkEnd w:id="69"/>
    </w:p>
    <w:p w:rsidR="00A81558" w:rsidRPr="007F0CD3" w:rsidRDefault="00A81558">
      <w:r w:rsidRPr="007F0CD3">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26"/>
        <w:gridCol w:w="2693"/>
        <w:gridCol w:w="99"/>
        <w:gridCol w:w="1207"/>
        <w:gridCol w:w="1207"/>
        <w:gridCol w:w="1207"/>
      </w:tblGrid>
      <w:tr w:rsidR="00000000" w:rsidRPr="007F0CD3">
        <w:tblPrEx>
          <w:tblCellMar>
            <w:top w:w="0" w:type="dxa"/>
            <w:bottom w:w="0" w:type="dxa"/>
          </w:tblCellMar>
        </w:tblPrEx>
        <w:tc>
          <w:tcPr>
            <w:tcW w:w="326" w:type="dxa"/>
            <w:tcBorders>
              <w:top w:val="single" w:sz="4" w:space="0" w:color="auto"/>
              <w:bottom w:val="single" w:sz="4" w:space="0" w:color="auto"/>
            </w:tcBorders>
          </w:tcPr>
          <w:p w:rsidR="00A81558" w:rsidRPr="007F0CD3" w:rsidRDefault="00A81558">
            <w:pPr>
              <w:spacing w:line="240" w:lineRule="auto"/>
              <w:rPr>
                <w:sz w:val="17"/>
              </w:rPr>
            </w:pPr>
          </w:p>
        </w:tc>
        <w:tc>
          <w:tcPr>
            <w:tcW w:w="2693" w:type="dxa"/>
            <w:tcBorders>
              <w:top w:val="single" w:sz="4" w:space="0" w:color="auto"/>
              <w:bottom w:val="single" w:sz="4" w:space="0" w:color="auto"/>
            </w:tcBorders>
          </w:tcPr>
          <w:p w:rsidR="00A81558" w:rsidRPr="007F0CD3" w:rsidRDefault="00A81558">
            <w:pPr>
              <w:pStyle w:val="Fotnotstext"/>
              <w:spacing w:before="62" w:line="240" w:lineRule="auto"/>
            </w:pPr>
            <w:r w:rsidRPr="007F0CD3">
              <w:t>Politikområde,</w:t>
            </w:r>
          </w:p>
          <w:p w:rsidR="00A81558" w:rsidRPr="007F0CD3" w:rsidRDefault="00A81558">
            <w:pPr>
              <w:pStyle w:val="Fotnotstext"/>
              <w:spacing w:before="62" w:line="240" w:lineRule="auto"/>
            </w:pPr>
            <w:r w:rsidRPr="007F0CD3">
              <w:t>anslag</w:t>
            </w:r>
          </w:p>
        </w:tc>
        <w:tc>
          <w:tcPr>
            <w:tcW w:w="1306" w:type="dxa"/>
            <w:gridSpan w:val="2"/>
            <w:tcBorders>
              <w:top w:val="single" w:sz="4" w:space="0" w:color="auto"/>
              <w:bottom w:val="single" w:sz="4" w:space="0" w:color="auto"/>
            </w:tcBorders>
          </w:tcPr>
          <w:p w:rsidR="00A81558" w:rsidRPr="007F0CD3" w:rsidRDefault="00A81558">
            <w:pPr>
              <w:spacing w:line="240" w:lineRule="auto"/>
              <w:jc w:val="right"/>
              <w:rPr>
                <w:sz w:val="17"/>
              </w:rPr>
            </w:pPr>
            <w:r w:rsidRPr="007F0CD3">
              <w:rPr>
                <w:sz w:val="17"/>
              </w:rPr>
              <w:t>Regeringens</w:t>
            </w:r>
          </w:p>
          <w:p w:rsidR="00A81558" w:rsidRPr="007F0CD3" w:rsidRDefault="00A81558">
            <w:pPr>
              <w:spacing w:line="240" w:lineRule="auto"/>
              <w:jc w:val="right"/>
              <w:rPr>
                <w:sz w:val="17"/>
              </w:rPr>
            </w:pPr>
            <w:r w:rsidRPr="007F0CD3">
              <w:rPr>
                <w:sz w:val="17"/>
              </w:rPr>
              <w:t>förslag</w:t>
            </w:r>
          </w:p>
        </w:tc>
        <w:tc>
          <w:tcPr>
            <w:tcW w:w="1207" w:type="dxa"/>
            <w:tcBorders>
              <w:top w:val="single" w:sz="4" w:space="0" w:color="auto"/>
              <w:bottom w:val="single" w:sz="4" w:space="0" w:color="auto"/>
            </w:tcBorders>
          </w:tcPr>
          <w:p w:rsidR="00A81558" w:rsidRPr="007F0CD3" w:rsidRDefault="00A81558">
            <w:pPr>
              <w:spacing w:line="240" w:lineRule="auto"/>
              <w:jc w:val="right"/>
              <w:rPr>
                <w:sz w:val="17"/>
              </w:rPr>
            </w:pPr>
            <w:r w:rsidRPr="007F0CD3">
              <w:rPr>
                <w:sz w:val="17"/>
              </w:rPr>
              <w:t>Utskottets</w:t>
            </w:r>
          </w:p>
          <w:p w:rsidR="00A81558" w:rsidRPr="007F0CD3" w:rsidRDefault="00A81558">
            <w:pPr>
              <w:spacing w:line="240" w:lineRule="auto"/>
              <w:jc w:val="right"/>
              <w:rPr>
                <w:sz w:val="17"/>
              </w:rPr>
            </w:pPr>
            <w:r w:rsidRPr="007F0CD3">
              <w:rPr>
                <w:sz w:val="17"/>
              </w:rPr>
              <w:t>förslag</w:t>
            </w:r>
          </w:p>
        </w:tc>
        <w:tc>
          <w:tcPr>
            <w:tcW w:w="1207" w:type="dxa"/>
            <w:tcBorders>
              <w:top w:val="single" w:sz="4" w:space="0" w:color="auto"/>
              <w:bottom w:val="single" w:sz="4" w:space="0" w:color="auto"/>
            </w:tcBorders>
          </w:tcPr>
          <w:p w:rsidR="00A81558" w:rsidRPr="007F0CD3" w:rsidRDefault="00A81558">
            <w:pPr>
              <w:spacing w:line="240" w:lineRule="auto"/>
              <w:rPr>
                <w:sz w:val="17"/>
              </w:rPr>
            </w:pPr>
          </w:p>
          <w:p w:rsidR="00A81558" w:rsidRPr="007F0CD3" w:rsidRDefault="00A81558">
            <w:pPr>
              <w:spacing w:line="240" w:lineRule="auto"/>
              <w:jc w:val="right"/>
              <w:rPr>
                <w:sz w:val="17"/>
              </w:rPr>
            </w:pPr>
            <w:r w:rsidRPr="007F0CD3">
              <w:rPr>
                <w:sz w:val="17"/>
              </w:rPr>
              <w:t>Avvikelse</w:t>
            </w:r>
          </w:p>
        </w:tc>
      </w:tr>
      <w:tr w:rsidR="00000000" w:rsidRPr="007F0CD3">
        <w:tblPrEx>
          <w:tblCellMar>
            <w:top w:w="0" w:type="dxa"/>
            <w:bottom w:w="0" w:type="dxa"/>
          </w:tblCellMar>
        </w:tblPrEx>
        <w:trPr>
          <w:cantSplit/>
        </w:trPr>
        <w:tc>
          <w:tcPr>
            <w:tcW w:w="326" w:type="dxa"/>
            <w:tcBorders>
              <w:top w:val="single" w:sz="4" w:space="0" w:color="auto"/>
            </w:tcBorders>
          </w:tcPr>
          <w:p w:rsidR="00A81558" w:rsidRPr="007F0CD3" w:rsidRDefault="00A81558">
            <w:pPr>
              <w:rPr>
                <w:sz w:val="18"/>
              </w:rPr>
            </w:pPr>
            <w:r w:rsidRPr="007F0CD3">
              <w:rPr>
                <w:b/>
                <w:sz w:val="18"/>
              </w:rPr>
              <w:t>10</w:t>
            </w:r>
          </w:p>
        </w:tc>
        <w:tc>
          <w:tcPr>
            <w:tcW w:w="6413" w:type="dxa"/>
            <w:gridSpan w:val="5"/>
            <w:tcBorders>
              <w:top w:val="single" w:sz="4" w:space="0" w:color="auto"/>
            </w:tcBorders>
          </w:tcPr>
          <w:p w:rsidR="00A81558" w:rsidRPr="007F0CD3" w:rsidRDefault="00A81558">
            <w:pPr>
              <w:rPr>
                <w:sz w:val="18"/>
              </w:rPr>
            </w:pPr>
            <w:r w:rsidRPr="007F0CD3">
              <w:rPr>
                <w:b/>
                <w:sz w:val="18"/>
              </w:rPr>
              <w:t>Integrationspolitik</w:t>
            </w:r>
          </w:p>
        </w:tc>
      </w:tr>
      <w:tr w:rsidR="00000000" w:rsidRPr="007F0CD3">
        <w:tblPrEx>
          <w:tblCellMar>
            <w:top w:w="0" w:type="dxa"/>
            <w:bottom w:w="0" w:type="dxa"/>
          </w:tblCellMar>
        </w:tblPrEx>
        <w:tc>
          <w:tcPr>
            <w:tcW w:w="326" w:type="dxa"/>
          </w:tcPr>
          <w:p w:rsidR="00A81558" w:rsidRPr="007F0CD3" w:rsidRDefault="00A81558">
            <w:pPr>
              <w:pStyle w:val="SBTabell"/>
              <w:rPr>
                <w:sz w:val="17"/>
              </w:rPr>
            </w:pPr>
            <w:r w:rsidRPr="007F0CD3">
              <w:rPr>
                <w:sz w:val="17"/>
              </w:rPr>
              <w:t>1</w:t>
            </w:r>
          </w:p>
        </w:tc>
        <w:tc>
          <w:tcPr>
            <w:tcW w:w="2792" w:type="dxa"/>
            <w:gridSpan w:val="2"/>
          </w:tcPr>
          <w:p w:rsidR="00A81558" w:rsidRPr="007F0CD3" w:rsidRDefault="00A81558">
            <w:pPr>
              <w:pStyle w:val="SBTabell"/>
              <w:rPr>
                <w:sz w:val="17"/>
              </w:rPr>
            </w:pPr>
            <w:r w:rsidRPr="007F0CD3">
              <w:rPr>
                <w:sz w:val="17"/>
              </w:rPr>
              <w:t xml:space="preserve">Integrationsverket </w:t>
            </w:r>
            <w:r w:rsidRPr="007F0CD3">
              <w:rPr>
                <w:i/>
                <w:sz w:val="17"/>
              </w:rPr>
              <w:t>(ram)</w:t>
            </w:r>
          </w:p>
        </w:tc>
        <w:tc>
          <w:tcPr>
            <w:tcW w:w="1207" w:type="dxa"/>
          </w:tcPr>
          <w:p w:rsidR="00A81558" w:rsidRPr="007F0CD3" w:rsidRDefault="00A81558">
            <w:pPr>
              <w:pStyle w:val="SBTabell"/>
              <w:jc w:val="right"/>
              <w:rPr>
                <w:sz w:val="17"/>
              </w:rPr>
            </w:pPr>
            <w:r w:rsidRPr="007F0CD3">
              <w:rPr>
                <w:sz w:val="17"/>
              </w:rPr>
              <w:t xml:space="preserve"> 87 511</w:t>
            </w:r>
          </w:p>
        </w:tc>
        <w:tc>
          <w:tcPr>
            <w:tcW w:w="1207" w:type="dxa"/>
          </w:tcPr>
          <w:p w:rsidR="00A81558" w:rsidRPr="007F0CD3" w:rsidRDefault="00A81558">
            <w:pPr>
              <w:pStyle w:val="SBTabell"/>
              <w:jc w:val="right"/>
              <w:rPr>
                <w:sz w:val="17"/>
              </w:rPr>
            </w:pPr>
            <w:r w:rsidRPr="007F0CD3">
              <w:rPr>
                <w:sz w:val="17"/>
              </w:rPr>
              <w:t xml:space="preserve"> 87 511</w:t>
            </w:r>
          </w:p>
        </w:tc>
        <w:tc>
          <w:tcPr>
            <w:tcW w:w="1207" w:type="dxa"/>
          </w:tcPr>
          <w:p w:rsidR="00A81558" w:rsidRPr="007F0CD3" w:rsidRDefault="00A81558">
            <w:pPr>
              <w:pStyle w:val="SBTabell"/>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pStyle w:val="SBTabell"/>
              <w:rPr>
                <w:sz w:val="17"/>
              </w:rPr>
            </w:pPr>
            <w:r w:rsidRPr="007F0CD3">
              <w:rPr>
                <w:sz w:val="17"/>
              </w:rPr>
              <w:t>2</w:t>
            </w:r>
          </w:p>
        </w:tc>
        <w:tc>
          <w:tcPr>
            <w:tcW w:w="2792" w:type="dxa"/>
            <w:gridSpan w:val="2"/>
          </w:tcPr>
          <w:p w:rsidR="00A81558" w:rsidRPr="007F0CD3" w:rsidRDefault="00A81558">
            <w:pPr>
              <w:pStyle w:val="SBTabell"/>
              <w:rPr>
                <w:sz w:val="17"/>
              </w:rPr>
            </w:pPr>
            <w:r w:rsidRPr="007F0CD3">
              <w:rPr>
                <w:sz w:val="17"/>
              </w:rPr>
              <w:t xml:space="preserve">Integrationsåtgärder </w:t>
            </w:r>
            <w:r w:rsidRPr="007F0CD3">
              <w:rPr>
                <w:i/>
                <w:sz w:val="17"/>
              </w:rPr>
              <w:t>(ram)</w:t>
            </w:r>
          </w:p>
        </w:tc>
        <w:tc>
          <w:tcPr>
            <w:tcW w:w="1207" w:type="dxa"/>
          </w:tcPr>
          <w:p w:rsidR="00A81558" w:rsidRPr="007F0CD3" w:rsidRDefault="00A81558">
            <w:pPr>
              <w:pStyle w:val="SBTabell"/>
              <w:jc w:val="right"/>
              <w:rPr>
                <w:sz w:val="17"/>
              </w:rPr>
            </w:pPr>
            <w:r w:rsidRPr="007F0CD3">
              <w:rPr>
                <w:sz w:val="17"/>
              </w:rPr>
              <w:t xml:space="preserve"> 51 742</w:t>
            </w:r>
          </w:p>
        </w:tc>
        <w:tc>
          <w:tcPr>
            <w:tcW w:w="1207" w:type="dxa"/>
          </w:tcPr>
          <w:p w:rsidR="00A81558" w:rsidRPr="007F0CD3" w:rsidRDefault="00A81558">
            <w:pPr>
              <w:pStyle w:val="SBTabell"/>
              <w:jc w:val="right"/>
              <w:rPr>
                <w:sz w:val="17"/>
              </w:rPr>
            </w:pPr>
            <w:r w:rsidRPr="007F0CD3">
              <w:rPr>
                <w:sz w:val="17"/>
              </w:rPr>
              <w:t xml:space="preserve"> 51 742</w:t>
            </w:r>
          </w:p>
        </w:tc>
        <w:tc>
          <w:tcPr>
            <w:tcW w:w="1207" w:type="dxa"/>
          </w:tcPr>
          <w:p w:rsidR="00A81558" w:rsidRPr="007F0CD3" w:rsidRDefault="00A81558">
            <w:pPr>
              <w:pStyle w:val="SBTabell"/>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pStyle w:val="SBTabell"/>
              <w:rPr>
                <w:sz w:val="17"/>
              </w:rPr>
            </w:pPr>
            <w:r w:rsidRPr="007F0CD3">
              <w:rPr>
                <w:sz w:val="17"/>
              </w:rPr>
              <w:t>3</w:t>
            </w:r>
          </w:p>
        </w:tc>
        <w:tc>
          <w:tcPr>
            <w:tcW w:w="2792" w:type="dxa"/>
            <w:gridSpan w:val="2"/>
          </w:tcPr>
          <w:p w:rsidR="00A81558" w:rsidRPr="007F0CD3" w:rsidRDefault="00A81558">
            <w:pPr>
              <w:pStyle w:val="SBTabell"/>
              <w:rPr>
                <w:sz w:val="17"/>
              </w:rPr>
            </w:pPr>
            <w:r w:rsidRPr="007F0CD3">
              <w:rPr>
                <w:sz w:val="17"/>
              </w:rPr>
              <w:t>Kommunersättningar vid flyktingmot</w:t>
            </w:r>
            <w:r w:rsidRPr="007F0CD3">
              <w:rPr>
                <w:sz w:val="17"/>
              </w:rPr>
              <w:t>t</w:t>
            </w:r>
            <w:r w:rsidRPr="007F0CD3">
              <w:rPr>
                <w:sz w:val="17"/>
              </w:rPr>
              <w:t xml:space="preserve">agande </w:t>
            </w:r>
            <w:r w:rsidRPr="007F0CD3">
              <w:rPr>
                <w:i/>
                <w:sz w:val="17"/>
              </w:rPr>
              <w:t>(ram)</w:t>
            </w:r>
          </w:p>
        </w:tc>
        <w:tc>
          <w:tcPr>
            <w:tcW w:w="1207" w:type="dxa"/>
          </w:tcPr>
          <w:p w:rsidR="00A81558" w:rsidRPr="007F0CD3" w:rsidRDefault="00A81558">
            <w:pPr>
              <w:pStyle w:val="SBTabell"/>
              <w:jc w:val="right"/>
              <w:rPr>
                <w:sz w:val="17"/>
              </w:rPr>
            </w:pPr>
            <w:r w:rsidRPr="007F0CD3">
              <w:rPr>
                <w:sz w:val="17"/>
              </w:rPr>
              <w:t>2 279 239</w:t>
            </w:r>
          </w:p>
        </w:tc>
        <w:tc>
          <w:tcPr>
            <w:tcW w:w="1207" w:type="dxa"/>
          </w:tcPr>
          <w:p w:rsidR="00A81558" w:rsidRPr="007F0CD3" w:rsidRDefault="00A81558">
            <w:pPr>
              <w:pStyle w:val="SBTabell"/>
              <w:jc w:val="right"/>
              <w:rPr>
                <w:sz w:val="17"/>
              </w:rPr>
            </w:pPr>
            <w:r w:rsidRPr="007F0CD3">
              <w:rPr>
                <w:sz w:val="17"/>
              </w:rPr>
              <w:t>2 279 239</w:t>
            </w:r>
          </w:p>
        </w:tc>
        <w:tc>
          <w:tcPr>
            <w:tcW w:w="1207" w:type="dxa"/>
          </w:tcPr>
          <w:p w:rsidR="00A81558" w:rsidRPr="007F0CD3" w:rsidRDefault="00A81558">
            <w:pPr>
              <w:pStyle w:val="SBTabell"/>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pStyle w:val="SBTabell"/>
              <w:rPr>
                <w:sz w:val="17"/>
              </w:rPr>
            </w:pPr>
            <w:r w:rsidRPr="007F0CD3">
              <w:rPr>
                <w:sz w:val="17"/>
              </w:rPr>
              <w:t>4</w:t>
            </w:r>
          </w:p>
        </w:tc>
        <w:tc>
          <w:tcPr>
            <w:tcW w:w="2792" w:type="dxa"/>
            <w:gridSpan w:val="2"/>
          </w:tcPr>
          <w:p w:rsidR="00A81558" w:rsidRPr="007F0CD3" w:rsidRDefault="00A81558">
            <w:pPr>
              <w:pStyle w:val="SBTabell"/>
              <w:rPr>
                <w:sz w:val="17"/>
              </w:rPr>
            </w:pPr>
            <w:r w:rsidRPr="007F0CD3">
              <w:rPr>
                <w:sz w:val="17"/>
              </w:rPr>
              <w:t xml:space="preserve">Hemutrustningslån </w:t>
            </w:r>
            <w:r w:rsidRPr="007F0CD3">
              <w:rPr>
                <w:i/>
                <w:sz w:val="17"/>
              </w:rPr>
              <w:t>(ram)</w:t>
            </w:r>
          </w:p>
        </w:tc>
        <w:tc>
          <w:tcPr>
            <w:tcW w:w="1207" w:type="dxa"/>
          </w:tcPr>
          <w:p w:rsidR="00A81558" w:rsidRPr="007F0CD3" w:rsidRDefault="00A81558">
            <w:pPr>
              <w:pStyle w:val="SBTabell"/>
              <w:jc w:val="right"/>
              <w:rPr>
                <w:sz w:val="17"/>
              </w:rPr>
            </w:pPr>
            <w:r w:rsidRPr="007F0CD3">
              <w:rPr>
                <w:sz w:val="17"/>
              </w:rPr>
              <w:t xml:space="preserve"> 18 631</w:t>
            </w:r>
          </w:p>
        </w:tc>
        <w:tc>
          <w:tcPr>
            <w:tcW w:w="1207" w:type="dxa"/>
          </w:tcPr>
          <w:p w:rsidR="00A81558" w:rsidRPr="007F0CD3" w:rsidRDefault="00A81558">
            <w:pPr>
              <w:pStyle w:val="SBTabell"/>
              <w:jc w:val="right"/>
              <w:rPr>
                <w:sz w:val="17"/>
              </w:rPr>
            </w:pPr>
            <w:r w:rsidRPr="007F0CD3">
              <w:rPr>
                <w:sz w:val="17"/>
              </w:rPr>
              <w:t xml:space="preserve"> 18 631</w:t>
            </w:r>
          </w:p>
        </w:tc>
        <w:tc>
          <w:tcPr>
            <w:tcW w:w="1207" w:type="dxa"/>
          </w:tcPr>
          <w:p w:rsidR="00A81558" w:rsidRPr="007F0CD3" w:rsidRDefault="00A81558">
            <w:pPr>
              <w:pStyle w:val="SBTabell"/>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pStyle w:val="SBTabell"/>
              <w:rPr>
                <w:sz w:val="17"/>
              </w:rPr>
            </w:pPr>
            <w:r w:rsidRPr="007F0CD3">
              <w:rPr>
                <w:sz w:val="17"/>
              </w:rPr>
              <w:t>5</w:t>
            </w:r>
          </w:p>
        </w:tc>
        <w:tc>
          <w:tcPr>
            <w:tcW w:w="2792" w:type="dxa"/>
            <w:gridSpan w:val="2"/>
          </w:tcPr>
          <w:p w:rsidR="00A81558" w:rsidRPr="007F0CD3" w:rsidRDefault="00A81558">
            <w:pPr>
              <w:pStyle w:val="SBTabell"/>
              <w:rPr>
                <w:sz w:val="17"/>
              </w:rPr>
            </w:pPr>
            <w:r w:rsidRPr="007F0CD3">
              <w:rPr>
                <w:sz w:val="17"/>
              </w:rPr>
              <w:t>Ombudsmannen mot etnisk diskrimin</w:t>
            </w:r>
            <w:r w:rsidRPr="007F0CD3">
              <w:rPr>
                <w:sz w:val="17"/>
              </w:rPr>
              <w:t>e</w:t>
            </w:r>
            <w:r w:rsidRPr="007F0CD3">
              <w:rPr>
                <w:sz w:val="17"/>
              </w:rPr>
              <w:t xml:space="preserve">ring </w:t>
            </w:r>
            <w:r w:rsidRPr="007F0CD3">
              <w:rPr>
                <w:i/>
                <w:sz w:val="17"/>
              </w:rPr>
              <w:t>(ram)</w:t>
            </w:r>
          </w:p>
        </w:tc>
        <w:tc>
          <w:tcPr>
            <w:tcW w:w="1207" w:type="dxa"/>
          </w:tcPr>
          <w:p w:rsidR="00A81558" w:rsidRPr="007F0CD3" w:rsidRDefault="00A81558">
            <w:pPr>
              <w:pStyle w:val="SBTabell"/>
              <w:jc w:val="right"/>
              <w:rPr>
                <w:sz w:val="17"/>
              </w:rPr>
            </w:pPr>
            <w:r w:rsidRPr="007F0CD3">
              <w:rPr>
                <w:sz w:val="17"/>
              </w:rPr>
              <w:t xml:space="preserve"> 16 176</w:t>
            </w:r>
          </w:p>
        </w:tc>
        <w:tc>
          <w:tcPr>
            <w:tcW w:w="1207" w:type="dxa"/>
          </w:tcPr>
          <w:p w:rsidR="00A81558" w:rsidRPr="007F0CD3" w:rsidRDefault="00A81558">
            <w:pPr>
              <w:pStyle w:val="SBTabell"/>
              <w:jc w:val="right"/>
              <w:rPr>
                <w:sz w:val="17"/>
              </w:rPr>
            </w:pPr>
            <w:r w:rsidRPr="007F0CD3">
              <w:rPr>
                <w:sz w:val="17"/>
              </w:rPr>
              <w:t xml:space="preserve"> 16 276</w:t>
            </w:r>
          </w:p>
        </w:tc>
        <w:tc>
          <w:tcPr>
            <w:tcW w:w="1207" w:type="dxa"/>
          </w:tcPr>
          <w:p w:rsidR="00A81558" w:rsidRPr="007F0CD3" w:rsidRDefault="00A81558">
            <w:pPr>
              <w:pStyle w:val="SBTabell"/>
              <w:jc w:val="right"/>
              <w:rPr>
                <w:sz w:val="17"/>
              </w:rPr>
            </w:pPr>
            <w:r w:rsidRPr="007F0CD3">
              <w:rPr>
                <w:sz w:val="17"/>
              </w:rPr>
              <w:t>+ 100</w:t>
            </w:r>
          </w:p>
        </w:tc>
      </w:tr>
      <w:tr w:rsidR="00000000" w:rsidRPr="007F0CD3">
        <w:tblPrEx>
          <w:tblCellMar>
            <w:top w:w="0" w:type="dxa"/>
            <w:bottom w:w="0" w:type="dxa"/>
          </w:tblCellMar>
        </w:tblPrEx>
        <w:trPr>
          <w:cantSplit/>
        </w:trPr>
        <w:tc>
          <w:tcPr>
            <w:tcW w:w="326" w:type="dxa"/>
          </w:tcPr>
          <w:p w:rsidR="00A81558" w:rsidRPr="007F0CD3" w:rsidRDefault="00A81558">
            <w:pPr>
              <w:rPr>
                <w:sz w:val="18"/>
              </w:rPr>
            </w:pPr>
            <w:r w:rsidRPr="007F0CD3">
              <w:rPr>
                <w:b/>
                <w:sz w:val="18"/>
              </w:rPr>
              <w:t>11</w:t>
            </w:r>
          </w:p>
        </w:tc>
        <w:tc>
          <w:tcPr>
            <w:tcW w:w="6413" w:type="dxa"/>
            <w:gridSpan w:val="5"/>
          </w:tcPr>
          <w:p w:rsidR="00A81558" w:rsidRPr="007F0CD3" w:rsidRDefault="00A81558">
            <w:pPr>
              <w:rPr>
                <w:sz w:val="18"/>
              </w:rPr>
            </w:pPr>
            <w:r w:rsidRPr="007F0CD3">
              <w:rPr>
                <w:b/>
                <w:sz w:val="18"/>
              </w:rPr>
              <w:t>Storstadspolitik</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1</w:t>
            </w:r>
          </w:p>
        </w:tc>
        <w:tc>
          <w:tcPr>
            <w:tcW w:w="2792" w:type="dxa"/>
            <w:gridSpan w:val="2"/>
          </w:tcPr>
          <w:p w:rsidR="00A81558" w:rsidRPr="007F0CD3" w:rsidRDefault="00A81558">
            <w:pPr>
              <w:rPr>
                <w:sz w:val="17"/>
              </w:rPr>
            </w:pPr>
            <w:r w:rsidRPr="007F0CD3">
              <w:rPr>
                <w:sz w:val="17"/>
              </w:rPr>
              <w:t>Utvecklingsinsatser i storstadsregi</w:t>
            </w:r>
            <w:r w:rsidRPr="007F0CD3">
              <w:rPr>
                <w:sz w:val="17"/>
              </w:rPr>
              <w:t>o</w:t>
            </w:r>
            <w:r w:rsidRPr="007F0CD3">
              <w:rPr>
                <w:sz w:val="17"/>
              </w:rPr>
              <w:t xml:space="preserve">nerna </w:t>
            </w:r>
            <w:r w:rsidRPr="007F0CD3">
              <w:rPr>
                <w:i/>
                <w:sz w:val="17"/>
              </w:rPr>
              <w:t>(ram)</w:t>
            </w:r>
          </w:p>
        </w:tc>
        <w:tc>
          <w:tcPr>
            <w:tcW w:w="1207" w:type="dxa"/>
          </w:tcPr>
          <w:p w:rsidR="00A81558" w:rsidRPr="007F0CD3" w:rsidRDefault="00A81558">
            <w:pPr>
              <w:jc w:val="right"/>
              <w:rPr>
                <w:sz w:val="17"/>
              </w:rPr>
            </w:pPr>
            <w:r w:rsidRPr="007F0CD3">
              <w:rPr>
                <w:sz w:val="17"/>
              </w:rPr>
              <w:t xml:space="preserve"> 230 000</w:t>
            </w:r>
          </w:p>
        </w:tc>
        <w:tc>
          <w:tcPr>
            <w:tcW w:w="1207" w:type="dxa"/>
          </w:tcPr>
          <w:p w:rsidR="00A81558" w:rsidRPr="007F0CD3" w:rsidRDefault="00A81558">
            <w:pPr>
              <w:jc w:val="right"/>
              <w:rPr>
                <w:sz w:val="17"/>
              </w:rPr>
            </w:pPr>
            <w:r w:rsidRPr="007F0CD3">
              <w:rPr>
                <w:sz w:val="17"/>
              </w:rPr>
              <w:t xml:space="preserve"> 230 000</w:t>
            </w:r>
          </w:p>
        </w:tc>
        <w:tc>
          <w:tcPr>
            <w:tcW w:w="1207" w:type="dxa"/>
          </w:tcPr>
          <w:p w:rsidR="00A81558" w:rsidRPr="007F0CD3" w:rsidRDefault="00A81558">
            <w:pPr>
              <w:jc w:val="right"/>
              <w:rPr>
                <w:sz w:val="17"/>
              </w:rPr>
            </w:pPr>
            <w:r w:rsidRPr="007F0CD3">
              <w:rPr>
                <w:sz w:val="17"/>
              </w:rPr>
              <w:t xml:space="preserve">  </w:t>
            </w:r>
          </w:p>
        </w:tc>
      </w:tr>
      <w:tr w:rsidR="00000000" w:rsidRPr="007F0CD3">
        <w:tblPrEx>
          <w:tblCellMar>
            <w:top w:w="0" w:type="dxa"/>
            <w:bottom w:w="0" w:type="dxa"/>
          </w:tblCellMar>
        </w:tblPrEx>
        <w:trPr>
          <w:cantSplit/>
        </w:trPr>
        <w:tc>
          <w:tcPr>
            <w:tcW w:w="326" w:type="dxa"/>
          </w:tcPr>
          <w:p w:rsidR="00A81558" w:rsidRPr="007F0CD3" w:rsidRDefault="00A81558">
            <w:pPr>
              <w:rPr>
                <w:sz w:val="18"/>
              </w:rPr>
            </w:pPr>
            <w:r w:rsidRPr="007F0CD3">
              <w:rPr>
                <w:b/>
                <w:sz w:val="18"/>
              </w:rPr>
              <w:t>12</w:t>
            </w:r>
          </w:p>
        </w:tc>
        <w:tc>
          <w:tcPr>
            <w:tcW w:w="6413" w:type="dxa"/>
            <w:gridSpan w:val="5"/>
          </w:tcPr>
          <w:p w:rsidR="00A81558" w:rsidRPr="007F0CD3" w:rsidRDefault="00A81558">
            <w:pPr>
              <w:rPr>
                <w:sz w:val="18"/>
              </w:rPr>
            </w:pPr>
            <w:r w:rsidRPr="007F0CD3">
              <w:rPr>
                <w:b/>
                <w:sz w:val="18"/>
              </w:rPr>
              <w:t>Migrationspolitik</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1</w:t>
            </w:r>
          </w:p>
        </w:tc>
        <w:tc>
          <w:tcPr>
            <w:tcW w:w="2792" w:type="dxa"/>
            <w:gridSpan w:val="2"/>
          </w:tcPr>
          <w:p w:rsidR="00A81558" w:rsidRPr="007F0CD3" w:rsidRDefault="00A81558">
            <w:pPr>
              <w:rPr>
                <w:sz w:val="17"/>
              </w:rPr>
            </w:pPr>
            <w:r w:rsidRPr="007F0CD3">
              <w:rPr>
                <w:sz w:val="17"/>
              </w:rPr>
              <w:t xml:space="preserve">Migrationsverket </w:t>
            </w:r>
            <w:r w:rsidRPr="007F0CD3">
              <w:rPr>
                <w:i/>
                <w:sz w:val="17"/>
              </w:rPr>
              <w:t>(ram)</w:t>
            </w:r>
          </w:p>
        </w:tc>
        <w:tc>
          <w:tcPr>
            <w:tcW w:w="1207" w:type="dxa"/>
          </w:tcPr>
          <w:p w:rsidR="00A81558" w:rsidRPr="007F0CD3" w:rsidRDefault="00A81558">
            <w:pPr>
              <w:jc w:val="right"/>
              <w:rPr>
                <w:sz w:val="17"/>
              </w:rPr>
            </w:pPr>
            <w:r w:rsidRPr="007F0CD3">
              <w:rPr>
                <w:sz w:val="17"/>
              </w:rPr>
              <w:t xml:space="preserve"> 617 511</w:t>
            </w:r>
          </w:p>
        </w:tc>
        <w:tc>
          <w:tcPr>
            <w:tcW w:w="1207" w:type="dxa"/>
          </w:tcPr>
          <w:p w:rsidR="00A81558" w:rsidRPr="007F0CD3" w:rsidRDefault="00A81558">
            <w:pPr>
              <w:jc w:val="right"/>
              <w:rPr>
                <w:sz w:val="17"/>
              </w:rPr>
            </w:pPr>
            <w:r w:rsidRPr="007F0CD3">
              <w:rPr>
                <w:sz w:val="17"/>
              </w:rPr>
              <w:t xml:space="preserve"> 617 511</w:t>
            </w:r>
          </w:p>
        </w:tc>
        <w:tc>
          <w:tcPr>
            <w:tcW w:w="1207" w:type="dxa"/>
          </w:tcPr>
          <w:p w:rsidR="00A81558" w:rsidRPr="007F0CD3" w:rsidRDefault="00A81558">
            <w:pPr>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2</w:t>
            </w:r>
          </w:p>
        </w:tc>
        <w:tc>
          <w:tcPr>
            <w:tcW w:w="2792" w:type="dxa"/>
            <w:gridSpan w:val="2"/>
          </w:tcPr>
          <w:p w:rsidR="00A81558" w:rsidRPr="007F0CD3" w:rsidRDefault="00A81558">
            <w:pPr>
              <w:rPr>
                <w:sz w:val="17"/>
              </w:rPr>
            </w:pPr>
            <w:r w:rsidRPr="007F0CD3">
              <w:rPr>
                <w:sz w:val="17"/>
              </w:rPr>
              <w:t xml:space="preserve">Mottagande av asylsökande </w:t>
            </w:r>
            <w:r w:rsidRPr="007F0CD3">
              <w:rPr>
                <w:i/>
                <w:sz w:val="17"/>
              </w:rPr>
              <w:t>(ram)</w:t>
            </w:r>
          </w:p>
        </w:tc>
        <w:tc>
          <w:tcPr>
            <w:tcW w:w="1207" w:type="dxa"/>
          </w:tcPr>
          <w:p w:rsidR="00A81558" w:rsidRPr="007F0CD3" w:rsidRDefault="00A81558">
            <w:pPr>
              <w:jc w:val="right"/>
              <w:rPr>
                <w:sz w:val="17"/>
              </w:rPr>
            </w:pPr>
            <w:r w:rsidRPr="007F0CD3">
              <w:rPr>
                <w:sz w:val="17"/>
              </w:rPr>
              <w:t>3 154 274</w:t>
            </w:r>
          </w:p>
        </w:tc>
        <w:tc>
          <w:tcPr>
            <w:tcW w:w="1207" w:type="dxa"/>
          </w:tcPr>
          <w:p w:rsidR="00A81558" w:rsidRPr="007F0CD3" w:rsidRDefault="00A81558">
            <w:pPr>
              <w:jc w:val="right"/>
              <w:rPr>
                <w:sz w:val="17"/>
              </w:rPr>
            </w:pPr>
            <w:r w:rsidRPr="007F0CD3">
              <w:rPr>
                <w:sz w:val="17"/>
              </w:rPr>
              <w:t>3 154 274</w:t>
            </w:r>
          </w:p>
        </w:tc>
        <w:tc>
          <w:tcPr>
            <w:tcW w:w="1207" w:type="dxa"/>
          </w:tcPr>
          <w:p w:rsidR="00A81558" w:rsidRPr="007F0CD3" w:rsidRDefault="00A81558">
            <w:pPr>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3</w:t>
            </w:r>
          </w:p>
        </w:tc>
        <w:tc>
          <w:tcPr>
            <w:tcW w:w="2792" w:type="dxa"/>
            <w:gridSpan w:val="2"/>
          </w:tcPr>
          <w:p w:rsidR="00A81558" w:rsidRPr="007F0CD3" w:rsidRDefault="00A81558">
            <w:pPr>
              <w:rPr>
                <w:sz w:val="17"/>
              </w:rPr>
            </w:pPr>
            <w:r w:rsidRPr="007F0CD3">
              <w:rPr>
                <w:sz w:val="17"/>
              </w:rPr>
              <w:t xml:space="preserve">Migrationspolitiska åtgärder </w:t>
            </w:r>
            <w:r w:rsidRPr="007F0CD3">
              <w:rPr>
                <w:i/>
                <w:sz w:val="17"/>
              </w:rPr>
              <w:t>(ram)</w:t>
            </w:r>
          </w:p>
        </w:tc>
        <w:tc>
          <w:tcPr>
            <w:tcW w:w="1207" w:type="dxa"/>
          </w:tcPr>
          <w:p w:rsidR="00A81558" w:rsidRPr="007F0CD3" w:rsidRDefault="00A81558">
            <w:pPr>
              <w:jc w:val="right"/>
              <w:rPr>
                <w:sz w:val="17"/>
              </w:rPr>
            </w:pPr>
            <w:r w:rsidRPr="007F0CD3">
              <w:rPr>
                <w:sz w:val="17"/>
              </w:rPr>
              <w:t xml:space="preserve"> 286 629</w:t>
            </w:r>
          </w:p>
        </w:tc>
        <w:tc>
          <w:tcPr>
            <w:tcW w:w="1207" w:type="dxa"/>
          </w:tcPr>
          <w:p w:rsidR="00A81558" w:rsidRPr="007F0CD3" w:rsidRDefault="00A81558">
            <w:pPr>
              <w:jc w:val="right"/>
              <w:rPr>
                <w:sz w:val="17"/>
              </w:rPr>
            </w:pPr>
            <w:r w:rsidRPr="007F0CD3">
              <w:rPr>
                <w:sz w:val="17"/>
              </w:rPr>
              <w:t xml:space="preserve"> 286 629</w:t>
            </w:r>
          </w:p>
        </w:tc>
        <w:tc>
          <w:tcPr>
            <w:tcW w:w="1207" w:type="dxa"/>
          </w:tcPr>
          <w:p w:rsidR="00A81558" w:rsidRPr="007F0CD3" w:rsidRDefault="00A81558">
            <w:pPr>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4</w:t>
            </w:r>
          </w:p>
        </w:tc>
        <w:tc>
          <w:tcPr>
            <w:tcW w:w="2792" w:type="dxa"/>
            <w:gridSpan w:val="2"/>
          </w:tcPr>
          <w:p w:rsidR="00A81558" w:rsidRPr="007F0CD3" w:rsidRDefault="00A81558">
            <w:pPr>
              <w:rPr>
                <w:sz w:val="17"/>
              </w:rPr>
            </w:pPr>
            <w:r w:rsidRPr="007F0CD3">
              <w:rPr>
                <w:sz w:val="17"/>
              </w:rPr>
              <w:t xml:space="preserve">Utlänningsnämnden </w:t>
            </w:r>
            <w:r w:rsidRPr="007F0CD3">
              <w:rPr>
                <w:i/>
                <w:sz w:val="17"/>
              </w:rPr>
              <w:t>(ram)</w:t>
            </w:r>
          </w:p>
        </w:tc>
        <w:tc>
          <w:tcPr>
            <w:tcW w:w="1207" w:type="dxa"/>
          </w:tcPr>
          <w:p w:rsidR="00A81558" w:rsidRPr="007F0CD3" w:rsidRDefault="00A81558">
            <w:pPr>
              <w:jc w:val="right"/>
              <w:rPr>
                <w:sz w:val="17"/>
              </w:rPr>
            </w:pPr>
            <w:r w:rsidRPr="007F0CD3">
              <w:rPr>
                <w:sz w:val="17"/>
              </w:rPr>
              <w:t xml:space="preserve"> 114 074</w:t>
            </w:r>
          </w:p>
        </w:tc>
        <w:tc>
          <w:tcPr>
            <w:tcW w:w="1207" w:type="dxa"/>
          </w:tcPr>
          <w:p w:rsidR="00A81558" w:rsidRPr="007F0CD3" w:rsidRDefault="00A81558">
            <w:pPr>
              <w:jc w:val="right"/>
              <w:rPr>
                <w:sz w:val="17"/>
              </w:rPr>
            </w:pPr>
            <w:r w:rsidRPr="007F0CD3">
              <w:rPr>
                <w:sz w:val="17"/>
              </w:rPr>
              <w:t xml:space="preserve"> 114 074</w:t>
            </w:r>
          </w:p>
        </w:tc>
        <w:tc>
          <w:tcPr>
            <w:tcW w:w="1207" w:type="dxa"/>
          </w:tcPr>
          <w:p w:rsidR="00A81558" w:rsidRPr="007F0CD3" w:rsidRDefault="00A81558">
            <w:pPr>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5</w:t>
            </w:r>
          </w:p>
        </w:tc>
        <w:tc>
          <w:tcPr>
            <w:tcW w:w="2792" w:type="dxa"/>
            <w:gridSpan w:val="2"/>
          </w:tcPr>
          <w:p w:rsidR="00A81558" w:rsidRPr="007F0CD3" w:rsidRDefault="00A81558">
            <w:pPr>
              <w:rPr>
                <w:sz w:val="17"/>
              </w:rPr>
            </w:pPr>
            <w:r w:rsidRPr="007F0CD3">
              <w:rPr>
                <w:sz w:val="17"/>
              </w:rPr>
              <w:t xml:space="preserve">Offentligt biträde i utlänningsärenden </w:t>
            </w:r>
            <w:r w:rsidRPr="007F0CD3">
              <w:rPr>
                <w:i/>
                <w:sz w:val="17"/>
              </w:rPr>
              <w:t>(ram)</w:t>
            </w:r>
          </w:p>
        </w:tc>
        <w:tc>
          <w:tcPr>
            <w:tcW w:w="1207" w:type="dxa"/>
          </w:tcPr>
          <w:p w:rsidR="00A81558" w:rsidRPr="007F0CD3" w:rsidRDefault="00A81558">
            <w:pPr>
              <w:jc w:val="right"/>
              <w:rPr>
                <w:sz w:val="17"/>
              </w:rPr>
            </w:pPr>
            <w:r w:rsidRPr="007F0CD3">
              <w:rPr>
                <w:sz w:val="17"/>
              </w:rPr>
              <w:t xml:space="preserve"> 127 027</w:t>
            </w:r>
          </w:p>
        </w:tc>
        <w:tc>
          <w:tcPr>
            <w:tcW w:w="1207" w:type="dxa"/>
          </w:tcPr>
          <w:p w:rsidR="00A81558" w:rsidRPr="007F0CD3" w:rsidRDefault="00A81558">
            <w:pPr>
              <w:jc w:val="right"/>
              <w:rPr>
                <w:sz w:val="17"/>
              </w:rPr>
            </w:pPr>
            <w:r w:rsidRPr="007F0CD3">
              <w:rPr>
                <w:sz w:val="17"/>
              </w:rPr>
              <w:t xml:space="preserve"> 127 027</w:t>
            </w:r>
          </w:p>
        </w:tc>
        <w:tc>
          <w:tcPr>
            <w:tcW w:w="1207" w:type="dxa"/>
          </w:tcPr>
          <w:p w:rsidR="00A81558" w:rsidRPr="007F0CD3" w:rsidRDefault="00A81558">
            <w:pPr>
              <w:pStyle w:val="Fotnotstext"/>
              <w:spacing w:before="62" w:line="250" w:lineRule="atLeast"/>
              <w:jc w:val="right"/>
            </w:pPr>
            <w:r w:rsidRPr="007F0CD3">
              <w:t xml:space="preserve">  </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6</w:t>
            </w:r>
          </w:p>
        </w:tc>
        <w:tc>
          <w:tcPr>
            <w:tcW w:w="2792" w:type="dxa"/>
            <w:gridSpan w:val="2"/>
          </w:tcPr>
          <w:p w:rsidR="00A81558" w:rsidRPr="007F0CD3" w:rsidRDefault="00A81558">
            <w:pPr>
              <w:rPr>
                <w:sz w:val="17"/>
              </w:rPr>
            </w:pPr>
            <w:r w:rsidRPr="007F0CD3">
              <w:rPr>
                <w:sz w:val="17"/>
              </w:rPr>
              <w:t xml:space="preserve">Utresor för avvisade och utvisade </w:t>
            </w:r>
            <w:r w:rsidRPr="007F0CD3">
              <w:rPr>
                <w:i/>
                <w:sz w:val="17"/>
              </w:rPr>
              <w:t>(ram)</w:t>
            </w:r>
          </w:p>
        </w:tc>
        <w:tc>
          <w:tcPr>
            <w:tcW w:w="1207" w:type="dxa"/>
          </w:tcPr>
          <w:p w:rsidR="00A81558" w:rsidRPr="007F0CD3" w:rsidRDefault="00A81558">
            <w:pPr>
              <w:jc w:val="right"/>
              <w:rPr>
                <w:sz w:val="17"/>
              </w:rPr>
            </w:pPr>
            <w:r w:rsidRPr="007F0CD3">
              <w:rPr>
                <w:sz w:val="17"/>
              </w:rPr>
              <w:t xml:space="preserve"> 105 556</w:t>
            </w:r>
          </w:p>
        </w:tc>
        <w:tc>
          <w:tcPr>
            <w:tcW w:w="1207" w:type="dxa"/>
          </w:tcPr>
          <w:p w:rsidR="00A81558" w:rsidRPr="007F0CD3" w:rsidRDefault="00A81558">
            <w:pPr>
              <w:jc w:val="right"/>
              <w:rPr>
                <w:sz w:val="17"/>
              </w:rPr>
            </w:pPr>
            <w:r w:rsidRPr="007F0CD3">
              <w:rPr>
                <w:sz w:val="17"/>
              </w:rPr>
              <w:t xml:space="preserve"> 105 556</w:t>
            </w:r>
          </w:p>
        </w:tc>
        <w:tc>
          <w:tcPr>
            <w:tcW w:w="1207" w:type="dxa"/>
          </w:tcPr>
          <w:p w:rsidR="00A81558" w:rsidRPr="007F0CD3" w:rsidRDefault="00A81558">
            <w:pPr>
              <w:jc w:val="right"/>
              <w:rPr>
                <w:sz w:val="17"/>
              </w:rPr>
            </w:pPr>
            <w:r w:rsidRPr="007F0CD3">
              <w:rPr>
                <w:sz w:val="17"/>
              </w:rPr>
              <w:t xml:space="preserve">  </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7</w:t>
            </w:r>
          </w:p>
        </w:tc>
        <w:tc>
          <w:tcPr>
            <w:tcW w:w="2792" w:type="dxa"/>
            <w:gridSpan w:val="2"/>
          </w:tcPr>
          <w:p w:rsidR="00A81558" w:rsidRPr="007F0CD3" w:rsidRDefault="00A81558">
            <w:pPr>
              <w:rPr>
                <w:sz w:val="17"/>
              </w:rPr>
            </w:pPr>
            <w:r w:rsidRPr="007F0CD3">
              <w:rPr>
                <w:sz w:val="17"/>
              </w:rPr>
              <w:t xml:space="preserve">Från EU-budgeten finansierade insatser för asylsökande och flyktingar </w:t>
            </w:r>
            <w:r w:rsidRPr="007F0CD3">
              <w:rPr>
                <w:i/>
                <w:sz w:val="17"/>
              </w:rPr>
              <w:t>(ram)</w:t>
            </w:r>
          </w:p>
        </w:tc>
        <w:tc>
          <w:tcPr>
            <w:tcW w:w="1207" w:type="dxa"/>
          </w:tcPr>
          <w:p w:rsidR="00A81558" w:rsidRPr="007F0CD3" w:rsidRDefault="00A81558">
            <w:pPr>
              <w:jc w:val="right"/>
              <w:rPr>
                <w:sz w:val="17"/>
              </w:rPr>
            </w:pPr>
            <w:r w:rsidRPr="007F0CD3">
              <w:rPr>
                <w:sz w:val="17"/>
              </w:rPr>
              <w:t xml:space="preserve"> 32 000</w:t>
            </w:r>
          </w:p>
        </w:tc>
        <w:tc>
          <w:tcPr>
            <w:tcW w:w="1207" w:type="dxa"/>
          </w:tcPr>
          <w:p w:rsidR="00A81558" w:rsidRPr="007F0CD3" w:rsidRDefault="00A81558">
            <w:pPr>
              <w:jc w:val="right"/>
              <w:rPr>
                <w:sz w:val="17"/>
              </w:rPr>
            </w:pPr>
            <w:r w:rsidRPr="007F0CD3">
              <w:rPr>
                <w:sz w:val="17"/>
              </w:rPr>
              <w:t xml:space="preserve"> 32 000</w:t>
            </w:r>
          </w:p>
        </w:tc>
        <w:tc>
          <w:tcPr>
            <w:tcW w:w="1207" w:type="dxa"/>
          </w:tcPr>
          <w:p w:rsidR="00A81558" w:rsidRPr="007F0CD3" w:rsidRDefault="00A81558">
            <w:pPr>
              <w:jc w:val="right"/>
              <w:rPr>
                <w:sz w:val="17"/>
              </w:rPr>
            </w:pPr>
            <w:r w:rsidRPr="007F0CD3">
              <w:rPr>
                <w:sz w:val="17"/>
              </w:rPr>
              <w:t xml:space="preserve">  </w:t>
            </w:r>
          </w:p>
        </w:tc>
      </w:tr>
      <w:tr w:rsidR="00000000" w:rsidRPr="007F0CD3">
        <w:tblPrEx>
          <w:tblCellMar>
            <w:top w:w="0" w:type="dxa"/>
            <w:bottom w:w="0" w:type="dxa"/>
          </w:tblCellMar>
        </w:tblPrEx>
        <w:trPr>
          <w:cantSplit/>
        </w:trPr>
        <w:tc>
          <w:tcPr>
            <w:tcW w:w="326" w:type="dxa"/>
          </w:tcPr>
          <w:p w:rsidR="00A81558" w:rsidRPr="007F0CD3" w:rsidRDefault="00A81558">
            <w:pPr>
              <w:rPr>
                <w:sz w:val="18"/>
              </w:rPr>
            </w:pPr>
            <w:r w:rsidRPr="007F0CD3">
              <w:rPr>
                <w:b/>
                <w:sz w:val="18"/>
              </w:rPr>
              <w:t>47</w:t>
            </w:r>
          </w:p>
        </w:tc>
        <w:tc>
          <w:tcPr>
            <w:tcW w:w="6413" w:type="dxa"/>
            <w:gridSpan w:val="5"/>
          </w:tcPr>
          <w:p w:rsidR="00A81558" w:rsidRPr="007F0CD3" w:rsidRDefault="00A81558">
            <w:pPr>
              <w:rPr>
                <w:sz w:val="18"/>
              </w:rPr>
            </w:pPr>
            <w:r w:rsidRPr="007F0CD3">
              <w:rPr>
                <w:b/>
                <w:sz w:val="18"/>
              </w:rPr>
              <w:t>Minoritetspolitik</w:t>
            </w:r>
          </w:p>
        </w:tc>
      </w:tr>
      <w:tr w:rsidR="00000000" w:rsidRPr="007F0CD3">
        <w:tblPrEx>
          <w:tblCellMar>
            <w:top w:w="0" w:type="dxa"/>
            <w:bottom w:w="0" w:type="dxa"/>
          </w:tblCellMar>
        </w:tblPrEx>
        <w:tc>
          <w:tcPr>
            <w:tcW w:w="326" w:type="dxa"/>
          </w:tcPr>
          <w:p w:rsidR="00A81558" w:rsidRPr="007F0CD3" w:rsidRDefault="00A81558">
            <w:pPr>
              <w:rPr>
                <w:sz w:val="17"/>
              </w:rPr>
            </w:pPr>
            <w:r w:rsidRPr="007F0CD3">
              <w:rPr>
                <w:sz w:val="17"/>
              </w:rPr>
              <w:t>1</w:t>
            </w:r>
          </w:p>
        </w:tc>
        <w:tc>
          <w:tcPr>
            <w:tcW w:w="2792" w:type="dxa"/>
            <w:gridSpan w:val="2"/>
          </w:tcPr>
          <w:p w:rsidR="00A81558" w:rsidRPr="007F0CD3" w:rsidRDefault="00A81558">
            <w:pPr>
              <w:rPr>
                <w:sz w:val="17"/>
              </w:rPr>
            </w:pPr>
            <w:r w:rsidRPr="007F0CD3">
              <w:rPr>
                <w:sz w:val="17"/>
              </w:rPr>
              <w:t xml:space="preserve">Åtgärder för nationella minoriteter </w:t>
            </w:r>
            <w:r w:rsidRPr="007F0CD3">
              <w:rPr>
                <w:i/>
                <w:sz w:val="17"/>
              </w:rPr>
              <w:t>(ram)</w:t>
            </w:r>
          </w:p>
        </w:tc>
        <w:tc>
          <w:tcPr>
            <w:tcW w:w="1207" w:type="dxa"/>
          </w:tcPr>
          <w:p w:rsidR="00A81558" w:rsidRPr="007F0CD3" w:rsidRDefault="00A81558">
            <w:pPr>
              <w:jc w:val="right"/>
              <w:rPr>
                <w:sz w:val="17"/>
              </w:rPr>
            </w:pPr>
            <w:r w:rsidRPr="007F0CD3">
              <w:rPr>
                <w:sz w:val="17"/>
              </w:rPr>
              <w:t xml:space="preserve"> 8 000</w:t>
            </w:r>
          </w:p>
        </w:tc>
        <w:tc>
          <w:tcPr>
            <w:tcW w:w="1207" w:type="dxa"/>
          </w:tcPr>
          <w:p w:rsidR="00A81558" w:rsidRPr="007F0CD3" w:rsidRDefault="00A81558">
            <w:pPr>
              <w:jc w:val="right"/>
              <w:rPr>
                <w:sz w:val="17"/>
              </w:rPr>
            </w:pPr>
            <w:r w:rsidRPr="007F0CD3">
              <w:rPr>
                <w:sz w:val="17"/>
              </w:rPr>
              <w:t xml:space="preserve"> 8 000</w:t>
            </w:r>
          </w:p>
        </w:tc>
        <w:tc>
          <w:tcPr>
            <w:tcW w:w="1207" w:type="dxa"/>
          </w:tcPr>
          <w:p w:rsidR="00A81558" w:rsidRPr="007F0CD3" w:rsidRDefault="00A81558">
            <w:pPr>
              <w:jc w:val="right"/>
              <w:rPr>
                <w:sz w:val="17"/>
              </w:rPr>
            </w:pPr>
            <w:r w:rsidRPr="007F0CD3">
              <w:rPr>
                <w:sz w:val="17"/>
              </w:rPr>
              <w:t xml:space="preserve">  </w:t>
            </w:r>
          </w:p>
        </w:tc>
      </w:tr>
      <w:tr w:rsidR="00000000" w:rsidRPr="007F0CD3">
        <w:tblPrEx>
          <w:tblCellMar>
            <w:top w:w="0" w:type="dxa"/>
            <w:bottom w:w="0" w:type="dxa"/>
          </w:tblCellMar>
        </w:tblPrEx>
        <w:tc>
          <w:tcPr>
            <w:tcW w:w="326" w:type="dxa"/>
            <w:tcBorders>
              <w:bottom w:val="single" w:sz="4" w:space="0" w:color="auto"/>
            </w:tcBorders>
          </w:tcPr>
          <w:p w:rsidR="00A81558" w:rsidRPr="007F0CD3" w:rsidRDefault="00A81558">
            <w:pPr>
              <w:rPr>
                <w:sz w:val="17"/>
              </w:rPr>
            </w:pPr>
          </w:p>
        </w:tc>
        <w:tc>
          <w:tcPr>
            <w:tcW w:w="2792" w:type="dxa"/>
            <w:gridSpan w:val="2"/>
            <w:tcBorders>
              <w:bottom w:val="single" w:sz="4" w:space="0" w:color="auto"/>
            </w:tcBorders>
          </w:tcPr>
          <w:p w:rsidR="00A81558" w:rsidRPr="007F0CD3" w:rsidRDefault="00A81558">
            <w:pPr>
              <w:rPr>
                <w:sz w:val="18"/>
              </w:rPr>
            </w:pPr>
            <w:r w:rsidRPr="007F0CD3">
              <w:rPr>
                <w:b/>
                <w:sz w:val="18"/>
              </w:rPr>
              <w:t>Summa för utgiftsområdet</w:t>
            </w:r>
          </w:p>
        </w:tc>
        <w:tc>
          <w:tcPr>
            <w:tcW w:w="1207" w:type="dxa"/>
            <w:tcBorders>
              <w:bottom w:val="single" w:sz="4" w:space="0" w:color="auto"/>
            </w:tcBorders>
          </w:tcPr>
          <w:p w:rsidR="00A81558" w:rsidRPr="007F0CD3" w:rsidRDefault="00A81558">
            <w:pPr>
              <w:jc w:val="right"/>
              <w:rPr>
                <w:sz w:val="17"/>
              </w:rPr>
            </w:pPr>
            <w:r w:rsidRPr="007F0CD3">
              <w:rPr>
                <w:sz w:val="17"/>
              </w:rPr>
              <w:t>7 128 370</w:t>
            </w:r>
          </w:p>
        </w:tc>
        <w:tc>
          <w:tcPr>
            <w:tcW w:w="1207" w:type="dxa"/>
            <w:tcBorders>
              <w:bottom w:val="single" w:sz="4" w:space="0" w:color="auto"/>
            </w:tcBorders>
          </w:tcPr>
          <w:p w:rsidR="00A81558" w:rsidRPr="007F0CD3" w:rsidRDefault="00A81558">
            <w:pPr>
              <w:jc w:val="right"/>
              <w:rPr>
                <w:sz w:val="17"/>
              </w:rPr>
            </w:pPr>
            <w:r w:rsidRPr="007F0CD3">
              <w:rPr>
                <w:sz w:val="17"/>
              </w:rPr>
              <w:t>7 128 470</w:t>
            </w:r>
          </w:p>
        </w:tc>
        <w:tc>
          <w:tcPr>
            <w:tcW w:w="1207" w:type="dxa"/>
            <w:tcBorders>
              <w:bottom w:val="single" w:sz="4" w:space="0" w:color="auto"/>
            </w:tcBorders>
          </w:tcPr>
          <w:p w:rsidR="00A81558" w:rsidRPr="007F0CD3" w:rsidRDefault="00A81558">
            <w:pPr>
              <w:jc w:val="right"/>
              <w:rPr>
                <w:sz w:val="17"/>
              </w:rPr>
            </w:pPr>
            <w:r w:rsidRPr="007F0CD3">
              <w:rPr>
                <w:sz w:val="17"/>
              </w:rPr>
              <w:t>+ 100</w:t>
            </w:r>
          </w:p>
        </w:tc>
      </w:tr>
      <w:tr w:rsidR="00000000" w:rsidRPr="007F0CD3">
        <w:tblPrEx>
          <w:tblCellMar>
            <w:top w:w="0" w:type="dxa"/>
            <w:bottom w:w="0" w:type="dxa"/>
          </w:tblCellMar>
        </w:tblPrEx>
        <w:tc>
          <w:tcPr>
            <w:tcW w:w="326" w:type="dxa"/>
            <w:tcBorders>
              <w:top w:val="single" w:sz="4" w:space="0" w:color="auto"/>
            </w:tcBorders>
          </w:tcPr>
          <w:p w:rsidR="00A81558" w:rsidRPr="007F0CD3" w:rsidRDefault="00A81558">
            <w:pPr>
              <w:rPr>
                <w:sz w:val="17"/>
              </w:rPr>
            </w:pPr>
          </w:p>
        </w:tc>
        <w:tc>
          <w:tcPr>
            <w:tcW w:w="2792" w:type="dxa"/>
            <w:gridSpan w:val="2"/>
            <w:tcBorders>
              <w:top w:val="single" w:sz="4" w:space="0" w:color="auto"/>
            </w:tcBorders>
          </w:tcPr>
          <w:p w:rsidR="00A81558" w:rsidRPr="007F0CD3" w:rsidRDefault="00A81558">
            <w:pPr>
              <w:rPr>
                <w:sz w:val="17"/>
              </w:rPr>
            </w:pPr>
          </w:p>
        </w:tc>
        <w:tc>
          <w:tcPr>
            <w:tcW w:w="1207" w:type="dxa"/>
            <w:tcBorders>
              <w:top w:val="single" w:sz="4" w:space="0" w:color="auto"/>
            </w:tcBorders>
          </w:tcPr>
          <w:p w:rsidR="00A81558" w:rsidRPr="007F0CD3" w:rsidRDefault="00A81558">
            <w:pPr>
              <w:rPr>
                <w:sz w:val="17"/>
              </w:rPr>
            </w:pPr>
          </w:p>
        </w:tc>
        <w:tc>
          <w:tcPr>
            <w:tcW w:w="1207" w:type="dxa"/>
            <w:tcBorders>
              <w:top w:val="single" w:sz="4" w:space="0" w:color="auto"/>
            </w:tcBorders>
          </w:tcPr>
          <w:p w:rsidR="00A81558" w:rsidRPr="007F0CD3" w:rsidRDefault="00A81558">
            <w:pPr>
              <w:rPr>
                <w:sz w:val="17"/>
              </w:rPr>
            </w:pPr>
          </w:p>
        </w:tc>
        <w:tc>
          <w:tcPr>
            <w:tcW w:w="1207" w:type="dxa"/>
            <w:tcBorders>
              <w:top w:val="single" w:sz="4" w:space="0" w:color="auto"/>
            </w:tcBorders>
          </w:tcPr>
          <w:p w:rsidR="00A81558" w:rsidRPr="007F0CD3" w:rsidRDefault="00A81558">
            <w:pPr>
              <w:rPr>
                <w:sz w:val="17"/>
              </w:rPr>
            </w:pPr>
          </w:p>
        </w:tc>
      </w:tr>
    </w:tbl>
    <w:p w:rsidR="00A81558" w:rsidRPr="007F0CD3" w:rsidRDefault="00A81558"/>
    <w:p w:rsidR="00A81558" w:rsidRPr="007F0CD3" w:rsidRDefault="00A81558">
      <w:pPr>
        <w:pStyle w:val="Tryckort"/>
        <w:framePr w:wrap="around"/>
      </w:pPr>
      <w:r w:rsidRPr="007F0CD3">
        <w:t>Elanders Gotab, Stockholm  2002</w:t>
      </w:r>
    </w:p>
    <w:p w:rsidR="00A81558" w:rsidRPr="007F0CD3" w:rsidRDefault="00A81558">
      <w:pPr>
        <w:pStyle w:val="Normaltindrag"/>
      </w:pPr>
    </w:p>
    <w:sectPr w:rsidR="00A81558" w:rsidRPr="007F0CD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558" w:rsidRPr="007F0CD3" w:rsidRDefault="00A81558">
      <w:pPr>
        <w:spacing w:before="0" w:line="240" w:lineRule="auto"/>
      </w:pPr>
      <w:r w:rsidRPr="007F0CD3">
        <w:separator/>
      </w:r>
    </w:p>
  </w:endnote>
  <w:endnote w:type="continuationSeparator" w:id="0">
    <w:p w:rsidR="00A81558" w:rsidRPr="007F0CD3" w:rsidRDefault="00A81558">
      <w:pPr>
        <w:spacing w:before="0" w:line="240" w:lineRule="auto"/>
      </w:pPr>
      <w:r w:rsidRPr="007F0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Bol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2</w:t>
    </w:r>
    <w:r w:rsidRPr="007F0CD3">
      <w:fldChar w:fldCharType="end"/>
    </w:r>
  </w:p>
  <w:p w:rsidR="00A81558" w:rsidRPr="007F0CD3" w:rsidRDefault="00A8155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8</w:t>
    </w:r>
    <w:r w:rsidRPr="007F0CD3">
      <w:fldChar w:fldCharType="end"/>
    </w:r>
  </w:p>
  <w:p w:rsidR="00A81558" w:rsidRPr="007F0CD3" w:rsidRDefault="00A8155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7</w:t>
    </w:r>
    <w:r w:rsidRPr="007F0CD3">
      <w:fldChar w:fldCharType="end"/>
    </w:r>
  </w:p>
  <w:p w:rsidR="00A81558" w:rsidRPr="007F0CD3" w:rsidRDefault="00A8155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Pr="007F0CD3">
      <w:instrText>7</w:instrText>
    </w:r>
    <w:r w:rsidRPr="007F0CD3">
      <w:fldChar w:fldCharType="end"/>
    </w:r>
    <w:r w:rsidRPr="007F0CD3">
      <w:instrText xml:space="preserve">/2 </w:instrText>
    </w:r>
    <w:r w:rsidRPr="007F0CD3">
      <w:fldChar w:fldCharType="separate"/>
    </w:r>
    <w:r w:rsidRPr="007F0CD3">
      <w:instrText>3,5</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Pr="007F0CD3">
      <w:instrText>7</w:instrText>
    </w:r>
    <w:r w:rsidRPr="007F0CD3">
      <w:fldChar w:fldCharType="end"/>
    </w:r>
    <w:r w:rsidRPr="007F0CD3">
      <w:instrText xml:space="preserve">/2) </w:instrText>
    </w:r>
    <w:r w:rsidRPr="007F0CD3">
      <w:fldChar w:fldCharType="separate"/>
    </w:r>
    <w:r w:rsidRPr="007F0CD3">
      <w:instrText>3</w:instrText>
    </w:r>
    <w:r w:rsidRPr="007F0CD3">
      <w:fldChar w:fldCharType="end"/>
    </w:r>
    <w:r w:rsidRPr="007F0CD3">
      <w:fldChar w:fldCharType="separate"/>
    </w:r>
    <w:r w:rsidRPr="007F0CD3">
      <w:instrText>0,5</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6</w:instrText>
    </w:r>
    <w:r w:rsidRPr="007F0CD3">
      <w:fldChar w:fldCharType="end"/>
    </w:r>
  </w:p>
  <w:p w:rsidR="00A81558" w:rsidRPr="007F0CD3" w:rsidRDefault="00A81558">
    <w:pPr>
      <w:pStyle w:val="SidfotH"/>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7</w:instrText>
    </w:r>
    <w:r w:rsidRPr="007F0CD3">
      <w:fldChar w:fldCharType="end"/>
    </w:r>
    <w:r w:rsidRPr="007F0CD3">
      <w:instrText>"</w:instrText>
    </w:r>
    <w:r w:rsidRPr="007F0CD3">
      <w:fldChar w:fldCharType="separate"/>
    </w:r>
    <w:r w:rsidRPr="007F0CD3">
      <w:t>7</w:t>
    </w:r>
    <w:r w:rsidRPr="007F0CD3">
      <w:fldChar w:fldCharType="end"/>
    </w:r>
  </w:p>
  <w:p w:rsidR="00A81558" w:rsidRPr="007F0CD3" w:rsidRDefault="00A8155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38</w:t>
    </w:r>
    <w:r w:rsidRPr="007F0CD3">
      <w:fldChar w:fldCharType="end"/>
    </w:r>
  </w:p>
  <w:p w:rsidR="00A81558" w:rsidRPr="007F0CD3" w:rsidRDefault="00A8155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37</w:t>
    </w:r>
    <w:r w:rsidRPr="007F0CD3">
      <w:fldChar w:fldCharType="end"/>
    </w:r>
  </w:p>
  <w:p w:rsidR="00A81558" w:rsidRPr="007F0CD3" w:rsidRDefault="00A8155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Pr="007F0CD3">
      <w:instrText>8</w:instrText>
    </w:r>
    <w:r w:rsidRPr="007F0CD3">
      <w:fldChar w:fldCharType="end"/>
    </w:r>
    <w:r w:rsidRPr="007F0CD3">
      <w:instrText xml:space="preserve">/2 </w:instrText>
    </w:r>
    <w:r w:rsidRPr="007F0CD3">
      <w:fldChar w:fldCharType="separate"/>
    </w:r>
    <w:r w:rsidRPr="007F0CD3">
      <w:instrText>4</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Pr="007F0CD3">
      <w:instrText>8</w:instrText>
    </w:r>
    <w:r w:rsidRPr="007F0CD3">
      <w:fldChar w:fldCharType="end"/>
    </w:r>
    <w:r w:rsidRPr="007F0CD3">
      <w:instrText xml:space="preserve">/2) </w:instrText>
    </w:r>
    <w:r w:rsidRPr="007F0CD3">
      <w:fldChar w:fldCharType="separate"/>
    </w:r>
    <w:r w:rsidRPr="007F0CD3">
      <w:instrText>4</w:instrText>
    </w:r>
    <w:r w:rsidRPr="007F0CD3">
      <w:fldChar w:fldCharType="end"/>
    </w:r>
    <w:r w:rsidRPr="007F0CD3">
      <w:fldChar w:fldCharType="separate"/>
    </w:r>
    <w:r w:rsidRPr="007F0CD3">
      <w:instrText>0</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8</w:instrText>
    </w:r>
    <w:r w:rsidRPr="007F0CD3">
      <w:fldChar w:fldCharType="end"/>
    </w:r>
  </w:p>
  <w:p w:rsidR="00A81558" w:rsidRPr="007F0CD3" w:rsidRDefault="00A81558">
    <w:pPr>
      <w:pStyle w:val="SidfotV"/>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7</w:instrText>
    </w:r>
    <w:r w:rsidRPr="007F0CD3">
      <w:fldChar w:fldCharType="end"/>
    </w:r>
    <w:r w:rsidRPr="007F0CD3">
      <w:instrText>"</w:instrText>
    </w:r>
    <w:r w:rsidRPr="007F0CD3">
      <w:fldChar w:fldCharType="separate"/>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8</w:t>
    </w:r>
    <w:r w:rsidRPr="007F0CD3">
      <w:fldChar w:fldCharType="end"/>
    </w:r>
  </w:p>
  <w:p w:rsidR="00A81558" w:rsidRPr="007F0CD3" w:rsidRDefault="00A81558">
    <w:pPr>
      <w:pStyle w:val="SidfotH"/>
      <w:framePr w:w="8732" w:h="284" w:hRule="exact" w:hSpace="0" w:vSpace="0" w:wrap="around" w:xAlign="inside" w:y="13042" w:anchorLock="0"/>
    </w:pPr>
    <w:r w:rsidRPr="007F0CD3">
      <w:fldChar w:fldCharType="end"/>
    </w:r>
  </w:p>
  <w:p w:rsidR="00A81558" w:rsidRPr="007F0CD3" w:rsidRDefault="00A8155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44</w:t>
    </w:r>
    <w:r w:rsidRPr="007F0CD3">
      <w:fldChar w:fldCharType="end"/>
    </w:r>
  </w:p>
  <w:p w:rsidR="00A81558" w:rsidRPr="007F0CD3" w:rsidRDefault="00A8155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43</w:t>
    </w:r>
    <w:r w:rsidRPr="007F0CD3">
      <w:fldChar w:fldCharType="end"/>
    </w:r>
  </w:p>
  <w:p w:rsidR="00A81558" w:rsidRPr="007F0CD3" w:rsidRDefault="00A8155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Pr="007F0CD3">
      <w:instrText>39</w:instrText>
    </w:r>
    <w:r w:rsidRPr="007F0CD3">
      <w:fldChar w:fldCharType="end"/>
    </w:r>
    <w:r w:rsidRPr="007F0CD3">
      <w:instrText xml:space="preserve">/2 </w:instrText>
    </w:r>
    <w:r w:rsidRPr="007F0CD3">
      <w:fldChar w:fldCharType="separate"/>
    </w:r>
    <w:r w:rsidRPr="007F0CD3">
      <w:instrText>19,5</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Pr="007F0CD3">
      <w:instrText>39</w:instrText>
    </w:r>
    <w:r w:rsidRPr="007F0CD3">
      <w:fldChar w:fldCharType="end"/>
    </w:r>
    <w:r w:rsidRPr="007F0CD3">
      <w:instrText xml:space="preserve">/2) </w:instrText>
    </w:r>
    <w:r w:rsidRPr="007F0CD3">
      <w:fldChar w:fldCharType="separate"/>
    </w:r>
    <w:r w:rsidRPr="007F0CD3">
      <w:instrText>19</w:instrText>
    </w:r>
    <w:r w:rsidRPr="007F0CD3">
      <w:fldChar w:fldCharType="end"/>
    </w:r>
    <w:r w:rsidRPr="007F0CD3">
      <w:fldChar w:fldCharType="separate"/>
    </w:r>
    <w:r w:rsidRPr="007F0CD3">
      <w:instrText>0,5</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40</w:instrText>
    </w:r>
    <w:r w:rsidRPr="007F0CD3">
      <w:fldChar w:fldCharType="end"/>
    </w:r>
  </w:p>
  <w:p w:rsidR="00A81558" w:rsidRPr="007F0CD3" w:rsidRDefault="00A81558">
    <w:pPr>
      <w:pStyle w:val="SidfotH"/>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39</w:instrText>
    </w:r>
    <w:r w:rsidRPr="007F0CD3">
      <w:fldChar w:fldCharType="end"/>
    </w:r>
    <w:r w:rsidRPr="007F0CD3">
      <w:instrText>"</w:instrText>
    </w:r>
    <w:r w:rsidRPr="007F0CD3">
      <w:fldChar w:fldCharType="separate"/>
    </w:r>
    <w:r w:rsidRPr="007F0CD3">
      <w:t>39</w:t>
    </w:r>
    <w:r w:rsidRPr="007F0CD3">
      <w:fldChar w:fldCharType="end"/>
    </w:r>
  </w:p>
  <w:p w:rsidR="00A81558" w:rsidRPr="007F0CD3" w:rsidRDefault="00A8155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48</w:t>
    </w:r>
    <w:r w:rsidRPr="007F0CD3">
      <w:fldChar w:fldCharType="end"/>
    </w:r>
  </w:p>
  <w:p w:rsidR="00A81558" w:rsidRPr="007F0CD3" w:rsidRDefault="00A815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3</w:t>
    </w:r>
    <w:r w:rsidRPr="007F0CD3">
      <w:fldChar w:fldCharType="end"/>
    </w:r>
  </w:p>
  <w:p w:rsidR="00A81558" w:rsidRPr="007F0CD3" w:rsidRDefault="00A8155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47</w:t>
    </w:r>
    <w:r w:rsidRPr="007F0CD3">
      <w:fldChar w:fldCharType="end"/>
    </w:r>
  </w:p>
  <w:p w:rsidR="00A81558" w:rsidRPr="007F0CD3" w:rsidRDefault="00A8155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Pr="007F0CD3">
      <w:instrText>45</w:instrText>
    </w:r>
    <w:r w:rsidRPr="007F0CD3">
      <w:fldChar w:fldCharType="end"/>
    </w:r>
    <w:r w:rsidRPr="007F0CD3">
      <w:instrText xml:space="preserve">/2 </w:instrText>
    </w:r>
    <w:r w:rsidRPr="007F0CD3">
      <w:fldChar w:fldCharType="separate"/>
    </w:r>
    <w:r w:rsidRPr="007F0CD3">
      <w:instrText>22,5</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Pr="007F0CD3">
      <w:instrText>45</w:instrText>
    </w:r>
    <w:r w:rsidRPr="007F0CD3">
      <w:fldChar w:fldCharType="end"/>
    </w:r>
    <w:r w:rsidRPr="007F0CD3">
      <w:instrText xml:space="preserve">/2) </w:instrText>
    </w:r>
    <w:r w:rsidRPr="007F0CD3">
      <w:fldChar w:fldCharType="separate"/>
    </w:r>
    <w:r w:rsidRPr="007F0CD3">
      <w:instrText>22</w:instrText>
    </w:r>
    <w:r w:rsidRPr="007F0CD3">
      <w:fldChar w:fldCharType="end"/>
    </w:r>
    <w:r w:rsidRPr="007F0CD3">
      <w:fldChar w:fldCharType="separate"/>
    </w:r>
    <w:r w:rsidRPr="007F0CD3">
      <w:instrText>0,5</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46</w:instrText>
    </w:r>
    <w:r w:rsidRPr="007F0CD3">
      <w:fldChar w:fldCharType="end"/>
    </w:r>
  </w:p>
  <w:p w:rsidR="00A81558" w:rsidRPr="007F0CD3" w:rsidRDefault="00A81558">
    <w:pPr>
      <w:pStyle w:val="SidfotH"/>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45</w:instrText>
    </w:r>
    <w:r w:rsidRPr="007F0CD3">
      <w:fldChar w:fldCharType="end"/>
    </w:r>
    <w:r w:rsidRPr="007F0CD3">
      <w:instrText>"</w:instrText>
    </w:r>
    <w:r w:rsidRPr="007F0CD3">
      <w:fldChar w:fldCharType="separate"/>
    </w:r>
    <w:r w:rsidRPr="007F0CD3">
      <w:t>45</w:t>
    </w:r>
    <w:r w:rsidRPr="007F0CD3">
      <w:fldChar w:fldCharType="end"/>
    </w:r>
  </w:p>
  <w:p w:rsidR="00A81558" w:rsidRPr="007F0CD3" w:rsidRDefault="00A8155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54</w:t>
    </w:r>
    <w:r w:rsidRPr="007F0CD3">
      <w:fldChar w:fldCharType="end"/>
    </w:r>
  </w:p>
  <w:p w:rsidR="00A81558" w:rsidRPr="007F0CD3" w:rsidRDefault="00A8155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53</w:t>
    </w:r>
    <w:r w:rsidRPr="007F0CD3">
      <w:fldChar w:fldCharType="end"/>
    </w:r>
  </w:p>
  <w:p w:rsidR="00A81558" w:rsidRPr="007F0CD3" w:rsidRDefault="00A8155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Pr="007F0CD3">
      <w:instrText>49</w:instrText>
    </w:r>
    <w:r w:rsidRPr="007F0CD3">
      <w:fldChar w:fldCharType="end"/>
    </w:r>
    <w:r w:rsidRPr="007F0CD3">
      <w:instrText xml:space="preserve">/2 </w:instrText>
    </w:r>
    <w:r w:rsidRPr="007F0CD3">
      <w:fldChar w:fldCharType="separate"/>
    </w:r>
    <w:r w:rsidRPr="007F0CD3">
      <w:instrText>24,5</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Pr="007F0CD3">
      <w:instrText>49</w:instrText>
    </w:r>
    <w:r w:rsidRPr="007F0CD3">
      <w:fldChar w:fldCharType="end"/>
    </w:r>
    <w:r w:rsidRPr="007F0CD3">
      <w:instrText xml:space="preserve">/2) </w:instrText>
    </w:r>
    <w:r w:rsidRPr="007F0CD3">
      <w:fldChar w:fldCharType="separate"/>
    </w:r>
    <w:r w:rsidRPr="007F0CD3">
      <w:instrText>24</w:instrText>
    </w:r>
    <w:r w:rsidRPr="007F0CD3">
      <w:fldChar w:fldCharType="end"/>
    </w:r>
    <w:r w:rsidRPr="007F0CD3">
      <w:fldChar w:fldCharType="separate"/>
    </w:r>
    <w:r w:rsidRPr="007F0CD3">
      <w:instrText>0,5</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50</w:instrText>
    </w:r>
    <w:r w:rsidRPr="007F0CD3">
      <w:fldChar w:fldCharType="end"/>
    </w:r>
  </w:p>
  <w:p w:rsidR="00A81558" w:rsidRPr="007F0CD3" w:rsidRDefault="00A81558">
    <w:pPr>
      <w:pStyle w:val="SidfotH"/>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49</w:instrText>
    </w:r>
    <w:r w:rsidRPr="007F0CD3">
      <w:fldChar w:fldCharType="end"/>
    </w:r>
    <w:r w:rsidRPr="007F0CD3">
      <w:instrText>"</w:instrText>
    </w:r>
    <w:r w:rsidRPr="007F0CD3">
      <w:fldChar w:fldCharType="separate"/>
    </w:r>
    <w:r w:rsidRPr="007F0CD3">
      <w:t>49</w:t>
    </w:r>
    <w:r w:rsidRPr="007F0CD3">
      <w:fldChar w:fldCharType="end"/>
    </w:r>
  </w:p>
  <w:p w:rsidR="00A81558" w:rsidRPr="007F0CD3" w:rsidRDefault="00A8155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48</w:t>
    </w:r>
    <w:r w:rsidRPr="007F0CD3">
      <w:fldChar w:fldCharType="end"/>
    </w:r>
  </w:p>
  <w:p w:rsidR="00A81558" w:rsidRPr="007F0CD3" w:rsidRDefault="00A8155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47</w:t>
    </w:r>
    <w:r w:rsidRPr="007F0CD3">
      <w:fldChar w:fldCharType="end"/>
    </w:r>
  </w:p>
  <w:p w:rsidR="00A81558" w:rsidRPr="007F0CD3" w:rsidRDefault="00A8155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Pr="007F0CD3">
      <w:instrText>55</w:instrText>
    </w:r>
    <w:r w:rsidRPr="007F0CD3">
      <w:fldChar w:fldCharType="end"/>
    </w:r>
    <w:r w:rsidRPr="007F0CD3">
      <w:instrText xml:space="preserve">/2 </w:instrText>
    </w:r>
    <w:r w:rsidRPr="007F0CD3">
      <w:fldChar w:fldCharType="separate"/>
    </w:r>
    <w:r w:rsidRPr="007F0CD3">
      <w:instrText>27,5</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Pr="007F0CD3">
      <w:instrText>55</w:instrText>
    </w:r>
    <w:r w:rsidRPr="007F0CD3">
      <w:fldChar w:fldCharType="end"/>
    </w:r>
    <w:r w:rsidRPr="007F0CD3">
      <w:instrText xml:space="preserve">/2) </w:instrText>
    </w:r>
    <w:r w:rsidRPr="007F0CD3">
      <w:fldChar w:fldCharType="separate"/>
    </w:r>
    <w:r w:rsidRPr="007F0CD3">
      <w:instrText>27</w:instrText>
    </w:r>
    <w:r w:rsidRPr="007F0CD3">
      <w:fldChar w:fldCharType="end"/>
    </w:r>
    <w:r w:rsidRPr="007F0CD3">
      <w:fldChar w:fldCharType="separate"/>
    </w:r>
    <w:r w:rsidRPr="007F0CD3">
      <w:instrText>0,5</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56</w:instrText>
    </w:r>
    <w:r w:rsidRPr="007F0CD3">
      <w:fldChar w:fldCharType="end"/>
    </w:r>
  </w:p>
  <w:p w:rsidR="00A81558" w:rsidRPr="007F0CD3" w:rsidRDefault="00A81558">
    <w:pPr>
      <w:pStyle w:val="SidfotH"/>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55</w:instrText>
    </w:r>
    <w:r w:rsidRPr="007F0CD3">
      <w:fldChar w:fldCharType="end"/>
    </w:r>
    <w:r w:rsidRPr="007F0CD3">
      <w:instrText>"</w:instrText>
    </w:r>
    <w:r w:rsidRPr="007F0CD3">
      <w:fldChar w:fldCharType="separate"/>
    </w:r>
    <w:r w:rsidRPr="007F0CD3">
      <w:t>55</w:t>
    </w:r>
    <w:r w:rsidRPr="007F0CD3">
      <w:fldChar w:fldCharType="end"/>
    </w:r>
  </w:p>
  <w:p w:rsidR="00A81558" w:rsidRPr="007F0CD3" w:rsidRDefault="00A815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007F0CD3">
      <w:rPr>
        <w:noProof/>
      </w:rPr>
      <w:instrText>1</w:instrText>
    </w:r>
    <w:r w:rsidRPr="007F0CD3">
      <w:fldChar w:fldCharType="end"/>
    </w:r>
    <w:r w:rsidRPr="007F0CD3">
      <w:instrText xml:space="preserve">/2 </w:instrText>
    </w:r>
    <w:r w:rsidRPr="007F0CD3">
      <w:fldChar w:fldCharType="separate"/>
    </w:r>
    <w:r w:rsidR="007F0CD3">
      <w:rPr>
        <w:noProof/>
      </w:rPr>
      <w:instrText>0,5</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007F0CD3">
      <w:rPr>
        <w:noProof/>
      </w:rPr>
      <w:instrText>1</w:instrText>
    </w:r>
    <w:r w:rsidRPr="007F0CD3">
      <w:fldChar w:fldCharType="end"/>
    </w:r>
    <w:r w:rsidRPr="007F0CD3">
      <w:instrText xml:space="preserve">/2) </w:instrText>
    </w:r>
    <w:r w:rsidRPr="007F0CD3">
      <w:fldChar w:fldCharType="separate"/>
    </w:r>
    <w:r w:rsidR="007F0CD3">
      <w:rPr>
        <w:noProof/>
      </w:rPr>
      <w:instrText>0</w:instrText>
    </w:r>
    <w:r w:rsidRPr="007F0CD3">
      <w:fldChar w:fldCharType="end"/>
    </w:r>
    <w:r w:rsidRPr="007F0CD3">
      <w:fldChar w:fldCharType="separate"/>
    </w:r>
    <w:r w:rsidR="007F0CD3">
      <w:rPr>
        <w:noProof/>
      </w:rPr>
      <w:instrText>0,5</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14</w:instrText>
    </w:r>
    <w:r w:rsidRPr="007F0CD3">
      <w:fldChar w:fldCharType="end"/>
    </w:r>
  </w:p>
  <w:p w:rsidR="00A81558" w:rsidRPr="007F0CD3" w:rsidRDefault="00A81558">
    <w:pPr>
      <w:pStyle w:val="SidfotH"/>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007F0CD3">
      <w:rPr>
        <w:noProof/>
      </w:rPr>
      <w:instrText>1</w:instrText>
    </w:r>
    <w:r w:rsidRPr="007F0CD3">
      <w:fldChar w:fldCharType="end"/>
    </w:r>
    <w:r w:rsidRPr="007F0CD3">
      <w:instrText>"</w:instrText>
    </w:r>
    <w:r w:rsidRPr="007F0CD3">
      <w:fldChar w:fldCharType="separate"/>
    </w:r>
    <w:r w:rsidR="007F0CD3">
      <w:rPr>
        <w:noProof/>
      </w:rPr>
      <w:t>1</w:t>
    </w:r>
    <w:r w:rsidRPr="007F0CD3">
      <w:fldChar w:fldCharType="end"/>
    </w:r>
  </w:p>
  <w:p w:rsidR="00A81558" w:rsidRPr="007F0CD3" w:rsidRDefault="00A815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2</w:t>
    </w:r>
    <w:r w:rsidRPr="007F0CD3">
      <w:fldChar w:fldCharType="end"/>
    </w:r>
  </w:p>
  <w:p w:rsidR="00A81558" w:rsidRPr="007F0CD3" w:rsidRDefault="00A815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3</w:t>
    </w:r>
    <w:r w:rsidRPr="007F0CD3">
      <w:fldChar w:fldCharType="end"/>
    </w:r>
  </w:p>
  <w:p w:rsidR="00A81558" w:rsidRPr="007F0CD3" w:rsidRDefault="00A8155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Pr="007F0CD3">
      <w:instrText>2</w:instrText>
    </w:r>
    <w:r w:rsidRPr="007F0CD3">
      <w:fldChar w:fldCharType="end"/>
    </w:r>
    <w:r w:rsidRPr="007F0CD3">
      <w:instrText xml:space="preserve">/2 </w:instrText>
    </w:r>
    <w:r w:rsidRPr="007F0CD3">
      <w:fldChar w:fldCharType="separate"/>
    </w:r>
    <w:r w:rsidRPr="007F0CD3">
      <w:instrText>1</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Pr="007F0CD3">
      <w:instrText>2</w:instrText>
    </w:r>
    <w:r w:rsidRPr="007F0CD3">
      <w:fldChar w:fldCharType="end"/>
    </w:r>
    <w:r w:rsidRPr="007F0CD3">
      <w:instrText xml:space="preserve">/2) </w:instrText>
    </w:r>
    <w:r w:rsidRPr="007F0CD3">
      <w:fldChar w:fldCharType="separate"/>
    </w:r>
    <w:r w:rsidRPr="007F0CD3">
      <w:instrText>1</w:instrText>
    </w:r>
    <w:r w:rsidRPr="007F0CD3">
      <w:fldChar w:fldCharType="end"/>
    </w:r>
    <w:r w:rsidRPr="007F0CD3">
      <w:fldChar w:fldCharType="separate"/>
    </w:r>
    <w:r w:rsidRPr="007F0CD3">
      <w:instrText>0</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2</w:instrText>
    </w:r>
    <w:r w:rsidRPr="007F0CD3">
      <w:fldChar w:fldCharType="end"/>
    </w:r>
  </w:p>
  <w:p w:rsidR="00A81558" w:rsidRPr="007F0CD3" w:rsidRDefault="00A81558">
    <w:pPr>
      <w:pStyle w:val="SidfotV"/>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1</w:instrText>
    </w:r>
    <w:r w:rsidRPr="007F0CD3">
      <w:fldChar w:fldCharType="end"/>
    </w:r>
    <w:r w:rsidRPr="007F0CD3">
      <w:instrText>"</w:instrText>
    </w:r>
    <w:r w:rsidRPr="007F0CD3">
      <w:fldChar w:fldCharType="separate"/>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2</w:t>
    </w:r>
    <w:r w:rsidRPr="007F0CD3">
      <w:fldChar w:fldCharType="end"/>
    </w:r>
  </w:p>
  <w:p w:rsidR="00A81558" w:rsidRPr="007F0CD3" w:rsidRDefault="00A81558">
    <w:pPr>
      <w:pStyle w:val="SidfotH"/>
      <w:framePr w:w="8732" w:h="284" w:hRule="exact" w:hSpace="0" w:vSpace="0" w:wrap="around" w:xAlign="inside" w:y="13042" w:anchorLock="0"/>
    </w:pPr>
    <w:r w:rsidRPr="007F0CD3">
      <w:fldChar w:fldCharType="end"/>
    </w:r>
  </w:p>
  <w:p w:rsidR="00A81558" w:rsidRPr="007F0CD3" w:rsidRDefault="00A8155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6</w:t>
    </w:r>
    <w:r w:rsidRPr="007F0CD3">
      <w:fldChar w:fldCharType="end"/>
    </w:r>
  </w:p>
  <w:p w:rsidR="00A81558" w:rsidRPr="007F0CD3" w:rsidRDefault="00A8155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H"/>
      <w:framePr w:w="8732" w:h="284" w:hRule="exact" w:hSpace="0" w:vSpace="0" w:wrap="around" w:xAlign="inside" w:y="13042" w:anchorLock="0"/>
    </w:pP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5</w:t>
    </w:r>
    <w:r w:rsidRPr="007F0CD3">
      <w:fldChar w:fldCharType="end"/>
    </w:r>
  </w:p>
  <w:p w:rsidR="00A81558" w:rsidRPr="007F0CD3" w:rsidRDefault="00A8155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fotV"/>
      <w:framePr w:w="8732" w:h="284" w:hRule="exact" w:hSpace="0" w:vSpace="0" w:wrap="around" w:xAlign="inside" w:y="13042" w:anchorLock="0"/>
    </w:pPr>
    <w:r w:rsidRPr="007F0CD3">
      <w:fldChar w:fldCharType="begin" w:fldLock="1"/>
    </w:r>
    <w:r w:rsidRPr="007F0CD3">
      <w:instrText xml:space="preserve"> if </w:instrText>
    </w:r>
    <w:r w:rsidRPr="007F0CD3">
      <w:fldChar w:fldCharType="begin" w:fldLock="1"/>
    </w:r>
    <w:r w:rsidRPr="007F0CD3">
      <w:instrText xml:space="preserve"> = </w:instrText>
    </w:r>
    <w:r w:rsidRPr="007F0CD3">
      <w:fldChar w:fldCharType="begin" w:fldLock="1"/>
    </w:r>
    <w:r w:rsidRPr="007F0CD3">
      <w:instrText xml:space="preserve"> = </w:instrText>
    </w:r>
    <w:r w:rsidRPr="007F0CD3">
      <w:fldChar w:fldCharType="begin" w:fldLock="1"/>
    </w:r>
    <w:r w:rsidRPr="007F0CD3">
      <w:instrText xml:space="preserve"> page</w:instrText>
    </w:r>
    <w:r w:rsidRPr="007F0CD3">
      <w:fldChar w:fldCharType="separate"/>
    </w:r>
    <w:r w:rsidRPr="007F0CD3">
      <w:instrText>4</w:instrText>
    </w:r>
    <w:r w:rsidRPr="007F0CD3">
      <w:fldChar w:fldCharType="end"/>
    </w:r>
    <w:r w:rsidRPr="007F0CD3">
      <w:instrText xml:space="preserve">/2 </w:instrText>
    </w:r>
    <w:r w:rsidRPr="007F0CD3">
      <w:fldChar w:fldCharType="separate"/>
    </w:r>
    <w:r w:rsidRPr="007F0CD3">
      <w:instrText>2</w:instrText>
    </w:r>
    <w:r w:rsidRPr="007F0CD3">
      <w:fldChar w:fldCharType="end"/>
    </w:r>
    <w:r w:rsidRPr="007F0CD3">
      <w:instrText xml:space="preserve"> - </w:instrText>
    </w:r>
    <w:r w:rsidRPr="007F0CD3">
      <w:fldChar w:fldCharType="begin" w:fldLock="1"/>
    </w:r>
    <w:r w:rsidRPr="007F0CD3">
      <w:instrText xml:space="preserve"> = int(</w:instrText>
    </w:r>
    <w:r w:rsidRPr="007F0CD3">
      <w:fldChar w:fldCharType="begin" w:fldLock="1"/>
    </w:r>
    <w:r w:rsidRPr="007F0CD3">
      <w:instrText xml:space="preserve"> page</w:instrText>
    </w:r>
    <w:r w:rsidRPr="007F0CD3">
      <w:fldChar w:fldCharType="separate"/>
    </w:r>
    <w:r w:rsidRPr="007F0CD3">
      <w:instrText>4</w:instrText>
    </w:r>
    <w:r w:rsidRPr="007F0CD3">
      <w:fldChar w:fldCharType="end"/>
    </w:r>
    <w:r w:rsidRPr="007F0CD3">
      <w:instrText xml:space="preserve">/2) </w:instrText>
    </w:r>
    <w:r w:rsidRPr="007F0CD3">
      <w:fldChar w:fldCharType="separate"/>
    </w:r>
    <w:r w:rsidRPr="007F0CD3">
      <w:instrText>2</w:instrText>
    </w:r>
    <w:r w:rsidRPr="007F0CD3">
      <w:fldChar w:fldCharType="end"/>
    </w:r>
    <w:r w:rsidRPr="007F0CD3">
      <w:fldChar w:fldCharType="separate"/>
    </w:r>
    <w:r w:rsidRPr="007F0CD3">
      <w:instrText>0</w:instrText>
    </w:r>
    <w:r w:rsidRPr="007F0CD3">
      <w:fldChar w:fldCharType="end"/>
    </w:r>
    <w:r w:rsidRPr="007F0CD3">
      <w:instrText xml:space="preserve"> = 0 "</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4</w:instrText>
    </w:r>
    <w:r w:rsidRPr="007F0CD3">
      <w:fldChar w:fldCharType="end"/>
    </w:r>
  </w:p>
  <w:p w:rsidR="00A81558" w:rsidRPr="007F0CD3" w:rsidRDefault="00A81558">
    <w:pPr>
      <w:pStyle w:val="SidfotV"/>
      <w:framePr w:w="8732" w:h="284" w:hRule="exact" w:hSpace="0" w:vSpace="0" w:wrap="around" w:xAlign="inside" w:y="13042" w:anchorLock="0"/>
    </w:pPr>
    <w:r w:rsidRPr="007F0CD3">
      <w:instrText>""</w:instrText>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instrText>3</w:instrText>
    </w:r>
    <w:r w:rsidRPr="007F0CD3">
      <w:fldChar w:fldCharType="end"/>
    </w:r>
    <w:r w:rsidRPr="007F0CD3">
      <w:instrText>"</w:instrText>
    </w:r>
    <w:r w:rsidRPr="007F0CD3">
      <w:fldChar w:fldCharType="separate"/>
    </w:r>
    <w:r w:rsidRPr="007F0CD3">
      <w:fldChar w:fldCharType="begin" w:fldLock="1"/>
    </w:r>
    <w:r w:rsidRPr="007F0CD3">
      <w:instrText xml:space="preserve"> P</w:instrText>
    </w:r>
    <w:r w:rsidRPr="007F0CD3">
      <w:instrText>A</w:instrText>
    </w:r>
    <w:r w:rsidRPr="007F0CD3">
      <w:instrText xml:space="preserve">GE </w:instrText>
    </w:r>
    <w:r w:rsidRPr="007F0CD3">
      <w:fldChar w:fldCharType="separate"/>
    </w:r>
    <w:r w:rsidRPr="007F0CD3">
      <w:t>4</w:t>
    </w:r>
    <w:r w:rsidRPr="007F0CD3">
      <w:fldChar w:fldCharType="end"/>
    </w:r>
  </w:p>
  <w:p w:rsidR="00A81558" w:rsidRPr="007F0CD3" w:rsidRDefault="00A81558">
    <w:pPr>
      <w:pStyle w:val="SidfotH"/>
      <w:framePr w:w="8732" w:h="284" w:hRule="exact" w:hSpace="0" w:vSpace="0" w:wrap="around" w:xAlign="inside" w:y="13042" w:anchorLock="0"/>
    </w:pPr>
    <w:r w:rsidRPr="007F0CD3">
      <w:fldChar w:fldCharType="end"/>
    </w:r>
  </w:p>
  <w:p w:rsidR="00A81558" w:rsidRPr="007F0CD3" w:rsidRDefault="00A815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558" w:rsidRPr="007F0CD3" w:rsidRDefault="00A81558">
      <w:pPr>
        <w:pStyle w:val="Sidfot"/>
      </w:pPr>
    </w:p>
  </w:footnote>
  <w:footnote w:type="continuationSeparator" w:id="0">
    <w:p w:rsidR="00A81558" w:rsidRPr="007F0CD3" w:rsidRDefault="00A81558">
      <w:pPr>
        <w:spacing w:before="0" w:line="240" w:lineRule="auto"/>
      </w:pPr>
      <w:r w:rsidRPr="007F0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fldChar w:fldCharType="begin" w:fldLock="1"/>
    </w:r>
    <w:r w:rsidRPr="007F0CD3">
      <w:rPr>
        <w:rStyle w:val="SidhuvudUtskott"/>
      </w:rPr>
      <w:instrText xml:space="preserve"> DOCPROPERTY BetänkandeÅr</w:instrText>
    </w:r>
    <w:r w:rsidRPr="007F0CD3">
      <w:rPr>
        <w:rStyle w:val="SidhuvudUtskott"/>
      </w:rPr>
      <w:fldChar w:fldCharType="separate"/>
    </w:r>
    <w:r w:rsidRPr="007F0CD3">
      <w:rPr>
        <w:rStyle w:val="SidhuvudUtskott"/>
      </w:rPr>
      <w:t>2002/03</w:t>
    </w:r>
    <w:r w:rsidRPr="007F0CD3">
      <w:rPr>
        <w:rStyle w:val="SidhuvudUtskott"/>
      </w:rPr>
      <w:fldChar w:fldCharType="end"/>
    </w:r>
    <w:r w:rsidRPr="007F0CD3">
      <w:rPr>
        <w:rStyle w:val="SidhuvudUtskott"/>
      </w:rPr>
      <w:t>:</w:t>
    </w:r>
    <w:r w:rsidRPr="007F0CD3">
      <w:rPr>
        <w:rStyle w:val="SidhuvudUtskott"/>
      </w:rPr>
      <w:fldChar w:fldCharType="begin" w:fldLock="1"/>
    </w:r>
    <w:r w:rsidRPr="007F0CD3">
      <w:rPr>
        <w:rStyle w:val="SidhuvudUtskott"/>
      </w:rPr>
      <w:instrText xml:space="preserve"> DOCPROPERTY Utskott</w:instrText>
    </w:r>
    <w:r w:rsidRPr="007F0CD3">
      <w:rPr>
        <w:rStyle w:val="SidhuvudUtskott"/>
      </w:rPr>
      <w:fldChar w:fldCharType="separate"/>
    </w:r>
    <w:r w:rsidRPr="007F0CD3">
      <w:rPr>
        <w:rStyle w:val="SidhuvudUtskott"/>
      </w:rPr>
      <w:t>SfU</w: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DOCPROPERTY BetänkandeNr</w:instrText>
    </w:r>
    <w:r w:rsidRPr="007F0CD3">
      <w:rPr>
        <w:rStyle w:val="SidhuvudUtskott"/>
      </w:rPr>
      <w:fldChar w:fldCharType="separate"/>
    </w:r>
    <w:r w:rsidRPr="007F0CD3">
      <w:rPr>
        <w:rStyle w:val="SidhuvudUtskott"/>
      </w:rPr>
      <w:t>2</w:t>
    </w:r>
    <w:r w:rsidRPr="007F0CD3">
      <w:rPr>
        <w:rStyle w:val="SidhuvudUtskott"/>
      </w:rPr>
      <w:fldChar w:fldCharType="end"/>
    </w:r>
    <w:r w:rsidRPr="007F0CD3">
      <w:t xml:space="preserve">     </w:t>
    </w:r>
    <w:r w:rsidRPr="007F0CD3">
      <w:rPr>
        <w:rStyle w:val="SidhuvudBilaga"/>
      </w:rPr>
      <w:t xml:space="preserve"> </w:t>
    </w:r>
    <w:r w:rsidRPr="007F0CD3">
      <w:rPr>
        <w:rStyle w:val="SidhuvudRubrikReferens"/>
      </w:rPr>
      <w:fldChar w:fldCharType="begin" w:fldLock="1"/>
    </w:r>
    <w:r w:rsidRPr="007F0CD3">
      <w:rPr>
        <w:rStyle w:val="SidhuvudRubrikReferens"/>
      </w:rPr>
      <w:instrText xml:space="preserve"> StyleREF "Rubrik 1" </w:instrText>
    </w:r>
    <w:r w:rsidRPr="007F0CD3">
      <w:rPr>
        <w:rStyle w:val="SidhuvudRubrikReferens"/>
      </w:rPr>
      <w:fldChar w:fldCharType="separate"/>
    </w:r>
    <w:r w:rsidRPr="007F0CD3">
      <w:rPr>
        <w:rStyle w:val="SidhuvudRubrikReferens"/>
      </w:rPr>
      <w:t>Sammanfattning</w:t>
    </w:r>
    <w:r w:rsidRPr="007F0CD3">
      <w:rPr>
        <w:rStyle w:val="SidhuvudRubrikReferens"/>
      </w:rPr>
      <w:fldChar w:fldCharType="end"/>
    </w:r>
  </w:p>
  <w:p w:rsidR="00A81558" w:rsidRPr="007F0CD3" w:rsidRDefault="00A81558">
    <w:pPr>
      <w:pStyle w:val="SidhuvudKantJmn"/>
      <w:framePr w:w="8732" w:h="567" w:hRule="exact" w:vSpace="0" w:wrap="around" w:vAnchor="page" w:y="341" w:anchorLock="0"/>
    </w:pPr>
    <w:r w:rsidRPr="007F0CD3">
      <w:rPr>
        <w:rStyle w:val="SidhuvudUtskott"/>
      </w:rPr>
      <w:fldChar w:fldCharType="begin" w:fldLock="1"/>
    </w:r>
    <w:r w:rsidRPr="007F0CD3">
      <w:rPr>
        <w:rStyle w:val="SidhuvudUtskott"/>
      </w:rPr>
      <w:instrText xml:space="preserve"> DOCPROPERTY Status</w:instrText>
    </w:r>
    <w:r w:rsidRPr="007F0CD3">
      <w:rPr>
        <w:rStyle w:val="SidhuvudUtskott"/>
      </w:rPr>
      <w:fldChar w:fldCharType="end"/>
    </w:r>
    <w:r w:rsidRPr="007F0CD3">
      <w:rPr>
        <w:rStyle w:val="SidhuvudUtskott"/>
      </w:rPr>
      <w:fldChar w:fldCharType="begin" w:fldLock="1"/>
    </w:r>
    <w:r w:rsidRPr="007F0CD3">
      <w:rPr>
        <w:rStyle w:val="SidhuvudUtskott"/>
      </w:rPr>
      <w:instrText xml:space="preserve"> if </w:instrText>
    </w:r>
    <w:r w:rsidRPr="007F0CD3">
      <w:rPr>
        <w:rStyle w:val="SidhuvudUtskott"/>
      </w:rPr>
      <w:fldChar w:fldCharType="begin" w:fldLock="1"/>
    </w:r>
    <w:r w:rsidRPr="007F0CD3">
      <w:rPr>
        <w:rStyle w:val="SidhuvudUtskott"/>
      </w:rPr>
      <w:instrText xml:space="preserve"> DOCPROPERTY "UtkastDatum"</w:instrText>
    </w:r>
    <w:r w:rsidRPr="007F0CD3">
      <w:rPr>
        <w:rStyle w:val="SidhuvudUtskott"/>
      </w:rPr>
      <w:fldChar w:fldCharType="separate"/>
    </w:r>
    <w:r w:rsidRPr="007F0CD3">
      <w:rPr>
        <w:rStyle w:val="SidhuvudUtskott"/>
      </w:rPr>
      <w:instrText>Nej</w:instrText>
    </w:r>
    <w:r w:rsidRPr="007F0CD3">
      <w:rPr>
        <w:rStyle w:val="SidhuvudUtskott"/>
      </w:rPr>
      <w:fldChar w:fldCharType="end"/>
    </w:r>
    <w:r w:rsidRPr="007F0CD3">
      <w:rPr>
        <w:rStyle w:val="SidhuvudUtskott"/>
      </w:rPr>
      <w:instrText xml:space="preserve"> = "Ja" "    </w:instrText>
    </w:r>
    <w:r w:rsidRPr="007F0CD3">
      <w:rPr>
        <w:rStyle w:val="SidhuvudUtskott"/>
      </w:rPr>
      <w:fldChar w:fldCharType="begin" w:fldLock="1"/>
    </w:r>
    <w:r w:rsidRPr="007F0CD3">
      <w:rPr>
        <w:rStyle w:val="SidhuvudUtskott"/>
      </w:rPr>
      <w:instrText xml:space="preserve"> PRINTDATE \@ "yyyy-MM-dd HH.mm" </w:instrText>
    </w:r>
    <w:r w:rsidRPr="007F0CD3">
      <w:rPr>
        <w:rStyle w:val="SidhuvudUtskott"/>
      </w:rPr>
      <w:fldChar w:fldCharType="separate"/>
    </w:r>
    <w:r w:rsidRPr="007F0CD3">
      <w:rPr>
        <w:rStyle w:val="SidhuvudUtskott"/>
      </w:rPr>
      <w:instrText>2000-08-11 16.42</w:instrText>
    </w:r>
    <w:r w:rsidRPr="007F0CD3">
      <w:rPr>
        <w:rStyle w:val="SidhuvudUtskott"/>
      </w:rPr>
      <w:fldChar w:fldCharType="end"/>
    </w:r>
    <w:r w:rsidRPr="007F0CD3">
      <w:rPr>
        <w:rStyle w:val="SidhuvudUtskott"/>
      </w:rPr>
      <w:instrText xml:space="preserve">" </w:instrText>
    </w:r>
    <w:r w:rsidRPr="007F0CD3">
      <w:rPr>
        <w:rStyle w:val="SidhuvudUtskott"/>
      </w:rPr>
      <w:fldChar w:fldCharType="end"/>
    </w:r>
  </w:p>
  <w:p w:rsidR="00A81558" w:rsidRPr="007F0CD3" w:rsidRDefault="00A8155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fldChar w:fldCharType="begin" w:fldLock="1"/>
    </w:r>
    <w:r w:rsidRPr="007F0CD3">
      <w:rPr>
        <w:rStyle w:val="SidhuvudUtskott"/>
      </w:rPr>
      <w:instrText xml:space="preserve"> DOCPROPERTY BetänkandeÅr</w:instrText>
    </w:r>
    <w:r w:rsidRPr="007F0CD3">
      <w:rPr>
        <w:rStyle w:val="SidhuvudUtskott"/>
      </w:rPr>
      <w:fldChar w:fldCharType="separate"/>
    </w:r>
    <w:r w:rsidRPr="007F0CD3">
      <w:rPr>
        <w:rStyle w:val="SidhuvudUtskott"/>
      </w:rPr>
      <w:t>2002/03</w:t>
    </w:r>
    <w:r w:rsidRPr="007F0CD3">
      <w:rPr>
        <w:rStyle w:val="SidhuvudUtskott"/>
      </w:rPr>
      <w:fldChar w:fldCharType="end"/>
    </w:r>
    <w:r w:rsidRPr="007F0CD3">
      <w:rPr>
        <w:rStyle w:val="SidhuvudUtskott"/>
      </w:rPr>
      <w:t>:</w:t>
    </w:r>
    <w:r w:rsidRPr="007F0CD3">
      <w:rPr>
        <w:rStyle w:val="SidhuvudUtskott"/>
      </w:rPr>
      <w:fldChar w:fldCharType="begin" w:fldLock="1"/>
    </w:r>
    <w:r w:rsidRPr="007F0CD3">
      <w:rPr>
        <w:rStyle w:val="SidhuvudUtskott"/>
      </w:rPr>
      <w:instrText xml:space="preserve"> DOCPROPERTY Utskott</w:instrText>
    </w:r>
    <w:r w:rsidRPr="007F0CD3">
      <w:rPr>
        <w:rStyle w:val="SidhuvudUtskott"/>
      </w:rPr>
      <w:fldChar w:fldCharType="separate"/>
    </w:r>
    <w:r w:rsidRPr="007F0CD3">
      <w:rPr>
        <w:rStyle w:val="SidhuvudUtskott"/>
      </w:rPr>
      <w:t>SfU</w: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DOCPROPERTY BetänkandeNr</w:instrText>
    </w:r>
    <w:r w:rsidRPr="007F0CD3">
      <w:rPr>
        <w:rStyle w:val="SidhuvudUtskott"/>
      </w:rPr>
      <w:fldChar w:fldCharType="separate"/>
    </w:r>
    <w:r w:rsidRPr="007F0CD3">
      <w:rPr>
        <w:rStyle w:val="SidhuvudUtskott"/>
      </w:rPr>
      <w:t>2</w:t>
    </w:r>
    <w:r w:rsidRPr="007F0CD3">
      <w:rPr>
        <w:rStyle w:val="SidhuvudUtskott"/>
      </w:rPr>
      <w:fldChar w:fldCharType="end"/>
    </w:r>
    <w:r w:rsidRPr="007F0CD3">
      <w:t xml:space="preserve">     </w:t>
    </w:r>
    <w:r w:rsidRPr="007F0CD3">
      <w:rPr>
        <w:rStyle w:val="SidhuvudBilaga"/>
      </w:rPr>
      <w:t xml:space="preserve"> </w:t>
    </w:r>
    <w:r w:rsidRPr="007F0CD3">
      <w:rPr>
        <w:rStyle w:val="SidhuvudRubrikReferens"/>
      </w:rPr>
      <w:fldChar w:fldCharType="begin" w:fldLock="1"/>
    </w:r>
    <w:r w:rsidRPr="007F0CD3">
      <w:rPr>
        <w:rStyle w:val="SidhuvudRubrikReferens"/>
      </w:rPr>
      <w:instrText xml:space="preserve"> StyleREF "Rubrik 1" </w:instrText>
    </w:r>
    <w:r w:rsidRPr="007F0CD3">
      <w:rPr>
        <w:rStyle w:val="SidhuvudRubrikReferens"/>
      </w:rPr>
      <w:fldChar w:fldCharType="separate"/>
    </w:r>
    <w:r w:rsidRPr="007F0CD3">
      <w:rPr>
        <w:rStyle w:val="SidhuvudRubrikReferens"/>
      </w:rPr>
      <w:t>Utskottets förslag till riksdagsbeslut</w:t>
    </w:r>
    <w:r w:rsidRPr="007F0CD3">
      <w:rPr>
        <w:rStyle w:val="SidhuvudRubrikReferens"/>
      </w:rPr>
      <w:fldChar w:fldCharType="end"/>
    </w:r>
  </w:p>
  <w:p w:rsidR="00A81558" w:rsidRPr="007F0CD3" w:rsidRDefault="00A81558">
    <w:pPr>
      <w:pStyle w:val="SidhuvudKantJmn"/>
      <w:framePr w:w="8732" w:h="567" w:hRule="exact" w:vSpace="0" w:wrap="around" w:vAnchor="page" w:y="341" w:anchorLock="0"/>
    </w:pPr>
    <w:r w:rsidRPr="007F0CD3">
      <w:rPr>
        <w:rStyle w:val="SidhuvudUtskott"/>
      </w:rPr>
      <w:fldChar w:fldCharType="begin" w:fldLock="1"/>
    </w:r>
    <w:r w:rsidRPr="007F0CD3">
      <w:rPr>
        <w:rStyle w:val="SidhuvudUtskott"/>
      </w:rPr>
      <w:instrText xml:space="preserve"> DOCPROPERTY Status</w:instrText>
    </w:r>
    <w:r w:rsidRPr="007F0CD3">
      <w:rPr>
        <w:rStyle w:val="SidhuvudUtskott"/>
      </w:rPr>
      <w:fldChar w:fldCharType="end"/>
    </w:r>
    <w:r w:rsidRPr="007F0CD3">
      <w:rPr>
        <w:rStyle w:val="SidhuvudUtskott"/>
      </w:rPr>
      <w:fldChar w:fldCharType="begin" w:fldLock="1"/>
    </w:r>
    <w:r w:rsidRPr="007F0CD3">
      <w:rPr>
        <w:rStyle w:val="SidhuvudUtskott"/>
      </w:rPr>
      <w:instrText xml:space="preserve"> if </w:instrText>
    </w:r>
    <w:r w:rsidRPr="007F0CD3">
      <w:rPr>
        <w:rStyle w:val="SidhuvudUtskott"/>
      </w:rPr>
      <w:fldChar w:fldCharType="begin" w:fldLock="1"/>
    </w:r>
    <w:r w:rsidRPr="007F0CD3">
      <w:rPr>
        <w:rStyle w:val="SidhuvudUtskott"/>
      </w:rPr>
      <w:instrText xml:space="preserve"> DOCPROPERTY "UtkastDatum"</w:instrText>
    </w:r>
    <w:r w:rsidRPr="007F0CD3">
      <w:rPr>
        <w:rStyle w:val="SidhuvudUtskott"/>
      </w:rPr>
      <w:fldChar w:fldCharType="separate"/>
    </w:r>
    <w:r w:rsidRPr="007F0CD3">
      <w:rPr>
        <w:rStyle w:val="SidhuvudUtskott"/>
      </w:rPr>
      <w:instrText>Nej</w:instrText>
    </w:r>
    <w:r w:rsidRPr="007F0CD3">
      <w:rPr>
        <w:rStyle w:val="SidhuvudUtskott"/>
      </w:rPr>
      <w:fldChar w:fldCharType="end"/>
    </w:r>
    <w:r w:rsidRPr="007F0CD3">
      <w:rPr>
        <w:rStyle w:val="SidhuvudUtskott"/>
      </w:rPr>
      <w:instrText xml:space="preserve"> = "Ja" "    </w:instrText>
    </w:r>
    <w:r w:rsidRPr="007F0CD3">
      <w:rPr>
        <w:rStyle w:val="SidhuvudUtskott"/>
      </w:rPr>
      <w:fldChar w:fldCharType="begin" w:fldLock="1"/>
    </w:r>
    <w:r w:rsidRPr="007F0CD3">
      <w:rPr>
        <w:rStyle w:val="SidhuvudUtskott"/>
      </w:rPr>
      <w:instrText xml:space="preserve"> PRINTDATE \@ "yyyy-MM-dd HH.mm" </w:instrText>
    </w:r>
    <w:r w:rsidRPr="007F0CD3">
      <w:rPr>
        <w:rStyle w:val="SidhuvudUtskott"/>
      </w:rPr>
      <w:fldChar w:fldCharType="separate"/>
    </w:r>
    <w:r w:rsidRPr="007F0CD3">
      <w:rPr>
        <w:rStyle w:val="SidhuvudUtskott"/>
      </w:rPr>
      <w:instrText>2000-08-11 16.42</w:instrText>
    </w:r>
    <w:r w:rsidRPr="007F0CD3">
      <w:rPr>
        <w:rStyle w:val="SidhuvudUtskott"/>
      </w:rPr>
      <w:fldChar w:fldCharType="end"/>
    </w:r>
    <w:r w:rsidRPr="007F0CD3">
      <w:rPr>
        <w:rStyle w:val="SidhuvudUtskott"/>
      </w:rPr>
      <w:instrText xml:space="preserve">" </w:instrText>
    </w:r>
    <w:r w:rsidRPr="007F0CD3">
      <w:rPr>
        <w:rStyle w:val="SidhuvudUtskott"/>
      </w:rPr>
      <w:fldChar w:fldCharType="end"/>
    </w:r>
  </w:p>
  <w:p w:rsidR="00A81558" w:rsidRPr="007F0CD3" w:rsidRDefault="00A8155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fldChar w:fldCharType="begin" w:fldLock="1"/>
    </w:r>
    <w:r w:rsidRPr="007F0CD3">
      <w:rPr>
        <w:rStyle w:val="SidhuvudRubrikReferens"/>
      </w:rPr>
      <w:instrText xml:space="preserve"> StyleREF "Rubrik 1" </w:instrText>
    </w:r>
    <w:r w:rsidRPr="007F0CD3">
      <w:rPr>
        <w:rStyle w:val="SidhuvudRubrikReferens"/>
      </w:rPr>
      <w:fldChar w:fldCharType="separate"/>
    </w:r>
    <w:r w:rsidRPr="007F0CD3">
      <w:rPr>
        <w:rStyle w:val="SidhuvudRubrikReferens"/>
      </w:rPr>
      <w:t>Utskottets förslag till riksdagsbeslut</w:t>
    </w:r>
    <w:r w:rsidRPr="007F0CD3">
      <w:rPr>
        <w:rStyle w:val="SidhuvudRubrikReferens"/>
      </w:rPr>
      <w:fldChar w:fldCharType="end"/>
    </w:r>
    <w:r w:rsidRPr="007F0CD3">
      <w:rPr>
        <w:rStyle w:val="SidhuvudBilaga"/>
      </w:rPr>
      <w:t xml:space="preserve"> </w:t>
    </w:r>
    <w:r w:rsidRPr="007F0CD3">
      <w:t xml:space="preserve">     </w:t>
    </w:r>
    <w:r w:rsidRPr="007F0CD3">
      <w:rPr>
        <w:rStyle w:val="SidhuvudUtskott"/>
      </w:rPr>
      <w:fldChar w:fldCharType="begin" w:fldLock="1"/>
    </w:r>
    <w:r w:rsidRPr="007F0CD3">
      <w:rPr>
        <w:rStyle w:val="SidhuvudUtskott"/>
      </w:rPr>
      <w:instrText xml:space="preserve"> DOCPROPERTY BetänkandeÅr</w:instrText>
    </w:r>
    <w:r w:rsidRPr="007F0CD3">
      <w:rPr>
        <w:rStyle w:val="SidhuvudUtskott"/>
      </w:rPr>
      <w:fldChar w:fldCharType="separate"/>
    </w:r>
    <w:r w:rsidRPr="007F0CD3">
      <w:rPr>
        <w:rStyle w:val="SidhuvudUtskott"/>
      </w:rPr>
      <w:t>2002/03</w:t>
    </w:r>
    <w:r w:rsidRPr="007F0CD3">
      <w:rPr>
        <w:rStyle w:val="SidhuvudUtskott"/>
      </w:rPr>
      <w:fldChar w:fldCharType="end"/>
    </w:r>
    <w:r w:rsidRPr="007F0CD3">
      <w:rPr>
        <w:rStyle w:val="SidhuvudUtskott"/>
      </w:rPr>
      <w:t>:</w:t>
    </w:r>
    <w:r w:rsidRPr="007F0CD3">
      <w:rPr>
        <w:rStyle w:val="SidhuvudUtskott"/>
      </w:rPr>
      <w:fldChar w:fldCharType="begin" w:fldLock="1"/>
    </w:r>
    <w:r w:rsidRPr="007F0CD3">
      <w:rPr>
        <w:rStyle w:val="SidhuvudUtskott"/>
      </w:rPr>
      <w:instrText xml:space="preserve"> DOCPROPERTY</w:instrText>
    </w:r>
    <w:r w:rsidRPr="007F0CD3">
      <w:instrText xml:space="preserve"> </w:instrText>
    </w:r>
    <w:r w:rsidRPr="007F0CD3">
      <w:rPr>
        <w:rStyle w:val="SidhuvudUtskott"/>
      </w:rPr>
      <w:instrText>Utskott</w:instrText>
    </w:r>
    <w:r w:rsidRPr="007F0CD3">
      <w:rPr>
        <w:rStyle w:val="SidhuvudUtskott"/>
      </w:rPr>
      <w:fldChar w:fldCharType="separate"/>
    </w:r>
    <w:r w:rsidRPr="007F0CD3">
      <w:rPr>
        <w:rStyle w:val="SidhuvudUtskott"/>
      </w:rPr>
      <w:t>SfU</w: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DOCPROPERTY Betä</w:instrText>
    </w:r>
    <w:r w:rsidRPr="007F0CD3">
      <w:rPr>
        <w:rStyle w:val="SidhuvudUtskott"/>
      </w:rPr>
      <w:instrText>n</w:instrText>
    </w:r>
    <w:r w:rsidRPr="007F0CD3">
      <w:rPr>
        <w:rStyle w:val="SidhuvudUtskott"/>
      </w:rPr>
      <w:instrText>kandeNr</w:instrText>
    </w:r>
    <w:r w:rsidRPr="007F0CD3">
      <w:rPr>
        <w:rStyle w:val="SidhuvudUtskott"/>
      </w:rPr>
      <w:fldChar w:fldCharType="separate"/>
    </w:r>
    <w:r w:rsidRPr="007F0CD3">
      <w:rPr>
        <w:rStyle w:val="SidhuvudUtskott"/>
      </w:rPr>
      <w:t>2</w:t>
    </w:r>
    <w:r w:rsidRPr="007F0CD3">
      <w:rPr>
        <w:rStyle w:val="SidhuvudUtskott"/>
      </w:rPr>
      <w:fldChar w:fldCharType="end"/>
    </w:r>
  </w:p>
  <w:p w:rsidR="00A81558" w:rsidRPr="007F0CD3" w:rsidRDefault="00A81558">
    <w:pPr>
      <w:pStyle w:val="SidhuvudKantUdda"/>
      <w:framePr w:w="8732" w:h="567" w:hRule="exact" w:vSpace="0" w:wrap="around" w:vAnchor="page" w:y="341" w:anchorLock="0"/>
    </w:pPr>
    <w:r w:rsidRPr="007F0CD3">
      <w:rPr>
        <w:rStyle w:val="SidhuvudUtskott"/>
      </w:rPr>
      <w:fldChar w:fldCharType="begin" w:fldLock="1"/>
    </w:r>
    <w:r w:rsidRPr="007F0CD3">
      <w:rPr>
        <w:rStyle w:val="SidhuvudUtskott"/>
      </w:rPr>
      <w:instrText xml:space="preserve"> if </w:instrText>
    </w:r>
    <w:r w:rsidRPr="007F0CD3">
      <w:rPr>
        <w:rStyle w:val="SidhuvudUtskott"/>
      </w:rPr>
      <w:fldChar w:fldCharType="begin" w:fldLock="1"/>
    </w:r>
    <w:r w:rsidRPr="007F0CD3">
      <w:rPr>
        <w:rStyle w:val="SidhuvudUtskott"/>
      </w:rPr>
      <w:instrText xml:space="preserve"> DOCPROPERTY "UtkastDatum"</w:instrText>
    </w:r>
    <w:r w:rsidRPr="007F0CD3">
      <w:rPr>
        <w:rStyle w:val="SidhuvudUtskott"/>
      </w:rPr>
      <w:fldChar w:fldCharType="separate"/>
    </w:r>
    <w:r w:rsidRPr="007F0CD3">
      <w:rPr>
        <w:rStyle w:val="SidhuvudUtskott"/>
      </w:rPr>
      <w:instrText>Nej</w:instrText>
    </w:r>
    <w:r w:rsidRPr="007F0CD3">
      <w:rPr>
        <w:rStyle w:val="SidhuvudUtskott"/>
      </w:rPr>
      <w:fldChar w:fldCharType="end"/>
    </w:r>
    <w:r w:rsidRPr="007F0CD3">
      <w:rPr>
        <w:rStyle w:val="SidhuvudUtskott"/>
      </w:rPr>
      <w:instrText xml:space="preserve"> = "Ja" "</w:instrText>
    </w:r>
    <w:r w:rsidRPr="007F0CD3">
      <w:rPr>
        <w:rStyle w:val="SidhuvudUtskott"/>
      </w:rPr>
      <w:fldChar w:fldCharType="begin" w:fldLock="1"/>
    </w:r>
    <w:r w:rsidRPr="007F0CD3">
      <w:rPr>
        <w:rStyle w:val="SidhuvudUtskott"/>
      </w:rPr>
      <w:instrText xml:space="preserve"> PRINTDATE \@ "yyyy-MM-dd HH.mm    " </w:instrText>
    </w:r>
    <w:r w:rsidRPr="007F0CD3">
      <w:rPr>
        <w:rStyle w:val="SidhuvudUtskott"/>
      </w:rPr>
      <w:fldChar w:fldCharType="separate"/>
    </w:r>
    <w:r w:rsidRPr="007F0CD3">
      <w:rPr>
        <w:rStyle w:val="SidhuvudUtskott"/>
      </w:rPr>
      <w:instrText>2000-08-11 16.42</w:instrText>
    </w:r>
    <w:r w:rsidRPr="007F0CD3">
      <w:rPr>
        <w:rStyle w:val="SidhuvudUtskott"/>
      </w:rPr>
      <w:fldChar w:fldCharType="end"/>
    </w:r>
    <w:r w:rsidRPr="007F0CD3">
      <w:rPr>
        <w:rStyle w:val="SidhuvudUtskott"/>
      </w:rPr>
      <w:instrText xml:space="preserve">" </w:instrTex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w:instrText>
    </w:r>
    <w:r w:rsidRPr="007F0CD3">
      <w:rPr>
        <w:rStyle w:val="SidhuvudUtskott"/>
      </w:rPr>
      <w:instrText>O</w:instrText>
    </w:r>
    <w:r w:rsidRPr="007F0CD3">
      <w:rPr>
        <w:rStyle w:val="SidhuvudUtskott"/>
      </w:rPr>
      <w:instrText>PERTY Status</w:instrText>
    </w:r>
    <w:r w:rsidRPr="007F0CD3">
      <w:rPr>
        <w:rStyle w:val="SidhuvudUtskott"/>
      </w:rPr>
      <w:fldChar w:fldCharType="end"/>
    </w:r>
  </w:p>
  <w:p w:rsidR="00A81558" w:rsidRPr="007F0CD3" w:rsidRDefault="00A8155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t>2002/03:SfU2</w:t>
    </w:r>
    <w:r w:rsidRPr="007F0CD3">
      <w:t xml:space="preserve">     </w:t>
    </w:r>
    <w:r w:rsidRPr="007F0CD3">
      <w:rPr>
        <w:rStyle w:val="SidhuvudBilaga"/>
      </w:rPr>
      <w:t xml:space="preserve"> </w:t>
    </w:r>
    <w:r w:rsidRPr="007F0CD3">
      <w:rPr>
        <w:rStyle w:val="SidhuvudRubrikReferens"/>
      </w:rPr>
      <w:t>Utskottets överväganden</w:t>
    </w:r>
  </w:p>
  <w:p w:rsidR="00A81558" w:rsidRPr="007F0CD3" w:rsidRDefault="00A8155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t>Utskottets överväganden</w:t>
    </w:r>
    <w:r w:rsidRPr="007F0CD3">
      <w:rPr>
        <w:rStyle w:val="SidhuvudBilaga"/>
      </w:rPr>
      <w:t xml:space="preserve"> </w:t>
    </w: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t>2002/03:SfU2</w:t>
    </w:r>
    <w:r w:rsidRPr="007F0CD3">
      <w:t xml:space="preserve">    </w:t>
    </w:r>
  </w:p>
  <w:p w:rsidR="00A81558" w:rsidRPr="007F0CD3" w:rsidRDefault="00A81558">
    <w:pPr>
      <w:pStyle w:val="SidhuvudKantJmn"/>
      <w:framePr w:w="8732" w:h="567" w:hRule="exact" w:vSpace="0" w:wrap="around" w:vAnchor="page" w:y="341" w:anchorLock="0"/>
    </w:pPr>
  </w:p>
  <w:p w:rsidR="00A81558" w:rsidRPr="007F0CD3" w:rsidRDefault="00A81558">
    <w:pPr>
      <w:pStyle w:val="SidhuvudKantUdda"/>
      <w:framePr w:w="8732" w:h="567" w:hRule="exact" w:vSpace="0" w:wrap="around" w:vAnchor="page" w:y="341" w:anchorLock="0"/>
    </w:pPr>
    <w:r w:rsidRPr="007F0CD3">
      <w:rPr>
        <w:rStyle w:val="SidhuvudRubrikReferens"/>
        <w:smallCaps w:val="0"/>
        <w:spacing w:val="0"/>
        <w:sz w:val="19"/>
      </w:rPr>
      <w:t xml:space="preserve"> </w:t>
    </w:r>
  </w:p>
  <w:p w:rsidR="00A81558" w:rsidRPr="007F0CD3" w:rsidRDefault="00A8155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t>2002/03:SfU2</w:t>
    </w:r>
    <w:r w:rsidRPr="007F0CD3">
      <w:t xml:space="preserve">     </w:t>
    </w:r>
    <w:r w:rsidRPr="007F0CD3">
      <w:rPr>
        <w:rStyle w:val="SidhuvudBilaga"/>
      </w:rPr>
      <w:t xml:space="preserve"> </w:t>
    </w:r>
    <w:r w:rsidRPr="007F0CD3">
      <w:rPr>
        <w:rStyle w:val="SidhuvudRubrikReferens"/>
      </w:rPr>
      <w:t>Reservationer</w:t>
    </w:r>
  </w:p>
  <w:p w:rsidR="00A81558" w:rsidRPr="007F0CD3" w:rsidRDefault="00A81558">
    <w:pPr>
      <w:pStyle w:val="SidhuvudKantJmn"/>
      <w:framePr w:w="8732" w:h="567" w:hRule="exact" w:vSpace="0" w:wrap="around" w:vAnchor="page" w:y="341" w:anchorLock="0"/>
    </w:pPr>
  </w:p>
  <w:p w:rsidR="00A81558" w:rsidRPr="007F0CD3" w:rsidRDefault="00A8155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t>Reservationer</w:t>
    </w:r>
    <w:r w:rsidRPr="007F0CD3">
      <w:rPr>
        <w:rStyle w:val="SidhuvudBilaga"/>
      </w:rPr>
      <w:t xml:space="preserve"> </w:t>
    </w: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t>2002/03:SfU2</w:t>
    </w:r>
    <w:r w:rsidRPr="007F0CD3">
      <w:t xml:space="preserve">     </w:t>
    </w:r>
    <w:r w:rsidRPr="007F0CD3">
      <w:rPr>
        <w:rStyle w:val="SidhuvudBilaga"/>
      </w:rPr>
      <w:t xml:space="preserve"> </w:t>
    </w:r>
    <w:r w:rsidRPr="007F0CD3">
      <w:rPr>
        <w:rStyle w:val="SidhuvudRubrikReferens"/>
      </w:rPr>
      <w:t>Särskilda yttranden</w:t>
    </w:r>
  </w:p>
  <w:p w:rsidR="00A81558" w:rsidRPr="007F0CD3" w:rsidRDefault="00A81558">
    <w:pPr>
      <w:pStyle w:val="SidhuvudKantJmn"/>
      <w:framePr w:w="8732" w:h="567" w:hRule="exact" w:vSpace="0" w:wrap="around" w:vAnchor="page" w:y="341" w:anchorLock="0"/>
    </w:pPr>
  </w:p>
  <w:p w:rsidR="00A81558" w:rsidRPr="007F0CD3" w:rsidRDefault="00A815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fldChar w:fldCharType="begin" w:fldLock="1"/>
    </w:r>
    <w:r w:rsidRPr="007F0CD3">
      <w:rPr>
        <w:rStyle w:val="SidhuvudRubrikReferens"/>
      </w:rPr>
      <w:instrText xml:space="preserve"> StyleREF "Rubrik 1" </w:instrText>
    </w:r>
    <w:r w:rsidRPr="007F0CD3">
      <w:rPr>
        <w:rStyle w:val="SidhuvudRubrikReferens"/>
      </w:rPr>
      <w:fldChar w:fldCharType="separate"/>
    </w:r>
    <w:r w:rsidRPr="007F0CD3">
      <w:rPr>
        <w:rStyle w:val="SidhuvudRubrikReferens"/>
      </w:rPr>
      <w:t>Sammanfattning</w:t>
    </w:r>
    <w:r w:rsidRPr="007F0CD3">
      <w:rPr>
        <w:rStyle w:val="SidhuvudRubrikReferens"/>
      </w:rPr>
      <w:fldChar w:fldCharType="end"/>
    </w:r>
    <w:r w:rsidRPr="007F0CD3">
      <w:rPr>
        <w:rStyle w:val="SidhuvudBilaga"/>
      </w:rPr>
      <w:t xml:space="preserve"> </w:t>
    </w:r>
    <w:r w:rsidRPr="007F0CD3">
      <w:t xml:space="preserve">     </w:t>
    </w:r>
    <w:r w:rsidRPr="007F0CD3">
      <w:rPr>
        <w:rStyle w:val="SidhuvudUtskott"/>
      </w:rPr>
      <w:fldChar w:fldCharType="begin" w:fldLock="1"/>
    </w:r>
    <w:r w:rsidRPr="007F0CD3">
      <w:rPr>
        <w:rStyle w:val="SidhuvudUtskott"/>
      </w:rPr>
      <w:instrText xml:space="preserve"> DOCPROPERTY BetänkandeÅr</w:instrText>
    </w:r>
    <w:r w:rsidRPr="007F0CD3">
      <w:rPr>
        <w:rStyle w:val="SidhuvudUtskott"/>
      </w:rPr>
      <w:fldChar w:fldCharType="separate"/>
    </w:r>
    <w:r w:rsidRPr="007F0CD3">
      <w:rPr>
        <w:rStyle w:val="SidhuvudUtskott"/>
      </w:rPr>
      <w:t>2002/03</w:t>
    </w:r>
    <w:r w:rsidRPr="007F0CD3">
      <w:rPr>
        <w:rStyle w:val="SidhuvudUtskott"/>
      </w:rPr>
      <w:fldChar w:fldCharType="end"/>
    </w:r>
    <w:r w:rsidRPr="007F0CD3">
      <w:rPr>
        <w:rStyle w:val="SidhuvudUtskott"/>
      </w:rPr>
      <w:t>:</w:t>
    </w:r>
    <w:r w:rsidRPr="007F0CD3">
      <w:rPr>
        <w:rStyle w:val="SidhuvudUtskott"/>
      </w:rPr>
      <w:fldChar w:fldCharType="begin" w:fldLock="1"/>
    </w:r>
    <w:r w:rsidRPr="007F0CD3">
      <w:rPr>
        <w:rStyle w:val="SidhuvudUtskott"/>
      </w:rPr>
      <w:instrText xml:space="preserve"> DOCPROPERTY</w:instrText>
    </w:r>
    <w:r w:rsidRPr="007F0CD3">
      <w:instrText xml:space="preserve"> </w:instrText>
    </w:r>
    <w:r w:rsidRPr="007F0CD3">
      <w:rPr>
        <w:rStyle w:val="SidhuvudUtskott"/>
      </w:rPr>
      <w:instrText>Utskott</w:instrText>
    </w:r>
    <w:r w:rsidRPr="007F0CD3">
      <w:rPr>
        <w:rStyle w:val="SidhuvudUtskott"/>
      </w:rPr>
      <w:fldChar w:fldCharType="separate"/>
    </w:r>
    <w:r w:rsidRPr="007F0CD3">
      <w:rPr>
        <w:rStyle w:val="SidhuvudUtskott"/>
      </w:rPr>
      <w:t>SfU</w: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DOCPROPERTY Betä</w:instrText>
    </w:r>
    <w:r w:rsidRPr="007F0CD3">
      <w:rPr>
        <w:rStyle w:val="SidhuvudUtskott"/>
      </w:rPr>
      <w:instrText>n</w:instrText>
    </w:r>
    <w:r w:rsidRPr="007F0CD3">
      <w:rPr>
        <w:rStyle w:val="SidhuvudUtskott"/>
      </w:rPr>
      <w:instrText>kandeNr</w:instrText>
    </w:r>
    <w:r w:rsidRPr="007F0CD3">
      <w:rPr>
        <w:rStyle w:val="SidhuvudUtskott"/>
      </w:rPr>
      <w:fldChar w:fldCharType="separate"/>
    </w:r>
    <w:r w:rsidRPr="007F0CD3">
      <w:rPr>
        <w:rStyle w:val="SidhuvudUtskott"/>
      </w:rPr>
      <w:t>2</w:t>
    </w:r>
    <w:r w:rsidRPr="007F0CD3">
      <w:rPr>
        <w:rStyle w:val="SidhuvudUtskott"/>
      </w:rPr>
      <w:fldChar w:fldCharType="end"/>
    </w:r>
  </w:p>
  <w:p w:rsidR="00A81558" w:rsidRPr="007F0CD3" w:rsidRDefault="00A81558">
    <w:pPr>
      <w:pStyle w:val="SidhuvudKantUdda"/>
      <w:framePr w:w="8732" w:h="567" w:hRule="exact" w:vSpace="0" w:wrap="around" w:vAnchor="page" w:y="341" w:anchorLock="0"/>
    </w:pPr>
    <w:r w:rsidRPr="007F0CD3">
      <w:rPr>
        <w:rStyle w:val="SidhuvudUtskott"/>
      </w:rPr>
      <w:fldChar w:fldCharType="begin" w:fldLock="1"/>
    </w:r>
    <w:r w:rsidRPr="007F0CD3">
      <w:rPr>
        <w:rStyle w:val="SidhuvudUtskott"/>
      </w:rPr>
      <w:instrText xml:space="preserve"> if </w:instrText>
    </w:r>
    <w:r w:rsidRPr="007F0CD3">
      <w:rPr>
        <w:rStyle w:val="SidhuvudUtskott"/>
      </w:rPr>
      <w:fldChar w:fldCharType="begin" w:fldLock="1"/>
    </w:r>
    <w:r w:rsidRPr="007F0CD3">
      <w:rPr>
        <w:rStyle w:val="SidhuvudUtskott"/>
      </w:rPr>
      <w:instrText xml:space="preserve"> DOCPROPERTY "UtkastDatum"</w:instrText>
    </w:r>
    <w:r w:rsidRPr="007F0CD3">
      <w:rPr>
        <w:rStyle w:val="SidhuvudUtskott"/>
      </w:rPr>
      <w:fldChar w:fldCharType="separate"/>
    </w:r>
    <w:r w:rsidRPr="007F0CD3">
      <w:rPr>
        <w:rStyle w:val="SidhuvudUtskott"/>
      </w:rPr>
      <w:instrText>Nej</w:instrText>
    </w:r>
    <w:r w:rsidRPr="007F0CD3">
      <w:rPr>
        <w:rStyle w:val="SidhuvudUtskott"/>
      </w:rPr>
      <w:fldChar w:fldCharType="end"/>
    </w:r>
    <w:r w:rsidRPr="007F0CD3">
      <w:rPr>
        <w:rStyle w:val="SidhuvudUtskott"/>
      </w:rPr>
      <w:instrText xml:space="preserve"> = "Ja" "</w:instrText>
    </w:r>
    <w:r w:rsidRPr="007F0CD3">
      <w:rPr>
        <w:rStyle w:val="SidhuvudUtskott"/>
      </w:rPr>
      <w:fldChar w:fldCharType="begin" w:fldLock="1"/>
    </w:r>
    <w:r w:rsidRPr="007F0CD3">
      <w:rPr>
        <w:rStyle w:val="SidhuvudUtskott"/>
      </w:rPr>
      <w:instrText xml:space="preserve"> PRINTDATE \@ "yyyy-MM-dd HH.mm    " </w:instrText>
    </w:r>
    <w:r w:rsidRPr="007F0CD3">
      <w:rPr>
        <w:rStyle w:val="SidhuvudUtskott"/>
      </w:rPr>
      <w:fldChar w:fldCharType="separate"/>
    </w:r>
    <w:r w:rsidRPr="007F0CD3">
      <w:rPr>
        <w:rStyle w:val="SidhuvudUtskott"/>
      </w:rPr>
      <w:instrText>2000-08-11 16.42</w:instrText>
    </w:r>
    <w:r w:rsidRPr="007F0CD3">
      <w:rPr>
        <w:rStyle w:val="SidhuvudUtskott"/>
      </w:rPr>
      <w:fldChar w:fldCharType="end"/>
    </w:r>
    <w:r w:rsidRPr="007F0CD3">
      <w:rPr>
        <w:rStyle w:val="SidhuvudUtskott"/>
      </w:rPr>
      <w:instrText xml:space="preserve">" </w:instrTex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w:instrText>
    </w:r>
    <w:r w:rsidRPr="007F0CD3">
      <w:rPr>
        <w:rStyle w:val="SidhuvudUtskott"/>
      </w:rPr>
      <w:instrText>O</w:instrText>
    </w:r>
    <w:r w:rsidRPr="007F0CD3">
      <w:rPr>
        <w:rStyle w:val="SidhuvudUtskott"/>
      </w:rPr>
      <w:instrText>PERTY Status</w:instrText>
    </w:r>
    <w:r w:rsidRPr="007F0CD3">
      <w:rPr>
        <w:rStyle w:val="SidhuvudUtskott"/>
      </w:rPr>
      <w:fldChar w:fldCharType="end"/>
    </w:r>
  </w:p>
  <w:p w:rsidR="00A81558" w:rsidRPr="007F0CD3" w:rsidRDefault="00A8155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t>Särskilda yttranden</w:t>
    </w:r>
    <w:r w:rsidRPr="007F0CD3">
      <w:rPr>
        <w:rStyle w:val="SidhuvudBilaga"/>
      </w:rPr>
      <w:t xml:space="preserve"> </w:t>
    </w: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t>2002/03:SfU2</w:t>
    </w:r>
    <w:r w:rsidRPr="007F0CD3">
      <w:t xml:space="preserve">     </w:t>
    </w:r>
    <w:r w:rsidRPr="007F0CD3">
      <w:rPr>
        <w:rStyle w:val="SidhuvudBilaga"/>
      </w:rPr>
      <w:t xml:space="preserve"> Bilaga 1   </w:t>
    </w:r>
    <w:r w:rsidRPr="007F0CD3">
      <w:rPr>
        <w:rStyle w:val="SidhuvudRubrikReferens"/>
      </w:rPr>
      <w:t>Förteckning över behandlade förslag</w:t>
    </w:r>
  </w:p>
  <w:p w:rsidR="00A81558" w:rsidRPr="007F0CD3" w:rsidRDefault="00A81558">
    <w:pPr>
      <w:pStyle w:val="SidhuvudKantJmn"/>
      <w:framePr w:w="8732" w:h="567" w:hRule="exact" w:vSpace="0" w:wrap="around" w:vAnchor="page" w:y="341" w:anchorLock="0"/>
    </w:pPr>
  </w:p>
  <w:p w:rsidR="00A81558" w:rsidRPr="007F0CD3" w:rsidRDefault="00A8155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t>Förteckning över behandlade förslag</w:t>
    </w:r>
    <w:r w:rsidRPr="007F0CD3">
      <w:rPr>
        <w:rStyle w:val="SidhuvudBilaga"/>
      </w:rPr>
      <w:t xml:space="preserve">   Bilaga 1 </w:t>
    </w: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fldChar w:fldCharType="begin" w:fldLock="1"/>
    </w:r>
    <w:r w:rsidRPr="007F0CD3">
      <w:rPr>
        <w:rStyle w:val="SidhuvudUtskott"/>
      </w:rPr>
      <w:instrText xml:space="preserve"> DOCPROPERTY BetänkandeÅr</w:instrText>
    </w:r>
    <w:r w:rsidRPr="007F0CD3">
      <w:rPr>
        <w:rStyle w:val="SidhuvudUtskott"/>
      </w:rPr>
      <w:fldChar w:fldCharType="separate"/>
    </w:r>
    <w:r w:rsidRPr="007F0CD3">
      <w:rPr>
        <w:rStyle w:val="SidhuvudUtskott"/>
      </w:rPr>
      <w:t>2002/03</w:t>
    </w:r>
    <w:r w:rsidRPr="007F0CD3">
      <w:rPr>
        <w:rStyle w:val="SidhuvudUtskott"/>
      </w:rPr>
      <w:fldChar w:fldCharType="end"/>
    </w:r>
    <w:r w:rsidRPr="007F0CD3">
      <w:rPr>
        <w:rStyle w:val="SidhuvudUtskott"/>
      </w:rPr>
      <w:t>:</w:t>
    </w:r>
    <w:r w:rsidRPr="007F0CD3">
      <w:rPr>
        <w:rStyle w:val="SidhuvudUtskott"/>
      </w:rPr>
      <w:fldChar w:fldCharType="begin" w:fldLock="1"/>
    </w:r>
    <w:r w:rsidRPr="007F0CD3">
      <w:rPr>
        <w:rStyle w:val="SidhuvudUtskott"/>
      </w:rPr>
      <w:instrText xml:space="preserve"> DOCPROPERTY Utskott</w:instrText>
    </w:r>
    <w:r w:rsidRPr="007F0CD3">
      <w:rPr>
        <w:rStyle w:val="SidhuvudUtskott"/>
      </w:rPr>
      <w:fldChar w:fldCharType="separate"/>
    </w:r>
    <w:r w:rsidRPr="007F0CD3">
      <w:rPr>
        <w:rStyle w:val="SidhuvudUtskott"/>
      </w:rPr>
      <w:t>SfU</w: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DOCPROPERTY BetänkandeNr</w:instrText>
    </w:r>
    <w:r w:rsidRPr="007F0CD3">
      <w:rPr>
        <w:rStyle w:val="SidhuvudUtskott"/>
      </w:rPr>
      <w:fldChar w:fldCharType="separate"/>
    </w:r>
    <w:r w:rsidRPr="007F0CD3">
      <w:rPr>
        <w:rStyle w:val="SidhuvudUtskott"/>
      </w:rPr>
      <w:t>2</w:t>
    </w:r>
    <w:r w:rsidRPr="007F0CD3">
      <w:rPr>
        <w:rStyle w:val="SidhuvudUtskott"/>
      </w:rPr>
      <w:fldChar w:fldCharType="end"/>
    </w:r>
    <w:r w:rsidRPr="007F0CD3">
      <w:t xml:space="preserve">     </w:t>
    </w:r>
    <w:r w:rsidRPr="007F0CD3">
      <w:rPr>
        <w:rStyle w:val="SidhuvudBilaga"/>
      </w:rPr>
      <w:t xml:space="preserve"> Bilaga 2   </w:t>
    </w:r>
    <w:r w:rsidRPr="007F0CD3">
      <w:rPr>
        <w:rStyle w:val="SidhuvudRubrikReferens"/>
      </w:rPr>
      <w:fldChar w:fldCharType="begin" w:fldLock="1"/>
    </w:r>
    <w:r w:rsidRPr="007F0CD3">
      <w:rPr>
        <w:rStyle w:val="SidhuvudRubrikReferens"/>
      </w:rPr>
      <w:instrText xml:space="preserve"> StyleREF "Rubrik 1" </w:instrText>
    </w:r>
    <w:r w:rsidRPr="007F0CD3">
      <w:rPr>
        <w:rStyle w:val="SidhuvudRubrikReferens"/>
      </w:rPr>
      <w:fldChar w:fldCharType="separate"/>
    </w:r>
    <w:r w:rsidRPr="007F0CD3">
      <w:rPr>
        <w:rStyle w:val="SidhuvudRubrikReferens"/>
      </w:rPr>
      <w:t>Förteckning över behandlade förslag</w:t>
    </w:r>
    <w:r w:rsidRPr="007F0CD3">
      <w:rPr>
        <w:rStyle w:val="SidhuvudRubrikReferens"/>
      </w:rPr>
      <w:fldChar w:fldCharType="end"/>
    </w:r>
  </w:p>
  <w:p w:rsidR="00A81558" w:rsidRPr="007F0CD3" w:rsidRDefault="00A81558">
    <w:pPr>
      <w:pStyle w:val="SidhuvudKantJmn"/>
      <w:framePr w:w="8732" w:h="567" w:hRule="exact" w:vSpace="0" w:wrap="around" w:vAnchor="page" w:y="341" w:anchorLock="0"/>
    </w:pPr>
    <w:r w:rsidRPr="007F0CD3">
      <w:rPr>
        <w:rStyle w:val="SidhuvudUtskott"/>
      </w:rPr>
      <w:fldChar w:fldCharType="begin" w:fldLock="1"/>
    </w:r>
    <w:r w:rsidRPr="007F0CD3">
      <w:rPr>
        <w:rStyle w:val="SidhuvudUtskott"/>
      </w:rPr>
      <w:instrText xml:space="preserve"> DOCPROPERTY Status</w:instrText>
    </w:r>
    <w:r w:rsidRPr="007F0CD3">
      <w:rPr>
        <w:rStyle w:val="SidhuvudUtskott"/>
      </w:rPr>
      <w:fldChar w:fldCharType="end"/>
    </w:r>
    <w:r w:rsidRPr="007F0CD3">
      <w:rPr>
        <w:rStyle w:val="SidhuvudUtskott"/>
      </w:rPr>
      <w:fldChar w:fldCharType="begin" w:fldLock="1"/>
    </w:r>
    <w:r w:rsidRPr="007F0CD3">
      <w:rPr>
        <w:rStyle w:val="SidhuvudUtskott"/>
      </w:rPr>
      <w:instrText xml:space="preserve"> if </w:instrText>
    </w:r>
    <w:r w:rsidRPr="007F0CD3">
      <w:rPr>
        <w:rStyle w:val="SidhuvudUtskott"/>
      </w:rPr>
      <w:fldChar w:fldCharType="begin" w:fldLock="1"/>
    </w:r>
    <w:r w:rsidRPr="007F0CD3">
      <w:rPr>
        <w:rStyle w:val="SidhuvudUtskott"/>
      </w:rPr>
      <w:instrText xml:space="preserve"> DOCPROPERTY "UtkastDatum"</w:instrText>
    </w:r>
    <w:r w:rsidRPr="007F0CD3">
      <w:rPr>
        <w:rStyle w:val="SidhuvudUtskott"/>
      </w:rPr>
      <w:fldChar w:fldCharType="separate"/>
    </w:r>
    <w:r w:rsidRPr="007F0CD3">
      <w:rPr>
        <w:rStyle w:val="SidhuvudUtskott"/>
      </w:rPr>
      <w:instrText>Nej</w:instrText>
    </w:r>
    <w:r w:rsidRPr="007F0CD3">
      <w:rPr>
        <w:rStyle w:val="SidhuvudUtskott"/>
      </w:rPr>
      <w:fldChar w:fldCharType="end"/>
    </w:r>
    <w:r w:rsidRPr="007F0CD3">
      <w:rPr>
        <w:rStyle w:val="SidhuvudUtskott"/>
      </w:rPr>
      <w:instrText xml:space="preserve"> = "Ja" "    </w:instrText>
    </w:r>
    <w:r w:rsidRPr="007F0CD3">
      <w:rPr>
        <w:rStyle w:val="SidhuvudUtskott"/>
      </w:rPr>
      <w:fldChar w:fldCharType="begin" w:fldLock="1"/>
    </w:r>
    <w:r w:rsidRPr="007F0CD3">
      <w:rPr>
        <w:rStyle w:val="SidhuvudUtskott"/>
      </w:rPr>
      <w:instrText xml:space="preserve"> PRINTDATE \@ "yyyy-MM-dd HH.mm" </w:instrText>
    </w:r>
    <w:r w:rsidRPr="007F0CD3">
      <w:rPr>
        <w:rStyle w:val="SidhuvudUtskott"/>
      </w:rPr>
      <w:fldChar w:fldCharType="separate"/>
    </w:r>
    <w:r w:rsidRPr="007F0CD3">
      <w:rPr>
        <w:rStyle w:val="SidhuvudUtskott"/>
      </w:rPr>
      <w:instrText>2000-08-11 16.42</w:instrText>
    </w:r>
    <w:r w:rsidRPr="007F0CD3">
      <w:rPr>
        <w:rStyle w:val="SidhuvudUtskott"/>
      </w:rPr>
      <w:fldChar w:fldCharType="end"/>
    </w:r>
    <w:r w:rsidRPr="007F0CD3">
      <w:rPr>
        <w:rStyle w:val="SidhuvudUtskott"/>
      </w:rPr>
      <w:instrText xml:space="preserve">" </w:instrText>
    </w:r>
    <w:r w:rsidRPr="007F0CD3">
      <w:rPr>
        <w:rStyle w:val="SidhuvudUtskott"/>
      </w:rPr>
      <w:fldChar w:fldCharType="end"/>
    </w:r>
  </w:p>
  <w:p w:rsidR="00A81558" w:rsidRPr="007F0CD3" w:rsidRDefault="00A8155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fldChar w:fldCharType="begin" w:fldLock="1"/>
    </w:r>
    <w:r w:rsidRPr="007F0CD3">
      <w:rPr>
        <w:rStyle w:val="SidhuvudRubrikReferens"/>
      </w:rPr>
      <w:instrText xml:space="preserve"> StyleREF "Rubrik 1" </w:instrText>
    </w:r>
    <w:r w:rsidRPr="007F0CD3">
      <w:rPr>
        <w:rStyle w:val="SidhuvudRubrikReferens"/>
      </w:rPr>
      <w:fldChar w:fldCharType="separate"/>
    </w:r>
    <w:r w:rsidRPr="007F0CD3">
      <w:rPr>
        <w:rStyle w:val="SidhuvudRubrikReferens"/>
      </w:rPr>
      <w:t>Förteckning över behandlade förslag</w:t>
    </w:r>
    <w:r w:rsidRPr="007F0CD3">
      <w:rPr>
        <w:rStyle w:val="SidhuvudRubrikReferens"/>
      </w:rPr>
      <w:fldChar w:fldCharType="end"/>
    </w:r>
    <w:r w:rsidRPr="007F0CD3">
      <w:rPr>
        <w:rStyle w:val="SidhuvudBilaga"/>
      </w:rPr>
      <w:t xml:space="preserve">   Bilaga 2 </w:t>
    </w:r>
    <w:r w:rsidRPr="007F0CD3">
      <w:t xml:space="preserve">     </w:t>
    </w:r>
    <w:r w:rsidRPr="007F0CD3">
      <w:rPr>
        <w:rStyle w:val="SidhuvudUtskott"/>
      </w:rPr>
      <w:fldChar w:fldCharType="begin" w:fldLock="1"/>
    </w:r>
    <w:r w:rsidRPr="007F0CD3">
      <w:rPr>
        <w:rStyle w:val="SidhuvudUtskott"/>
      </w:rPr>
      <w:instrText xml:space="preserve"> DOCPROPERTY BetänkandeÅr</w:instrText>
    </w:r>
    <w:r w:rsidRPr="007F0CD3">
      <w:rPr>
        <w:rStyle w:val="SidhuvudUtskott"/>
      </w:rPr>
      <w:fldChar w:fldCharType="separate"/>
    </w:r>
    <w:r w:rsidRPr="007F0CD3">
      <w:rPr>
        <w:rStyle w:val="SidhuvudUtskott"/>
      </w:rPr>
      <w:t>2002/03</w:t>
    </w:r>
    <w:r w:rsidRPr="007F0CD3">
      <w:rPr>
        <w:rStyle w:val="SidhuvudUtskott"/>
      </w:rPr>
      <w:fldChar w:fldCharType="end"/>
    </w:r>
    <w:r w:rsidRPr="007F0CD3">
      <w:rPr>
        <w:rStyle w:val="SidhuvudUtskott"/>
      </w:rPr>
      <w:t>:</w:t>
    </w:r>
    <w:r w:rsidRPr="007F0CD3">
      <w:rPr>
        <w:rStyle w:val="SidhuvudUtskott"/>
      </w:rPr>
      <w:fldChar w:fldCharType="begin" w:fldLock="1"/>
    </w:r>
    <w:r w:rsidRPr="007F0CD3">
      <w:rPr>
        <w:rStyle w:val="SidhuvudUtskott"/>
      </w:rPr>
      <w:instrText xml:space="preserve"> DOCPROPERTY</w:instrText>
    </w:r>
    <w:r w:rsidRPr="007F0CD3">
      <w:instrText xml:space="preserve"> </w:instrText>
    </w:r>
    <w:r w:rsidRPr="007F0CD3">
      <w:rPr>
        <w:rStyle w:val="SidhuvudUtskott"/>
      </w:rPr>
      <w:instrText>Utskott</w:instrText>
    </w:r>
    <w:r w:rsidRPr="007F0CD3">
      <w:rPr>
        <w:rStyle w:val="SidhuvudUtskott"/>
      </w:rPr>
      <w:fldChar w:fldCharType="separate"/>
    </w:r>
    <w:r w:rsidRPr="007F0CD3">
      <w:rPr>
        <w:rStyle w:val="SidhuvudUtskott"/>
      </w:rPr>
      <w:t>SfU</w:t>
    </w:r>
    <w:r w:rsidRPr="007F0CD3">
      <w:rPr>
        <w:rStyle w:val="SidhuvudUtskott"/>
      </w:rPr>
      <w:fldChar w:fldCharType="end"/>
    </w:r>
    <w:r w:rsidRPr="007F0CD3">
      <w:rPr>
        <w:rStyle w:val="SidhuvudUtskott"/>
      </w:rPr>
      <w:fldChar w:fldCharType="begin" w:fldLock="1"/>
    </w:r>
    <w:r w:rsidRPr="007F0CD3">
      <w:rPr>
        <w:rStyle w:val="SidhuvudUtskott"/>
      </w:rPr>
      <w:instrText xml:space="preserve"> DO</w:instrText>
    </w:r>
    <w:r w:rsidRPr="007F0CD3">
      <w:rPr>
        <w:rStyle w:val="SidhuvudUtskott"/>
      </w:rPr>
      <w:instrText>C</w:instrText>
    </w:r>
    <w:r w:rsidRPr="007F0CD3">
      <w:rPr>
        <w:rStyle w:val="SidhuvudUtskott"/>
      </w:rPr>
      <w:instrText>PROPERTY Betä</w:instrText>
    </w:r>
    <w:r w:rsidRPr="007F0CD3">
      <w:rPr>
        <w:rStyle w:val="SidhuvudUtskott"/>
      </w:rPr>
      <w:instrText>n</w:instrText>
    </w:r>
    <w:r w:rsidRPr="007F0CD3">
      <w:rPr>
        <w:rStyle w:val="SidhuvudUtskott"/>
      </w:rPr>
      <w:instrText>kandeNr</w:instrText>
    </w:r>
    <w:r w:rsidRPr="007F0CD3">
      <w:rPr>
        <w:rStyle w:val="SidhuvudUtskott"/>
      </w:rPr>
      <w:fldChar w:fldCharType="separate"/>
    </w:r>
    <w:r w:rsidRPr="007F0CD3">
      <w:rPr>
        <w:rStyle w:val="SidhuvudUtskott"/>
      </w:rPr>
      <w:t>2</w:t>
    </w:r>
    <w:r w:rsidRPr="007F0CD3">
      <w:rPr>
        <w:rStyle w:val="SidhuvudUtskott"/>
      </w:rPr>
      <w:fldChar w:fldCharType="end"/>
    </w:r>
  </w:p>
  <w:p w:rsidR="00A81558" w:rsidRPr="007F0CD3" w:rsidRDefault="00A81558">
    <w:pPr>
      <w:pStyle w:val="SidhuvudKantUdda"/>
      <w:framePr w:w="8732" w:h="567" w:hRule="exact" w:vSpace="0" w:wrap="around" w:vAnchor="page" w:y="341" w:anchorLock="0"/>
    </w:pPr>
    <w:r w:rsidRPr="007F0CD3">
      <w:rPr>
        <w:rStyle w:val="SidhuvudUtskott"/>
      </w:rPr>
      <w:fldChar w:fldCharType="begin" w:fldLock="1"/>
    </w:r>
    <w:r w:rsidRPr="007F0CD3">
      <w:rPr>
        <w:rStyle w:val="SidhuvudUtskott"/>
      </w:rPr>
      <w:instrText xml:space="preserve"> if </w:instrText>
    </w:r>
    <w:r w:rsidRPr="007F0CD3">
      <w:rPr>
        <w:rStyle w:val="SidhuvudUtskott"/>
      </w:rPr>
      <w:fldChar w:fldCharType="begin" w:fldLock="1"/>
    </w:r>
    <w:r w:rsidRPr="007F0CD3">
      <w:rPr>
        <w:rStyle w:val="SidhuvudUtskott"/>
      </w:rPr>
      <w:instrText xml:space="preserve"> DOCPROPERTY "UtkastDatum"</w:instrText>
    </w:r>
    <w:r w:rsidRPr="007F0CD3">
      <w:rPr>
        <w:rStyle w:val="SidhuvudUtskott"/>
      </w:rPr>
      <w:fldChar w:fldCharType="separate"/>
    </w:r>
    <w:r w:rsidRPr="007F0CD3">
      <w:rPr>
        <w:rStyle w:val="SidhuvudUtskott"/>
      </w:rPr>
      <w:instrText>Nej</w:instrText>
    </w:r>
    <w:r w:rsidRPr="007F0CD3">
      <w:rPr>
        <w:rStyle w:val="SidhuvudUtskott"/>
      </w:rPr>
      <w:fldChar w:fldCharType="end"/>
    </w:r>
    <w:r w:rsidRPr="007F0CD3">
      <w:rPr>
        <w:rStyle w:val="SidhuvudUtskott"/>
      </w:rPr>
      <w:instrText xml:space="preserve"> = "Ja" "</w:instrText>
    </w:r>
    <w:r w:rsidRPr="007F0CD3">
      <w:rPr>
        <w:rStyle w:val="SidhuvudUtskott"/>
      </w:rPr>
      <w:fldChar w:fldCharType="begin" w:fldLock="1"/>
    </w:r>
    <w:r w:rsidRPr="007F0CD3">
      <w:rPr>
        <w:rStyle w:val="SidhuvudUtskott"/>
      </w:rPr>
      <w:instrText xml:space="preserve"> PRINTDATE \@ "yyyy-MM-dd HH.mm    " </w:instrText>
    </w:r>
    <w:r w:rsidRPr="007F0CD3">
      <w:rPr>
        <w:rStyle w:val="SidhuvudUtskott"/>
      </w:rPr>
      <w:fldChar w:fldCharType="separate"/>
    </w:r>
    <w:r w:rsidRPr="007F0CD3">
      <w:rPr>
        <w:rStyle w:val="SidhuvudUtskott"/>
      </w:rPr>
      <w:instrText>2000-08-11 16.42</w:instrText>
    </w:r>
    <w:r w:rsidRPr="007F0CD3">
      <w:rPr>
        <w:rStyle w:val="SidhuvudUtskott"/>
      </w:rPr>
      <w:fldChar w:fldCharType="end"/>
    </w:r>
    <w:r w:rsidRPr="007F0CD3">
      <w:rPr>
        <w:rStyle w:val="SidhuvudUtskott"/>
      </w:rPr>
      <w:instrText xml:space="preserve">" </w:instrTex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w:instrText>
    </w:r>
    <w:r w:rsidRPr="007F0CD3">
      <w:rPr>
        <w:rStyle w:val="SidhuvudUtskott"/>
      </w:rPr>
      <w:instrText>O</w:instrText>
    </w:r>
    <w:r w:rsidRPr="007F0CD3">
      <w:rPr>
        <w:rStyle w:val="SidhuvudUtskott"/>
      </w:rPr>
      <w:instrText>PERTY Status</w:instrText>
    </w:r>
    <w:r w:rsidRPr="007F0CD3">
      <w:rPr>
        <w:rStyle w:val="SidhuvudUtskott"/>
      </w:rPr>
      <w:fldChar w:fldCharType="end"/>
    </w:r>
  </w:p>
  <w:p w:rsidR="00A81558" w:rsidRPr="007F0CD3" w:rsidRDefault="00A8155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t xml:space="preserve"> </w:t>
    </w:r>
  </w:p>
  <w:p w:rsidR="00A81558" w:rsidRPr="007F0CD3" w:rsidRDefault="00A8155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fldChar w:fldCharType="begin" w:fldLock="1"/>
    </w:r>
    <w:r w:rsidRPr="007F0CD3">
      <w:rPr>
        <w:rStyle w:val="SidhuvudUtskott"/>
      </w:rPr>
      <w:instrText xml:space="preserve"> DOCPROPERTY BetänkandeÅr</w:instrText>
    </w:r>
    <w:r w:rsidRPr="007F0CD3">
      <w:rPr>
        <w:rStyle w:val="SidhuvudUtskott"/>
      </w:rPr>
      <w:fldChar w:fldCharType="separate"/>
    </w:r>
    <w:r w:rsidRPr="007F0CD3">
      <w:rPr>
        <w:rStyle w:val="SidhuvudUtskott"/>
      </w:rPr>
      <w:t>2002/03</w:t>
    </w:r>
    <w:r w:rsidRPr="007F0CD3">
      <w:rPr>
        <w:rStyle w:val="SidhuvudUtskott"/>
      </w:rPr>
      <w:fldChar w:fldCharType="end"/>
    </w:r>
    <w:r w:rsidRPr="007F0CD3">
      <w:rPr>
        <w:rStyle w:val="SidhuvudUtskott"/>
      </w:rPr>
      <w:t>:</w:t>
    </w:r>
    <w:r w:rsidRPr="007F0CD3">
      <w:rPr>
        <w:rStyle w:val="SidhuvudUtskott"/>
      </w:rPr>
      <w:fldChar w:fldCharType="begin" w:fldLock="1"/>
    </w:r>
    <w:r w:rsidRPr="007F0CD3">
      <w:rPr>
        <w:rStyle w:val="SidhuvudUtskott"/>
      </w:rPr>
      <w:instrText xml:space="preserve"> DOCPROPERTY Utskott</w:instrText>
    </w:r>
    <w:r w:rsidRPr="007F0CD3">
      <w:rPr>
        <w:rStyle w:val="SidhuvudUtskott"/>
      </w:rPr>
      <w:fldChar w:fldCharType="separate"/>
    </w:r>
    <w:r w:rsidRPr="007F0CD3">
      <w:rPr>
        <w:rStyle w:val="SidhuvudUtskott"/>
      </w:rPr>
      <w:t>SfU</w:t>
    </w:r>
    <w:r w:rsidRPr="007F0CD3">
      <w:rPr>
        <w:rStyle w:val="SidhuvudUtskott"/>
      </w:rPr>
      <w:fldChar w:fldCharType="end"/>
    </w:r>
    <w:r w:rsidRPr="007F0CD3">
      <w:rPr>
        <w:rStyle w:val="SidhuvudUtskott"/>
      </w:rPr>
      <w:fldChar w:fldCharType="begin" w:fldLock="1"/>
    </w:r>
    <w:r w:rsidRPr="007F0CD3">
      <w:rPr>
        <w:rStyle w:val="SidhuvudUtskott"/>
      </w:rPr>
      <w:instrText xml:space="preserve"> DOCPROPERTY BetänkandeNr</w:instrText>
    </w:r>
    <w:r w:rsidRPr="007F0CD3">
      <w:rPr>
        <w:rStyle w:val="SidhuvudUtskott"/>
      </w:rPr>
      <w:fldChar w:fldCharType="separate"/>
    </w:r>
    <w:r w:rsidRPr="007F0CD3">
      <w:rPr>
        <w:rStyle w:val="SidhuvudUtskott"/>
      </w:rPr>
      <w:t>2</w:t>
    </w:r>
    <w:r w:rsidRPr="007F0CD3">
      <w:rPr>
        <w:rStyle w:val="SidhuvudUtskott"/>
      </w:rPr>
      <w:fldChar w:fldCharType="end"/>
    </w:r>
    <w:r w:rsidRPr="007F0CD3">
      <w:t xml:space="preserve">     </w:t>
    </w:r>
    <w:r w:rsidRPr="007F0CD3">
      <w:rPr>
        <w:rStyle w:val="SidhuvudBilaga"/>
      </w:rPr>
      <w:t xml:space="preserve"> </w:t>
    </w:r>
    <w:r w:rsidRPr="007F0CD3">
      <w:rPr>
        <w:rStyle w:val="SidhuvudRubrikReferens"/>
      </w:rPr>
      <w:fldChar w:fldCharType="begin" w:fldLock="1"/>
    </w:r>
    <w:r w:rsidRPr="007F0CD3">
      <w:rPr>
        <w:rStyle w:val="SidhuvudRubrikReferens"/>
      </w:rPr>
      <w:instrText xml:space="preserve"> StyleREF "Rubrik 1" </w:instrText>
    </w:r>
    <w:r w:rsidRPr="007F0CD3">
      <w:rPr>
        <w:rStyle w:val="SidhuvudRubrikReferens"/>
      </w:rPr>
      <w:fldChar w:fldCharType="separate"/>
    </w:r>
    <w:r w:rsidRPr="007F0CD3">
      <w:rPr>
        <w:rStyle w:val="SidhuvudRubrikReferens"/>
      </w:rPr>
      <w:t>Sammanfattning</w:t>
    </w:r>
    <w:r w:rsidRPr="007F0CD3">
      <w:rPr>
        <w:rStyle w:val="SidhuvudRubrikReferens"/>
      </w:rPr>
      <w:fldChar w:fldCharType="end"/>
    </w:r>
  </w:p>
  <w:p w:rsidR="00A81558" w:rsidRPr="007F0CD3" w:rsidRDefault="00A81558">
    <w:pPr>
      <w:pStyle w:val="SidhuvudKantJmn"/>
      <w:framePr w:w="8732" w:h="567" w:hRule="exact" w:vSpace="0" w:wrap="around" w:vAnchor="page" w:y="341" w:anchorLock="0"/>
    </w:pPr>
    <w:r w:rsidRPr="007F0CD3">
      <w:rPr>
        <w:rStyle w:val="SidhuvudUtskott"/>
      </w:rPr>
      <w:fldChar w:fldCharType="begin" w:fldLock="1"/>
    </w:r>
    <w:r w:rsidRPr="007F0CD3">
      <w:rPr>
        <w:rStyle w:val="SidhuvudUtskott"/>
      </w:rPr>
      <w:instrText xml:space="preserve"> DOCPROPERTY Status</w:instrText>
    </w:r>
    <w:r w:rsidRPr="007F0CD3">
      <w:rPr>
        <w:rStyle w:val="SidhuvudUtskott"/>
      </w:rPr>
      <w:fldChar w:fldCharType="end"/>
    </w:r>
    <w:r w:rsidRPr="007F0CD3">
      <w:rPr>
        <w:rStyle w:val="SidhuvudUtskott"/>
      </w:rPr>
      <w:fldChar w:fldCharType="begin" w:fldLock="1"/>
    </w:r>
    <w:r w:rsidRPr="007F0CD3">
      <w:rPr>
        <w:rStyle w:val="SidhuvudUtskott"/>
      </w:rPr>
      <w:instrText xml:space="preserve"> if </w:instrText>
    </w:r>
    <w:r w:rsidRPr="007F0CD3">
      <w:rPr>
        <w:rStyle w:val="SidhuvudUtskott"/>
      </w:rPr>
      <w:fldChar w:fldCharType="begin" w:fldLock="1"/>
    </w:r>
    <w:r w:rsidRPr="007F0CD3">
      <w:rPr>
        <w:rStyle w:val="SidhuvudUtskott"/>
      </w:rPr>
      <w:instrText xml:space="preserve"> DOCPROPERTY "UtkastDatum"</w:instrText>
    </w:r>
    <w:r w:rsidRPr="007F0CD3">
      <w:rPr>
        <w:rStyle w:val="SidhuvudUtskott"/>
      </w:rPr>
      <w:fldChar w:fldCharType="separate"/>
    </w:r>
    <w:r w:rsidRPr="007F0CD3">
      <w:rPr>
        <w:rStyle w:val="SidhuvudUtskott"/>
      </w:rPr>
      <w:instrText>Nej</w:instrText>
    </w:r>
    <w:r w:rsidRPr="007F0CD3">
      <w:rPr>
        <w:rStyle w:val="SidhuvudUtskott"/>
      </w:rPr>
      <w:fldChar w:fldCharType="end"/>
    </w:r>
    <w:r w:rsidRPr="007F0CD3">
      <w:rPr>
        <w:rStyle w:val="SidhuvudUtskott"/>
      </w:rPr>
      <w:instrText xml:space="preserve"> = "Ja" "    </w:instrText>
    </w:r>
    <w:r w:rsidRPr="007F0CD3">
      <w:rPr>
        <w:rStyle w:val="SidhuvudUtskott"/>
      </w:rPr>
      <w:fldChar w:fldCharType="begin" w:fldLock="1"/>
    </w:r>
    <w:r w:rsidRPr="007F0CD3">
      <w:rPr>
        <w:rStyle w:val="SidhuvudUtskott"/>
      </w:rPr>
      <w:instrText xml:space="preserve"> PRINTDATE \@ "yyyy-MM-dd HH.mm" </w:instrText>
    </w:r>
    <w:r w:rsidRPr="007F0CD3">
      <w:rPr>
        <w:rStyle w:val="SidhuvudUtskott"/>
      </w:rPr>
      <w:fldChar w:fldCharType="separate"/>
    </w:r>
    <w:r w:rsidRPr="007F0CD3">
      <w:rPr>
        <w:rStyle w:val="SidhuvudUtskott"/>
      </w:rPr>
      <w:instrText>2000-08-11 16.42</w:instrText>
    </w:r>
    <w:r w:rsidRPr="007F0CD3">
      <w:rPr>
        <w:rStyle w:val="SidhuvudUtskott"/>
      </w:rPr>
      <w:fldChar w:fldCharType="end"/>
    </w:r>
    <w:r w:rsidRPr="007F0CD3">
      <w:rPr>
        <w:rStyle w:val="SidhuvudUtskott"/>
      </w:rPr>
      <w:instrText xml:space="preserve">" </w:instrText>
    </w:r>
    <w:r w:rsidRPr="007F0CD3">
      <w:rPr>
        <w:rStyle w:val="SidhuvudUtskott"/>
      </w:rPr>
      <w:fldChar w:fldCharType="end"/>
    </w:r>
  </w:p>
  <w:p w:rsidR="00A81558" w:rsidRPr="007F0CD3" w:rsidRDefault="00A8155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t>Innehållsförteckning</w:t>
    </w:r>
    <w:r w:rsidRPr="007F0CD3">
      <w:rPr>
        <w:rStyle w:val="SidhuvudBilaga"/>
      </w:rPr>
      <w:t xml:space="preserve"> </w:t>
    </w: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t>2002/03:SfU2</w:t>
    </w:r>
    <w:r w:rsidRPr="007F0CD3">
      <w:t xml:space="preserve">    </w:t>
    </w:r>
  </w:p>
  <w:p w:rsidR="00A81558" w:rsidRPr="007F0CD3" w:rsidRDefault="00A81558">
    <w:pPr>
      <w:pStyle w:val="SidhuvudKantJmn"/>
      <w:framePr w:w="8732" w:h="567" w:hRule="exact" w:vSpace="0" w:wrap="around" w:vAnchor="page" w:y="341" w:anchorLock="0"/>
    </w:pPr>
  </w:p>
  <w:p w:rsidR="00A81558" w:rsidRPr="007F0CD3" w:rsidRDefault="00A81558">
    <w:pPr>
      <w:pStyle w:val="SidhuvudKantUdda"/>
      <w:framePr w:w="8732" w:h="567" w:hRule="exact" w:vSpace="0" w:wrap="around" w:vAnchor="page" w:y="341" w:anchorLock="0"/>
    </w:pPr>
    <w:r w:rsidRPr="007F0CD3">
      <w:rPr>
        <w:rStyle w:val="SidhuvudRubrikReferens"/>
        <w:smallCaps w:val="0"/>
        <w:spacing w:val="0"/>
        <w:sz w:val="19"/>
      </w:rPr>
      <w:t xml:space="preserve"> </w:t>
    </w:r>
  </w:p>
  <w:p w:rsidR="00A81558" w:rsidRPr="007F0CD3" w:rsidRDefault="00A8155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t>2002/03:SfU2</w:t>
    </w:r>
    <w:r w:rsidRPr="007F0CD3">
      <w:t xml:space="preserve">     </w:t>
    </w:r>
    <w:r w:rsidRPr="007F0CD3">
      <w:rPr>
        <w:rStyle w:val="SidhuvudBilaga"/>
      </w:rPr>
      <w:t xml:space="preserve"> </w:t>
    </w:r>
    <w:r w:rsidRPr="007F0CD3">
      <w:rPr>
        <w:rStyle w:val="SidhuvudRubrikReferens"/>
      </w:rPr>
      <w:t>Utskottets förslag till riksdagsbeslut</w:t>
    </w:r>
  </w:p>
  <w:p w:rsidR="00A81558" w:rsidRPr="007F0CD3" w:rsidRDefault="00A81558">
    <w:pPr>
      <w:pStyle w:val="SidhuvudKantJmn"/>
      <w:framePr w:w="8732" w:h="567" w:hRule="exact" w:vSpace="0" w:wrap="around" w:vAnchor="page" w:y="341" w:anchorLock="0"/>
    </w:pPr>
  </w:p>
  <w:p w:rsidR="00A81558" w:rsidRPr="007F0CD3" w:rsidRDefault="00A8155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Udda"/>
      <w:framePr w:w="8732" w:h="567" w:hRule="exact" w:vSpace="0" w:wrap="around" w:vAnchor="page" w:y="341" w:anchorLock="0"/>
    </w:pPr>
    <w:r w:rsidRPr="007F0CD3">
      <w:rPr>
        <w:rStyle w:val="SidhuvudRubrikReferens"/>
      </w:rPr>
      <w:t>Utskottets förslag till riksdagsbeslut</w:t>
    </w:r>
    <w:r w:rsidRPr="007F0CD3">
      <w:rPr>
        <w:rStyle w:val="SidhuvudBilaga"/>
      </w:rPr>
      <w:t xml:space="preserve"> </w:t>
    </w:r>
    <w:r w:rsidRPr="007F0CD3">
      <w:t xml:space="preserve">     </w:t>
    </w:r>
    <w:r w:rsidRPr="007F0CD3">
      <w:rPr>
        <w:rStyle w:val="SidhuvudUtskott"/>
      </w:rPr>
      <w:t>2002/03:SfU2</w:t>
    </w:r>
  </w:p>
  <w:p w:rsidR="00A81558" w:rsidRPr="007F0CD3" w:rsidRDefault="00A81558">
    <w:pPr>
      <w:pStyle w:val="SidhuvudKantUdda"/>
      <w:framePr w:w="8732" w:h="567" w:hRule="exact" w:vSpace="0" w:wrap="around" w:vAnchor="page" w:y="341" w:anchorLock="0"/>
    </w:pPr>
  </w:p>
  <w:p w:rsidR="00A81558" w:rsidRPr="007F0CD3" w:rsidRDefault="00A8155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58" w:rsidRPr="007F0CD3" w:rsidRDefault="00A81558">
    <w:pPr>
      <w:pStyle w:val="SidhuvudKantJmn"/>
      <w:framePr w:w="8732" w:h="567" w:hRule="exact" w:vSpace="0" w:wrap="around" w:vAnchor="page" w:y="341" w:anchorLock="0"/>
    </w:pPr>
    <w:r w:rsidRPr="007F0CD3">
      <w:rPr>
        <w:rStyle w:val="SidhuvudUtskott"/>
      </w:rPr>
      <w:t>2002/03:SfU2</w:t>
    </w:r>
    <w:r w:rsidRPr="007F0CD3">
      <w:t xml:space="preserve">    </w:t>
    </w:r>
  </w:p>
  <w:p w:rsidR="00A81558" w:rsidRPr="007F0CD3" w:rsidRDefault="00A81558">
    <w:pPr>
      <w:pStyle w:val="SidhuvudKantJmn"/>
      <w:framePr w:w="8732" w:h="567" w:hRule="exact" w:vSpace="0" w:wrap="around" w:vAnchor="page" w:y="341" w:anchorLock="0"/>
    </w:pPr>
  </w:p>
  <w:p w:rsidR="00A81558" w:rsidRPr="007F0CD3" w:rsidRDefault="00A81558">
    <w:pPr>
      <w:pStyle w:val="SidhuvudKantUdda"/>
      <w:framePr w:w="8732" w:h="567" w:hRule="exact" w:vSpace="0" w:wrap="around" w:vAnchor="page" w:y="341" w:anchorLock="0"/>
    </w:pPr>
    <w:r w:rsidRPr="007F0CD3">
      <w:rPr>
        <w:rStyle w:val="SidhuvudRubrikReferens"/>
        <w:smallCaps w:val="0"/>
        <w:spacing w:val="0"/>
        <w:sz w:val="19"/>
      </w:rPr>
      <w:t xml:space="preserve"> </w:t>
    </w:r>
  </w:p>
  <w:p w:rsidR="00A81558" w:rsidRPr="007F0CD3" w:rsidRDefault="00A8155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CC5"/>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D802544"/>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3BE1C10"/>
    <w:multiLevelType w:val="singleLevel"/>
    <w:tmpl w:val="7D280E6C"/>
    <w:lvl w:ilvl="0">
      <w:start w:val="7"/>
      <w:numFmt w:val="bullet"/>
      <w:lvlText w:val="–"/>
      <w:lvlJc w:val="left"/>
      <w:pPr>
        <w:tabs>
          <w:tab w:val="num" w:pos="360"/>
        </w:tabs>
        <w:ind w:left="36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E4C742E"/>
    <w:multiLevelType w:val="singleLevel"/>
    <w:tmpl w:val="CC62446C"/>
    <w:lvl w:ilvl="0">
      <w:start w:val="5"/>
      <w:numFmt w:val="bullet"/>
      <w:lvlText w:val="–"/>
      <w:lvlJc w:val="left"/>
      <w:pPr>
        <w:tabs>
          <w:tab w:val="num" w:pos="360"/>
        </w:tabs>
        <w:ind w:left="360" w:hanging="360"/>
      </w:pPr>
      <w:rPr>
        <w:rFonts w:hint="default"/>
      </w:rPr>
    </w:lvl>
  </w:abstractNum>
  <w:abstractNum w:abstractNumId="5" w15:restartNumberingAfterBreak="0">
    <w:nsid w:val="227055ED"/>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32457CC"/>
    <w:multiLevelType w:val="singleLevel"/>
    <w:tmpl w:val="F92E1674"/>
    <w:lvl w:ilvl="0">
      <w:start w:val="4"/>
      <w:numFmt w:val="bullet"/>
      <w:lvlText w:val="–"/>
      <w:lvlJc w:val="left"/>
      <w:pPr>
        <w:tabs>
          <w:tab w:val="num" w:pos="360"/>
        </w:tabs>
        <w:ind w:left="360" w:hanging="360"/>
      </w:pPr>
      <w:rPr>
        <w:rFonts w:hint="default"/>
      </w:rPr>
    </w:lvl>
  </w:abstractNum>
  <w:abstractNum w:abstractNumId="7" w15:restartNumberingAfterBreak="0">
    <w:nsid w:val="27290C2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CCB240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461602FB"/>
    <w:multiLevelType w:val="singleLevel"/>
    <w:tmpl w:val="F1747AD6"/>
    <w:lvl w:ilvl="0">
      <w:start w:val="7"/>
      <w:numFmt w:val="bullet"/>
      <w:lvlText w:val="-"/>
      <w:lvlJc w:val="left"/>
      <w:pPr>
        <w:tabs>
          <w:tab w:val="num" w:pos="360"/>
        </w:tabs>
        <w:ind w:left="360" w:hanging="360"/>
      </w:pPr>
      <w:rPr>
        <w:rFonts w:hint="default"/>
      </w:rPr>
    </w:lvl>
  </w:abstractNum>
  <w:abstractNum w:abstractNumId="10" w15:restartNumberingAfterBreak="0">
    <w:nsid w:val="4E3E5318"/>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549770F7"/>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577267E8"/>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65734A71"/>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16cid:durableId="40833200">
    <w:abstractNumId w:val="3"/>
  </w:num>
  <w:num w:numId="2" w16cid:durableId="1529180512">
    <w:abstractNumId w:val="11"/>
  </w:num>
  <w:num w:numId="3" w16cid:durableId="1175533934">
    <w:abstractNumId w:val="2"/>
  </w:num>
  <w:num w:numId="4" w16cid:durableId="1623072870">
    <w:abstractNumId w:val="9"/>
  </w:num>
  <w:num w:numId="5" w16cid:durableId="317615931">
    <w:abstractNumId w:val="13"/>
  </w:num>
  <w:num w:numId="6" w16cid:durableId="2072117929">
    <w:abstractNumId w:val="5"/>
  </w:num>
  <w:num w:numId="7" w16cid:durableId="975598346">
    <w:abstractNumId w:val="8"/>
  </w:num>
  <w:num w:numId="8" w16cid:durableId="131026320">
    <w:abstractNumId w:val="7"/>
  </w:num>
  <w:num w:numId="9" w16cid:durableId="1468549927">
    <w:abstractNumId w:val="10"/>
  </w:num>
  <w:num w:numId="10" w16cid:durableId="1819758484">
    <w:abstractNumId w:val="0"/>
  </w:num>
  <w:num w:numId="11" w16cid:durableId="627130721">
    <w:abstractNumId w:val="1"/>
  </w:num>
  <w:num w:numId="12" w16cid:durableId="1763987633">
    <w:abstractNumId w:val="12"/>
  </w:num>
  <w:num w:numId="13" w16cid:durableId="1341932503">
    <w:abstractNumId w:val="4"/>
  </w:num>
  <w:num w:numId="14" w16cid:durableId="1091509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8C30C6"/>
    <w:rsid w:val="007F0CD3"/>
    <w:rsid w:val="008C30C6"/>
    <w:rsid w:val="00A815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63D839-D17B-4366-92B8-82340DAB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17161</Words>
  <Characters>107087</Characters>
  <Application>Microsoft Office Word</Application>
  <DocSecurity>4</DocSecurity>
  <Lines>2141</Lines>
  <Paragraphs>934</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Socialförsäkringsutskottets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Utgiftsområde 8</vt:lpstr>
      <vt:lpstr>    Integrationspolitiken</vt:lpstr>
      <vt:lpstr>        Integrationspolitikens mål</vt:lpstr>
      <vt:lpstr>        10:1 Integrationsverket</vt:lpstr>
      <vt:lpstr>        10:2 Integrationsåtgärder</vt:lpstr>
      <vt:lpstr>        10:3 Kommunersättningar vid flyktingmottagande</vt:lpstr>
      <vt:lpstr>        10:4 Hemutrustningslån</vt:lpstr>
      <vt:lpstr>        10:5 Ombudsmannen mot etnisk diskriminering</vt:lpstr>
      <vt:lpstr>    Storstadspolitiken</vt:lpstr>
      <vt:lpstr>        11:1 Utvecklingsinsatser i storstadsregionerna</vt:lpstr>
      <vt:lpstr>    Migrationspolitiken</vt:lpstr>
      <vt:lpstr>        12:1 Migrationsverket</vt:lpstr>
      <vt:lpstr>        12:2 Mottagande av asylsökande</vt:lpstr>
      <vt:lpstr>        12:3 Migrationspolitiska åtgärder</vt:lpstr>
      <vt:lpstr>        12:4 Utlänningsnämnden</vt:lpstr>
      <vt:lpstr>        12:5 Offentligt biträde i utlänningsärenden</vt:lpstr>
      <vt:lpstr>        12:6 Utresor för avvisade och utvisade</vt:lpstr>
      <vt:lpstr>        12:7 Från EU-budgeten finansierade insatser för asylsökande och flyktingar</vt:lpstr>
      <vt:lpstr>    Minoritetspolitiken</vt:lpstr>
      <vt:lpstr>        47:1 Åtgärder för nationella minoriteter</vt:lpstr>
      <vt:lpstr>Reservationer</vt:lpstr>
      <vt:lpstr>    1.	Statsbidrag till invandrarorganisationer (punkt 2)</vt:lpstr>
      <vt:lpstr>    2.	Integrationsfrämjande insatser (punkt 3)</vt:lpstr>
      <vt:lpstr>    3.	Det kommunala flyktingmottagandet (punkt 4)</vt:lpstr>
      <vt:lpstr>    4.	Asylansökan i hela landet (punkt 6)</vt:lpstr>
      <vt:lpstr>    5.	Flexiblare anslagsutnyttjande (punkt 7)</vt:lpstr>
      <vt:lpstr>    6.	Avgifter i utlännings- och medborgarskapsärenden (punkt 8)</vt:lpstr>
      <vt:lpstr>    7.	Boende- och dagersättning samt organiserad verksamhet (punkt 9)</vt:lpstr>
      <vt:lpstr>    8.	Hälso- och sjukvård för asylsökande (punkt 11)</vt:lpstr>
      <vt:lpstr>    9.	Hälso- och sjukvård för asylsökande (punkt 11)</vt:lpstr>
      <vt:lpstr>    10.	Flyktingkvoten (punkt 12)</vt:lpstr>
      <vt:lpstr>    11.	Flyktingkvoten (punkt 12)</vt:lpstr>
      <vt:lpstr>    12.	Instans- och processordning i utlänningsärenden (punkt 13)</vt:lpstr>
    </vt:vector>
  </TitlesOfParts>
  <Company>Riksdagen</Company>
  <LinksUpToDate>false</LinksUpToDate>
  <CharactersWithSpaces>123314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2002-12-03T14:00:00Z</cp:lastPrinted>
  <dcterms:created xsi:type="dcterms:W3CDTF">2025-12-16T01:32:00Z</dcterms:created>
  <dcterms:modified xsi:type="dcterms:W3CDTF">2025-12-16T01:32:00Z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