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BB1" w:rsidRPr="00725BB1" w:rsidRDefault="00725BB1">
      <w:pPr>
        <w:pStyle w:val="Frslagsrubrik"/>
      </w:pPr>
      <w:r w:rsidRPr="00725BB1">
        <w:t>Förslag till riksdagsbeslut</w:t>
      </w:r>
    </w:p>
    <w:p w:rsidR="00725BB1" w:rsidRPr="00725BB1" w:rsidRDefault="00725BB1">
      <w:pPr>
        <w:pStyle w:val="Hemstlatt"/>
      </w:pPr>
      <w:r w:rsidRPr="00725BB1">
        <w:t>Riksdagen tillkännager för regeringen som sin mening vad som anförs i motionen om att se över de långsiktiga förutsättningarna att inom rimlig tid skriva av investeringar i energieffektiviseringar för flerb</w:t>
      </w:r>
      <w:r w:rsidRPr="00725BB1">
        <w:t>o</w:t>
      </w:r>
      <w:r w:rsidRPr="00725BB1">
        <w:t>stadshus.</w:t>
      </w:r>
    </w:p>
    <w:p w:rsidR="00725BB1" w:rsidRPr="00725BB1" w:rsidRDefault="00725BB1">
      <w:pPr>
        <w:pStyle w:val="Rubrik1"/>
      </w:pPr>
      <w:r w:rsidRPr="00725BB1">
        <w:t>Motivering</w:t>
      </w:r>
    </w:p>
    <w:p w:rsidR="00725BB1" w:rsidRPr="00725BB1" w:rsidRDefault="00725BB1">
      <w:r w:rsidRPr="00725BB1">
        <w:t>De allmännyttiga bostadsbolagen och de privata fastighetsägarna har ett stort ansvar för att minska energiförbrukningen och på så vis bidra till Sveriges målsättning om ökad energieffektivisering. Framförallt i miljonprogrammets flerbostadshus finns uppenbara behov av energieffektiviseringar, och redan nu har en bransch med energieffektivisering som affärsidé vuxit fram. I Stockholmsområdet har de privata fastighetsägarna sett de långsiktiga vin</w:t>
      </w:r>
      <w:r w:rsidRPr="00725BB1">
        <w:t>s</w:t>
      </w:r>
      <w:r w:rsidRPr="00725BB1">
        <w:t>terna med att minska sin energiförbrukning, men tyvärr har inte de allmänny</w:t>
      </w:r>
      <w:r w:rsidRPr="00725BB1">
        <w:t>t</w:t>
      </w:r>
      <w:r w:rsidRPr="00725BB1">
        <w:t>tiga bostadsbolagen gjort detsamma. I olika sammanhang har det till och med hävdats att energieffektiviseringar i flerbostadshus inte lönar sig, vilket kan tyckas märkligt. Med anledning av att motståndet mot energieffektiviseringar på bostadsmarknaden äventyrar Sveriges nationella åtaganden att minska energiförbrukningen bör detta granskas närmare. Det bör med andra ord till en utvärdering av de långsiktiga förutsättningarna att i</w:t>
      </w:r>
      <w:r w:rsidRPr="00725BB1">
        <w:t>nom rimlig tid skriva av investeringar i energieffektiviseringar för flerbostadshus.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5BB1">
        <w:trPr>
          <w:cantSplit/>
        </w:trPr>
        <w:tc>
          <w:tcPr>
            <w:tcW w:w="3046" w:type="dxa"/>
          </w:tcPr>
          <w:p w:rsidR="00725BB1" w:rsidRPr="00725BB1" w:rsidRDefault="00725BB1">
            <w:pPr>
              <w:pStyle w:val="UnderskriftDatum"/>
              <w:spacing w:before="240"/>
            </w:pPr>
            <w:r w:rsidRPr="00725BB1">
              <w:t>Stockholm den 24 september 2009</w:t>
            </w:r>
          </w:p>
        </w:tc>
        <w:tc>
          <w:tcPr>
            <w:tcW w:w="3047" w:type="dxa"/>
          </w:tcPr>
          <w:p w:rsidR="00725BB1" w:rsidRPr="00725BB1" w:rsidRDefault="00725BB1">
            <w:pPr>
              <w:pStyle w:val="Underskrifter"/>
              <w:spacing w:before="240"/>
            </w:pPr>
          </w:p>
        </w:tc>
      </w:tr>
      <w:tr w:rsidR="00000000" w:rsidRPr="00725BB1">
        <w:trPr>
          <w:cantSplit/>
        </w:trPr>
        <w:tc>
          <w:tcPr>
            <w:tcW w:w="3046" w:type="dxa"/>
          </w:tcPr>
          <w:p w:rsidR="00725BB1" w:rsidRPr="00725BB1" w:rsidRDefault="00725BB1">
            <w:pPr>
              <w:pStyle w:val="Underskrifter"/>
            </w:pPr>
            <w:r w:rsidRPr="00725BB1">
              <w:t>Cecilie Tenfjord-Toftby (m)</w:t>
            </w:r>
          </w:p>
        </w:tc>
        <w:tc>
          <w:tcPr>
            <w:tcW w:w="3046" w:type="dxa"/>
          </w:tcPr>
          <w:p w:rsidR="00725BB1" w:rsidRPr="00725BB1" w:rsidRDefault="00725BB1">
            <w:pPr>
              <w:pStyle w:val="Underskrifter"/>
            </w:pPr>
          </w:p>
        </w:tc>
      </w:tr>
    </w:tbl>
    <w:p w:rsidR="00725BB1" w:rsidRPr="00725BB1" w:rsidRDefault="00725BB1">
      <w:pPr>
        <w:pStyle w:val="Normaltindrag"/>
      </w:pPr>
    </w:p>
    <w:sectPr w:rsidR="00000000" w:rsidRPr="00725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BB1" w:rsidRPr="00725BB1" w:rsidRDefault="00725BB1">
      <w:r w:rsidRPr="00725BB1">
        <w:separator/>
      </w:r>
    </w:p>
  </w:endnote>
  <w:endnote w:type="continuationSeparator" w:id="0">
    <w:p w:rsidR="00725BB1" w:rsidRPr="00725BB1" w:rsidRDefault="00725BB1">
      <w:r w:rsidRPr="00725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417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BB1" w:rsidRDefault="00725B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766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571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BB1" w:rsidRPr="00725BB1" w:rsidRDefault="00725BB1">
      <w:r w:rsidRPr="00725BB1">
        <w:separator/>
      </w:r>
    </w:p>
  </w:footnote>
  <w:footnote w:type="continuationSeparator" w:id="0">
    <w:p w:rsidR="00725BB1" w:rsidRPr="00725BB1" w:rsidRDefault="00725BB1">
      <w:r w:rsidRPr="00725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huvud"/>
    </w:pPr>
    <w:r w:rsidRPr="00725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250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BB1" w:rsidRDefault="00725B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huvud"/>
    </w:pPr>
    <w:r w:rsidRPr="00725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315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BB1" w:rsidRDefault="00725B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FSHNormal"/>
      <w:tabs>
        <w:tab w:val="right" w:pos="5840"/>
      </w:tabs>
    </w:pPr>
    <w:r w:rsidRPr="00725BB1">
      <w:br/>
    </w:r>
    <w:r w:rsidRPr="00725BB1">
      <w:fldChar w:fldCharType="begin" w:fldLock="1"/>
    </w:r>
    <w:r w:rsidRPr="00725BB1">
      <w:instrText xml:space="preserve"> DOCPROPERTY</w:instrText>
    </w:r>
    <w:r w:rsidRPr="00725BB1">
      <w:rPr>
        <w:sz w:val="18"/>
      </w:rPr>
      <w:instrText xml:space="preserve"> "YearUser" *\charformat </w:instrText>
    </w:r>
    <w:r w:rsidRPr="00725BB1">
      <w:fldChar w:fldCharType="separate"/>
    </w:r>
    <w:r w:rsidRPr="00725BB1">
      <w:t>2009/10</w:t>
    </w:r>
    <w:r w:rsidRPr="00725BB1">
      <w:fldChar w:fldCharType="end"/>
    </w:r>
    <w:r w:rsidRPr="00725BB1">
      <w:t xml:space="preserve"> </w:t>
    </w:r>
    <w:r w:rsidRPr="00725BB1">
      <w:tab/>
      <w:t xml:space="preserve">mnr: </w:t>
    </w:r>
    <w:r w:rsidRPr="00725BB1">
      <w:fldChar w:fldCharType="begin" w:fldLock="1"/>
    </w:r>
    <w:r w:rsidRPr="00725BB1">
      <w:instrText xml:space="preserve"> DOCPROPERTY</w:instrText>
    </w:r>
    <w:r w:rsidRPr="00725BB1">
      <w:rPr>
        <w:sz w:val="18"/>
      </w:rPr>
      <w:instrText xml:space="preserve"> "Motionsnummer" *\charformat </w:instrText>
    </w:r>
    <w:r w:rsidRPr="00725BB1">
      <w:fldChar w:fldCharType="separate"/>
    </w:r>
    <w:r w:rsidRPr="00725BB1">
      <w:t>Sk476</w:t>
    </w:r>
    <w:r w:rsidRPr="00725BB1">
      <w:fldChar w:fldCharType="end"/>
    </w:r>
    <w:r w:rsidRPr="00725BB1">
      <w:br/>
    </w:r>
    <w:r w:rsidRPr="00725BB1">
      <w:fldChar w:fldCharType="begin" w:fldLock="1"/>
    </w:r>
    <w:r w:rsidRPr="00725BB1">
      <w:instrText xml:space="preserve"> DOCPROPERTY</w:instrText>
    </w:r>
    <w:r w:rsidRPr="00725BB1">
      <w:rPr>
        <w:sz w:val="18"/>
      </w:rPr>
      <w:instrText xml:space="preserve"> "Samling" *\charformat </w:instrText>
    </w:r>
    <w:r w:rsidRPr="00725BB1">
      <w:fldChar w:fldCharType="end"/>
    </w:r>
    <w:r w:rsidRPr="00725BB1">
      <w:tab/>
      <w:t xml:space="preserve">pnr: </w:t>
    </w:r>
    <w:r w:rsidRPr="00725BB1">
      <w:fldChar w:fldCharType="begin" w:fldLock="1"/>
    </w:r>
    <w:r w:rsidRPr="00725BB1">
      <w:instrText xml:space="preserve"> DOCPROPERTY</w:instrText>
    </w:r>
    <w:r w:rsidRPr="00725BB1">
      <w:rPr>
        <w:sz w:val="18"/>
      </w:rPr>
      <w:instrText xml:space="preserve"> "Partinummer" *\charformat </w:instrText>
    </w:r>
    <w:r w:rsidRPr="00725BB1">
      <w:fldChar w:fldCharType="separate"/>
    </w:r>
    <w:r w:rsidRPr="00725BB1">
      <w:t>m1293</w:t>
    </w:r>
    <w:r w:rsidRPr="00725BB1">
      <w:fldChar w:fldCharType="end"/>
    </w:r>
  </w:p>
  <w:p w:rsidR="00725BB1" w:rsidRPr="00725BB1" w:rsidRDefault="00725BB1">
    <w:pPr>
      <w:pStyle w:val="FSHRub1"/>
    </w:pPr>
    <w:r w:rsidRPr="00725BB1">
      <w:t>Motion till riksdagen</w:t>
    </w:r>
    <w:r w:rsidRPr="00725BB1">
      <w:br/>
    </w:r>
    <w:r w:rsidRPr="00725BB1">
      <w:fldChar w:fldCharType="begin" w:fldLock="1"/>
    </w:r>
    <w:r w:rsidRPr="00725BB1">
      <w:instrText xml:space="preserve"> DOCPROPERTY "YearUser" *\charformat </w:instrText>
    </w:r>
    <w:r w:rsidRPr="00725BB1">
      <w:fldChar w:fldCharType="separate"/>
    </w:r>
    <w:r w:rsidRPr="00725BB1">
      <w:t>2009/10</w:t>
    </w:r>
    <w:r w:rsidRPr="00725BB1">
      <w:fldChar w:fldCharType="end"/>
    </w:r>
    <w:r w:rsidRPr="00725BB1">
      <w:t>:</w:t>
    </w:r>
    <w:r w:rsidRPr="00725BB1">
      <w:fldChar w:fldCharType="begin" w:fldLock="1"/>
    </w:r>
    <w:r w:rsidRPr="00725BB1">
      <w:instrText xml:space="preserve"> DOCPROPERTY "Motionsnummer" *\charformat </w:instrText>
    </w:r>
    <w:r w:rsidRPr="00725BB1">
      <w:fldChar w:fldCharType="separate"/>
    </w:r>
    <w:r w:rsidRPr="00725BB1">
      <w:t>Sk476</w:t>
    </w:r>
    <w:r w:rsidRPr="00725BB1">
      <w:fldChar w:fldCharType="end"/>
    </w:r>
  </w:p>
  <w:p w:rsidR="00725BB1" w:rsidRPr="00725BB1" w:rsidRDefault="00725BB1">
    <w:pPr>
      <w:pStyle w:val="FSHNormalS5"/>
    </w:pPr>
    <w:r w:rsidRPr="00725BB1">
      <w:fldChar w:fldCharType="begin" w:fldLock="1"/>
    </w:r>
    <w:r w:rsidRPr="00725BB1">
      <w:instrText xml:space="preserve"> DOCPROPERTY "MotionarText" *\charformat </w:instrText>
    </w:r>
    <w:r w:rsidRPr="00725BB1">
      <w:fldChar w:fldCharType="separate"/>
    </w:r>
    <w:r w:rsidRPr="00725BB1">
      <w:t>av Cecilie Tenfjord-Toftby (m)</w:t>
    </w:r>
    <w:r w:rsidRPr="00725BB1">
      <w:fldChar w:fldCharType="end"/>
    </w:r>
    <w:r w:rsidRPr="00725BB1">
      <w:br/>
    </w:r>
    <w:r w:rsidRPr="00725BB1">
      <w:fldChar w:fldCharType="begin" w:fldLock="1"/>
    </w:r>
    <w:r w:rsidRPr="00725BB1">
      <w:instrText xml:space="preserve"> DOCPROPERTY "SvarFrasKort" *\charformat </w:instrText>
    </w:r>
    <w:r w:rsidRPr="00725BB1">
      <w:fldChar w:fldCharType="end"/>
    </w:r>
  </w:p>
  <w:p w:rsidR="00725BB1" w:rsidRPr="00725BB1" w:rsidRDefault="00725BB1">
    <w:pPr>
      <w:pStyle w:val="FSHTitel"/>
    </w:pPr>
    <w:r w:rsidRPr="00725BB1">
      <w:fldChar w:fldCharType="begin" w:fldLock="1"/>
    </w:r>
    <w:r w:rsidRPr="00725BB1">
      <w:instrText xml:space="preserve"> DOCPROPERTY</w:instrText>
    </w:r>
    <w:r w:rsidRPr="00725BB1">
      <w:rPr>
        <w:sz w:val="18"/>
      </w:rPr>
      <w:instrText xml:space="preserve"> "RubrikSvar" *\charformat </w:instrText>
    </w:r>
    <w:r w:rsidRPr="00725BB1">
      <w:fldChar w:fldCharType="separate"/>
    </w:r>
    <w:r w:rsidRPr="00725BB1">
      <w:t>Bostadsbolagens energieffektiviseringar</w:t>
    </w:r>
    <w:r w:rsidRPr="00725BB1">
      <w:fldChar w:fldCharType="end"/>
    </w:r>
  </w:p>
  <w:p w:rsidR="00725BB1" w:rsidRPr="00725BB1" w:rsidRDefault="00725BB1">
    <w:pPr>
      <w:pStyle w:val="Normal00"/>
    </w:pPr>
  </w:p>
  <w:p w:rsidR="00725BB1" w:rsidRPr="00725BB1" w:rsidRDefault="00725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3557912">
    <w:abstractNumId w:val="8"/>
  </w:num>
  <w:num w:numId="2" w16cid:durableId="447361714">
    <w:abstractNumId w:val="9"/>
  </w:num>
  <w:num w:numId="3" w16cid:durableId="208997649">
    <w:abstractNumId w:val="8"/>
  </w:num>
  <w:num w:numId="4" w16cid:durableId="88552796">
    <w:abstractNumId w:val="9"/>
  </w:num>
  <w:num w:numId="5" w16cid:durableId="1101295009">
    <w:abstractNumId w:val="13"/>
  </w:num>
  <w:num w:numId="6" w16cid:durableId="272131831">
    <w:abstractNumId w:val="10"/>
  </w:num>
  <w:num w:numId="7" w16cid:durableId="1504783732">
    <w:abstractNumId w:val="11"/>
  </w:num>
  <w:num w:numId="8" w16cid:durableId="1761753082">
    <w:abstractNumId w:val="12"/>
  </w:num>
  <w:num w:numId="9" w16cid:durableId="1132795134">
    <w:abstractNumId w:val="8"/>
  </w:num>
  <w:num w:numId="10" w16cid:durableId="1993634915">
    <w:abstractNumId w:val="3"/>
  </w:num>
  <w:num w:numId="11" w16cid:durableId="1579707132">
    <w:abstractNumId w:val="2"/>
  </w:num>
  <w:num w:numId="12" w16cid:durableId="196550410">
    <w:abstractNumId w:val="1"/>
  </w:num>
  <w:num w:numId="13" w16cid:durableId="131798808">
    <w:abstractNumId w:val="0"/>
  </w:num>
  <w:num w:numId="14" w16cid:durableId="875778032">
    <w:abstractNumId w:val="9"/>
  </w:num>
  <w:num w:numId="15" w16cid:durableId="2130077979">
    <w:abstractNumId w:val="7"/>
  </w:num>
  <w:num w:numId="16" w16cid:durableId="273565144">
    <w:abstractNumId w:val="6"/>
  </w:num>
  <w:num w:numId="17" w16cid:durableId="538594692">
    <w:abstractNumId w:val="5"/>
  </w:num>
  <w:num w:numId="18" w16cid:durableId="15936231">
    <w:abstractNumId w:val="4"/>
  </w:num>
  <w:num w:numId="19" w16cid:durableId="371617277">
    <w:abstractNumId w:val="11"/>
  </w:num>
  <w:num w:numId="20" w16cid:durableId="1533377068">
    <w:abstractNumId w:val="10"/>
  </w:num>
  <w:num w:numId="21" w16cid:durableId="1148549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E46650F0-2DCF-496E-973E-DCB3849F636C}"/>
  </w:docVars>
  <w:rsids>
    <w:rsidRoot w:val="002D4BC6"/>
    <w:rsid w:val="002D4BC6"/>
    <w:rsid w:val="00725B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D55385E-D563-47CD-9086-B5B7CE79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1191</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m1293</vt:lpstr>
    </vt:vector>
  </TitlesOfParts>
  <Company>Riksdagen</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m1293</dc:title>
  <dc:subject>m1293</dc:subject>
  <dc:creator>Riksdagen</dc:creator>
  <cp:keywords>Riksdagen</cp:keywords>
  <dc:description>Nya formatmallshantering för förslag+urix bakåtkomp+könamn</dc:description>
  <cp:lastModifiedBy>Lars Brink</cp:lastModifiedBy>
  <cp:revision>2</cp:revision>
  <cp:lastPrinted>2009-12-21T10:14:00Z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Bostadsbolagens energieffektiviseringar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Bostadsbolagens energieffektiviseringar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20092010000000000109000012930069</vt:lpwstr>
  </property>
  <property fmtid="{D5CDD505-2E9C-101B-9397-08002B2CF9AE}" pid="47" name="datum">
    <vt:lpwstr>090924</vt:lpwstr>
  </property>
  <property fmtid="{D5CDD505-2E9C-101B-9397-08002B2CF9AE}" pid="48" name="avsändar-e-post">
    <vt:lpwstr>magnus.hammar.borsch@riksdagen.se</vt:lpwstr>
  </property>
  <property fmtid="{D5CDD505-2E9C-101B-9397-08002B2CF9AE}" pid="49" name="id">
    <vt:lpwstr>20092010000000000109000012930069</vt:lpwstr>
  </property>
  <property fmtid="{D5CDD505-2E9C-101B-9397-08002B2CF9AE}" pid="50" name="nummer">
    <vt:lpwstr>476</vt:lpwstr>
  </property>
  <property fmtid="{D5CDD505-2E9C-101B-9397-08002B2CF9AE}" pid="51" name="utskottsbeteckning">
    <vt:lpwstr>Sk</vt:lpwstr>
  </property>
  <property fmtid="{D5CDD505-2E9C-101B-9397-08002B2CF9AE}" pid="52" name="GlobalUID">
    <vt:lpwstr>{37929945-49ED-4081-A225-09E1E87B167E}</vt:lpwstr>
  </property>
  <property fmtid="{D5CDD505-2E9C-101B-9397-08002B2CF9AE}" pid="53" name="Överföringar">
    <vt:i4>0</vt:i4>
  </property>
  <property fmtid="{D5CDD505-2E9C-101B-9397-08002B2CF9AE}" pid="54" name="Checksum">
    <vt:lpwstr>*0011488096393*</vt:lpwstr>
  </property>
  <property fmtid="{D5CDD505-2E9C-101B-9397-08002B2CF9AE}" pid="55" name="skuggnummer">
    <vt:lpwstr>2776</vt:lpwstr>
  </property>
  <property fmtid="{D5CDD505-2E9C-101B-9397-08002B2CF9AE}" pid="56" name="urixVersion">
    <vt:lpwstr>4.0.0.9</vt:lpwstr>
  </property>
  <property fmtid="{D5CDD505-2E9C-101B-9397-08002B2CF9AE}" pid="57" name="urixOrigin">
    <vt:lpwstr>091221 11:15:42.035</vt:lpwstr>
  </property>
  <property fmtid="{D5CDD505-2E9C-101B-9397-08002B2CF9AE}" pid="58" name="urixGuid">
    <vt:lpwstr>{7E954DD7-1D5E-467F-8AD9-8A1FAEEE1551}</vt:lpwstr>
  </property>
</Properties>
</file>