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3E21" w:rsidRPr="00840075" w:rsidRDefault="00C23E21" w:rsidP="00C23E21">
      <w:pPr>
        <w:pStyle w:val="RubrikInnehllsf"/>
      </w:pPr>
      <w:bookmarkStart w:id="0" w:name="_Toc133138453"/>
      <w:r w:rsidRPr="00840075">
        <w:t>Innehåll</w:t>
      </w:r>
      <w:bookmarkEnd w:id="0"/>
    </w:p>
    <w:p w:rsidR="00697E3F" w:rsidRPr="00840075" w:rsidRDefault="00C23E21" w:rsidP="00697E3F">
      <w:pPr>
        <w:pStyle w:val="Innehll1"/>
        <w:tabs>
          <w:tab w:val="left" w:pos="285"/>
        </w:tabs>
        <w:spacing w:before="125"/>
        <w:rPr>
          <w:szCs w:val="24"/>
        </w:rPr>
      </w:pPr>
      <w:r w:rsidRPr="00840075">
        <w:fldChar w:fldCharType="begin" w:fldLock="1"/>
      </w:r>
      <w:r w:rsidRPr="00840075">
        <w:instrText xml:space="preserve"> TOC \o "1-1" \h \z \u </w:instrText>
      </w:r>
      <w:r w:rsidRPr="00840075">
        <w:fldChar w:fldCharType="separate"/>
      </w:r>
      <w:hyperlink w:anchor="_Toc133138453" w:history="1">
        <w:r w:rsidR="00697E3F" w:rsidRPr="00840075">
          <w:rPr>
            <w:rStyle w:val="Hyperlnk"/>
          </w:rPr>
          <w:t>1</w:t>
        </w:r>
        <w:r w:rsidR="00697E3F" w:rsidRPr="00840075">
          <w:rPr>
            <w:szCs w:val="24"/>
          </w:rPr>
          <w:tab/>
        </w:r>
        <w:r w:rsidR="00697E3F" w:rsidRPr="00840075">
          <w:rPr>
            <w:rStyle w:val="Hyperlnk"/>
          </w:rPr>
          <w:t>Innehåll</w:t>
        </w:r>
        <w:r w:rsidR="00697E3F" w:rsidRPr="00840075">
          <w:rPr>
            <w:webHidden/>
          </w:rPr>
          <w:tab/>
        </w:r>
        <w:r w:rsidR="00697E3F" w:rsidRPr="00840075">
          <w:rPr>
            <w:webHidden/>
          </w:rPr>
          <w:fldChar w:fldCharType="begin" w:fldLock="1"/>
        </w:r>
        <w:r w:rsidR="00697E3F" w:rsidRPr="00840075">
          <w:rPr>
            <w:webHidden/>
          </w:rPr>
          <w:instrText xml:space="preserve"> PAGEREF _Toc133138453 \h </w:instrText>
        </w:r>
        <w:r w:rsidR="00697E3F" w:rsidRPr="00840075">
          <w:rPr>
            <w:webHidden/>
          </w:rPr>
          <w:fldChar w:fldCharType="separate"/>
        </w:r>
        <w:r w:rsidR="00F82465" w:rsidRPr="00840075">
          <w:rPr>
            <w:webHidden/>
          </w:rPr>
          <w:t>1</w:t>
        </w:r>
        <w:r w:rsidR="00697E3F" w:rsidRPr="00840075">
          <w:rPr>
            <w:webHidden/>
          </w:rPr>
          <w:fldChar w:fldCharType="end"/>
        </w:r>
      </w:hyperlink>
    </w:p>
    <w:p w:rsidR="00697E3F" w:rsidRPr="00840075" w:rsidRDefault="00697E3F" w:rsidP="00697E3F">
      <w:pPr>
        <w:pStyle w:val="Innehll1"/>
        <w:tabs>
          <w:tab w:val="left" w:pos="285"/>
        </w:tabs>
        <w:rPr>
          <w:szCs w:val="24"/>
        </w:rPr>
      </w:pPr>
      <w:hyperlink w:anchor="_Toc133138454" w:history="1">
        <w:r w:rsidRPr="00840075">
          <w:rPr>
            <w:rStyle w:val="Hyperlnk"/>
          </w:rPr>
          <w:t>2</w:t>
        </w:r>
        <w:r w:rsidRPr="00840075">
          <w:rPr>
            <w:szCs w:val="24"/>
          </w:rPr>
          <w:tab/>
        </w:r>
        <w:r w:rsidRPr="00840075">
          <w:rPr>
            <w:rStyle w:val="Hyperlnk"/>
          </w:rPr>
          <w:t>Förslag till riksdagsbeslut</w:t>
        </w:r>
        <w:r w:rsidRPr="00840075">
          <w:rPr>
            <w:webHidden/>
          </w:rPr>
          <w:tab/>
        </w:r>
        <w:r w:rsidRPr="00840075">
          <w:rPr>
            <w:webHidden/>
          </w:rPr>
          <w:fldChar w:fldCharType="begin" w:fldLock="1"/>
        </w:r>
        <w:r w:rsidRPr="00840075">
          <w:rPr>
            <w:webHidden/>
          </w:rPr>
          <w:instrText xml:space="preserve"> PAGEREF _Toc133138454 \h </w:instrText>
        </w:r>
        <w:r w:rsidRPr="00840075">
          <w:rPr>
            <w:webHidden/>
          </w:rPr>
          <w:fldChar w:fldCharType="separate"/>
        </w:r>
        <w:r w:rsidR="00F82465" w:rsidRPr="00840075">
          <w:rPr>
            <w:webHidden/>
          </w:rPr>
          <w:t>2</w:t>
        </w:r>
        <w:r w:rsidRPr="00840075">
          <w:rPr>
            <w:webHidden/>
          </w:rPr>
          <w:fldChar w:fldCharType="end"/>
        </w:r>
      </w:hyperlink>
    </w:p>
    <w:p w:rsidR="00697E3F" w:rsidRPr="00840075" w:rsidRDefault="00697E3F" w:rsidP="00697E3F">
      <w:pPr>
        <w:pStyle w:val="Innehll1"/>
        <w:tabs>
          <w:tab w:val="left" w:pos="285"/>
        </w:tabs>
        <w:rPr>
          <w:szCs w:val="24"/>
        </w:rPr>
      </w:pPr>
      <w:hyperlink w:anchor="_Toc133138455" w:history="1">
        <w:r w:rsidRPr="00840075">
          <w:rPr>
            <w:rStyle w:val="Hyperlnk"/>
          </w:rPr>
          <w:t>3</w:t>
        </w:r>
        <w:r w:rsidRPr="00840075">
          <w:rPr>
            <w:szCs w:val="24"/>
          </w:rPr>
          <w:tab/>
        </w:r>
        <w:r w:rsidRPr="00840075">
          <w:rPr>
            <w:rStyle w:val="Hyperlnk"/>
          </w:rPr>
          <w:t>Inledning</w:t>
        </w:r>
        <w:r w:rsidRPr="00840075">
          <w:rPr>
            <w:webHidden/>
          </w:rPr>
          <w:tab/>
        </w:r>
        <w:r w:rsidRPr="00840075">
          <w:rPr>
            <w:webHidden/>
          </w:rPr>
          <w:fldChar w:fldCharType="begin" w:fldLock="1"/>
        </w:r>
        <w:r w:rsidRPr="00840075">
          <w:rPr>
            <w:webHidden/>
          </w:rPr>
          <w:instrText xml:space="preserve"> PAGEREF _Toc133138455 \h </w:instrText>
        </w:r>
        <w:r w:rsidRPr="00840075">
          <w:rPr>
            <w:webHidden/>
          </w:rPr>
          <w:fldChar w:fldCharType="separate"/>
        </w:r>
        <w:r w:rsidR="00F82465" w:rsidRPr="00840075">
          <w:rPr>
            <w:webHidden/>
          </w:rPr>
          <w:t>3</w:t>
        </w:r>
        <w:r w:rsidRPr="00840075">
          <w:rPr>
            <w:webHidden/>
          </w:rPr>
          <w:fldChar w:fldCharType="end"/>
        </w:r>
      </w:hyperlink>
    </w:p>
    <w:p w:rsidR="00697E3F" w:rsidRPr="00840075" w:rsidRDefault="00697E3F" w:rsidP="00697E3F">
      <w:pPr>
        <w:pStyle w:val="Innehll1"/>
        <w:tabs>
          <w:tab w:val="left" w:pos="285"/>
        </w:tabs>
        <w:rPr>
          <w:szCs w:val="24"/>
        </w:rPr>
      </w:pPr>
      <w:hyperlink w:anchor="_Toc133138456" w:history="1">
        <w:r w:rsidRPr="00840075">
          <w:rPr>
            <w:rStyle w:val="Hyperlnk"/>
          </w:rPr>
          <w:t>3</w:t>
        </w:r>
        <w:r w:rsidRPr="00840075">
          <w:rPr>
            <w:szCs w:val="24"/>
          </w:rPr>
          <w:tab/>
        </w:r>
        <w:r w:rsidRPr="00840075">
          <w:rPr>
            <w:rStyle w:val="Hyperlnk"/>
          </w:rPr>
          <w:t>Bättre kommunikationer för ett konkurrenskraftigt Sverige</w:t>
        </w:r>
        <w:r w:rsidRPr="00840075">
          <w:rPr>
            <w:webHidden/>
          </w:rPr>
          <w:tab/>
        </w:r>
        <w:r w:rsidRPr="00840075">
          <w:rPr>
            <w:webHidden/>
          </w:rPr>
          <w:fldChar w:fldCharType="begin" w:fldLock="1"/>
        </w:r>
        <w:r w:rsidRPr="00840075">
          <w:rPr>
            <w:webHidden/>
          </w:rPr>
          <w:instrText xml:space="preserve"> PAGEREF _Toc133138456 \h </w:instrText>
        </w:r>
        <w:r w:rsidRPr="00840075">
          <w:rPr>
            <w:webHidden/>
          </w:rPr>
          <w:fldChar w:fldCharType="separate"/>
        </w:r>
        <w:r w:rsidR="00F82465" w:rsidRPr="00840075">
          <w:rPr>
            <w:webHidden/>
          </w:rPr>
          <w:t>4</w:t>
        </w:r>
        <w:r w:rsidRPr="00840075">
          <w:rPr>
            <w:webHidden/>
          </w:rPr>
          <w:fldChar w:fldCharType="end"/>
        </w:r>
      </w:hyperlink>
    </w:p>
    <w:p w:rsidR="00697E3F" w:rsidRPr="00840075" w:rsidRDefault="00697E3F" w:rsidP="00697E3F">
      <w:pPr>
        <w:pStyle w:val="Innehll1"/>
        <w:tabs>
          <w:tab w:val="left" w:pos="285"/>
        </w:tabs>
        <w:rPr>
          <w:szCs w:val="24"/>
        </w:rPr>
      </w:pPr>
      <w:hyperlink w:anchor="_Toc133138457" w:history="1">
        <w:r w:rsidRPr="00840075">
          <w:rPr>
            <w:rStyle w:val="Hyperlnk"/>
          </w:rPr>
          <w:t>4</w:t>
        </w:r>
        <w:r w:rsidRPr="00840075">
          <w:rPr>
            <w:szCs w:val="24"/>
          </w:rPr>
          <w:tab/>
        </w:r>
        <w:r w:rsidRPr="00840075">
          <w:rPr>
            <w:rStyle w:val="Hyperlnk"/>
          </w:rPr>
          <w:t>Trafiksäkerhet</w:t>
        </w:r>
        <w:r w:rsidRPr="00840075">
          <w:rPr>
            <w:webHidden/>
          </w:rPr>
          <w:tab/>
        </w:r>
        <w:r w:rsidRPr="00840075">
          <w:rPr>
            <w:webHidden/>
          </w:rPr>
          <w:fldChar w:fldCharType="begin" w:fldLock="1"/>
        </w:r>
        <w:r w:rsidRPr="00840075">
          <w:rPr>
            <w:webHidden/>
          </w:rPr>
          <w:instrText xml:space="preserve"> PAGEREF _Toc133138457 \h </w:instrText>
        </w:r>
        <w:r w:rsidRPr="00840075">
          <w:rPr>
            <w:webHidden/>
          </w:rPr>
          <w:fldChar w:fldCharType="separate"/>
        </w:r>
        <w:r w:rsidR="00F82465" w:rsidRPr="00840075">
          <w:rPr>
            <w:webHidden/>
          </w:rPr>
          <w:t>6</w:t>
        </w:r>
        <w:r w:rsidRPr="00840075">
          <w:rPr>
            <w:webHidden/>
          </w:rPr>
          <w:fldChar w:fldCharType="end"/>
        </w:r>
      </w:hyperlink>
    </w:p>
    <w:p w:rsidR="00697E3F" w:rsidRPr="00840075" w:rsidRDefault="00697E3F" w:rsidP="00697E3F">
      <w:pPr>
        <w:pStyle w:val="Innehll1"/>
        <w:tabs>
          <w:tab w:val="left" w:pos="285"/>
        </w:tabs>
        <w:rPr>
          <w:szCs w:val="24"/>
        </w:rPr>
      </w:pPr>
      <w:hyperlink w:anchor="_Toc133138458" w:history="1">
        <w:r w:rsidRPr="00840075">
          <w:rPr>
            <w:rStyle w:val="Hyperlnk"/>
          </w:rPr>
          <w:t>5</w:t>
        </w:r>
        <w:r w:rsidRPr="00840075">
          <w:rPr>
            <w:szCs w:val="24"/>
          </w:rPr>
          <w:tab/>
        </w:r>
        <w:r w:rsidRPr="00840075">
          <w:rPr>
            <w:rStyle w:val="Hyperlnk"/>
          </w:rPr>
          <w:t>Hållbara transporter och hållbar beskattning</w:t>
        </w:r>
        <w:r w:rsidRPr="00840075">
          <w:rPr>
            <w:webHidden/>
          </w:rPr>
          <w:tab/>
        </w:r>
        <w:r w:rsidRPr="00840075">
          <w:rPr>
            <w:webHidden/>
          </w:rPr>
          <w:fldChar w:fldCharType="begin" w:fldLock="1"/>
        </w:r>
        <w:r w:rsidRPr="00840075">
          <w:rPr>
            <w:webHidden/>
          </w:rPr>
          <w:instrText xml:space="preserve"> PAGEREF _Toc133138458 \h </w:instrText>
        </w:r>
        <w:r w:rsidRPr="00840075">
          <w:rPr>
            <w:webHidden/>
          </w:rPr>
          <w:fldChar w:fldCharType="separate"/>
        </w:r>
        <w:r w:rsidR="00F82465" w:rsidRPr="00840075">
          <w:rPr>
            <w:webHidden/>
          </w:rPr>
          <w:t>8</w:t>
        </w:r>
        <w:r w:rsidRPr="00840075">
          <w:rPr>
            <w:webHidden/>
          </w:rPr>
          <w:fldChar w:fldCharType="end"/>
        </w:r>
      </w:hyperlink>
    </w:p>
    <w:p w:rsidR="00697E3F" w:rsidRPr="00840075" w:rsidRDefault="00697E3F" w:rsidP="00697E3F">
      <w:pPr>
        <w:pStyle w:val="Innehll1"/>
        <w:tabs>
          <w:tab w:val="left" w:pos="285"/>
        </w:tabs>
        <w:rPr>
          <w:szCs w:val="24"/>
        </w:rPr>
      </w:pPr>
      <w:hyperlink w:anchor="_Toc133138459" w:history="1">
        <w:r w:rsidRPr="00840075">
          <w:rPr>
            <w:rStyle w:val="Hyperlnk"/>
          </w:rPr>
          <w:t>6</w:t>
        </w:r>
        <w:r w:rsidRPr="00840075">
          <w:rPr>
            <w:szCs w:val="24"/>
          </w:rPr>
          <w:tab/>
        </w:r>
        <w:r w:rsidRPr="00840075">
          <w:rPr>
            <w:rStyle w:val="Hyperlnk"/>
          </w:rPr>
          <w:t>Sjöfarten</w:t>
        </w:r>
        <w:r w:rsidRPr="00840075">
          <w:rPr>
            <w:webHidden/>
          </w:rPr>
          <w:tab/>
        </w:r>
        <w:r w:rsidRPr="00840075">
          <w:rPr>
            <w:webHidden/>
          </w:rPr>
          <w:fldChar w:fldCharType="begin" w:fldLock="1"/>
        </w:r>
        <w:r w:rsidRPr="00840075">
          <w:rPr>
            <w:webHidden/>
          </w:rPr>
          <w:instrText xml:space="preserve"> PAGEREF _Toc133138459 \h </w:instrText>
        </w:r>
        <w:r w:rsidRPr="00840075">
          <w:rPr>
            <w:webHidden/>
          </w:rPr>
          <w:fldChar w:fldCharType="separate"/>
        </w:r>
        <w:r w:rsidR="00F82465" w:rsidRPr="00840075">
          <w:rPr>
            <w:webHidden/>
          </w:rPr>
          <w:t>10</w:t>
        </w:r>
        <w:r w:rsidRPr="00840075">
          <w:rPr>
            <w:webHidden/>
          </w:rPr>
          <w:fldChar w:fldCharType="end"/>
        </w:r>
      </w:hyperlink>
    </w:p>
    <w:p w:rsidR="00697E3F" w:rsidRPr="00840075" w:rsidRDefault="00697E3F" w:rsidP="00697E3F">
      <w:pPr>
        <w:pStyle w:val="Innehll1"/>
        <w:tabs>
          <w:tab w:val="left" w:pos="285"/>
        </w:tabs>
        <w:rPr>
          <w:szCs w:val="24"/>
        </w:rPr>
      </w:pPr>
      <w:hyperlink w:anchor="_Toc133138460" w:history="1">
        <w:r w:rsidRPr="00840075">
          <w:rPr>
            <w:rStyle w:val="Hyperlnk"/>
          </w:rPr>
          <w:t>7</w:t>
        </w:r>
        <w:r w:rsidRPr="00840075">
          <w:rPr>
            <w:szCs w:val="24"/>
          </w:rPr>
          <w:tab/>
        </w:r>
        <w:r w:rsidRPr="00840075">
          <w:rPr>
            <w:rStyle w:val="Hyperlnk"/>
          </w:rPr>
          <w:t>Konkurrens på hela järnvägsnätet</w:t>
        </w:r>
        <w:r w:rsidRPr="00840075">
          <w:rPr>
            <w:webHidden/>
          </w:rPr>
          <w:tab/>
        </w:r>
        <w:r w:rsidRPr="00840075">
          <w:rPr>
            <w:webHidden/>
          </w:rPr>
          <w:fldChar w:fldCharType="begin" w:fldLock="1"/>
        </w:r>
        <w:r w:rsidRPr="00840075">
          <w:rPr>
            <w:webHidden/>
          </w:rPr>
          <w:instrText xml:space="preserve"> PAGEREF _Toc133138460 \h </w:instrText>
        </w:r>
        <w:r w:rsidRPr="00840075">
          <w:rPr>
            <w:webHidden/>
          </w:rPr>
          <w:fldChar w:fldCharType="separate"/>
        </w:r>
        <w:r w:rsidR="00F82465" w:rsidRPr="00840075">
          <w:rPr>
            <w:webHidden/>
          </w:rPr>
          <w:t>13</w:t>
        </w:r>
        <w:r w:rsidRPr="00840075">
          <w:rPr>
            <w:webHidden/>
          </w:rPr>
          <w:fldChar w:fldCharType="end"/>
        </w:r>
      </w:hyperlink>
    </w:p>
    <w:p w:rsidR="00697E3F" w:rsidRPr="00840075" w:rsidRDefault="00697E3F" w:rsidP="00697E3F">
      <w:pPr>
        <w:pStyle w:val="Innehll1"/>
        <w:tabs>
          <w:tab w:val="left" w:pos="285"/>
        </w:tabs>
        <w:rPr>
          <w:szCs w:val="24"/>
        </w:rPr>
      </w:pPr>
      <w:hyperlink w:anchor="_Toc133138461" w:history="1">
        <w:r w:rsidRPr="00840075">
          <w:rPr>
            <w:rStyle w:val="Hyperlnk"/>
          </w:rPr>
          <w:t>8</w:t>
        </w:r>
        <w:r w:rsidRPr="00840075">
          <w:rPr>
            <w:szCs w:val="24"/>
          </w:rPr>
          <w:tab/>
        </w:r>
        <w:r w:rsidRPr="00840075">
          <w:rPr>
            <w:rStyle w:val="Hyperlnk"/>
          </w:rPr>
          <w:t>Kollektivtrafiken</w:t>
        </w:r>
        <w:r w:rsidRPr="00840075">
          <w:rPr>
            <w:webHidden/>
          </w:rPr>
          <w:tab/>
        </w:r>
        <w:r w:rsidRPr="00840075">
          <w:rPr>
            <w:webHidden/>
          </w:rPr>
          <w:fldChar w:fldCharType="begin" w:fldLock="1"/>
        </w:r>
        <w:r w:rsidRPr="00840075">
          <w:rPr>
            <w:webHidden/>
          </w:rPr>
          <w:instrText xml:space="preserve"> PAGEREF _Toc133138461 \h </w:instrText>
        </w:r>
        <w:r w:rsidRPr="00840075">
          <w:rPr>
            <w:webHidden/>
          </w:rPr>
          <w:fldChar w:fldCharType="separate"/>
        </w:r>
        <w:r w:rsidR="00F82465" w:rsidRPr="00840075">
          <w:rPr>
            <w:webHidden/>
          </w:rPr>
          <w:t>14</w:t>
        </w:r>
        <w:r w:rsidRPr="00840075">
          <w:rPr>
            <w:webHidden/>
          </w:rPr>
          <w:fldChar w:fldCharType="end"/>
        </w:r>
      </w:hyperlink>
    </w:p>
    <w:p w:rsidR="00697E3F" w:rsidRPr="00840075" w:rsidRDefault="00697E3F" w:rsidP="00697E3F">
      <w:pPr>
        <w:pStyle w:val="Innehll1"/>
        <w:tabs>
          <w:tab w:val="left" w:pos="285"/>
        </w:tabs>
        <w:rPr>
          <w:szCs w:val="24"/>
        </w:rPr>
      </w:pPr>
      <w:hyperlink w:anchor="_Toc133138462" w:history="1">
        <w:r w:rsidRPr="00840075">
          <w:rPr>
            <w:rStyle w:val="Hyperlnk"/>
          </w:rPr>
          <w:t>9</w:t>
        </w:r>
        <w:r w:rsidRPr="00840075">
          <w:rPr>
            <w:szCs w:val="24"/>
          </w:rPr>
          <w:tab/>
        </w:r>
        <w:r w:rsidRPr="00840075">
          <w:rPr>
            <w:rStyle w:val="Hyperlnk"/>
          </w:rPr>
          <w:t>Bättre förutsättningar för flygtrafiken</w:t>
        </w:r>
        <w:r w:rsidRPr="00840075">
          <w:rPr>
            <w:webHidden/>
          </w:rPr>
          <w:tab/>
        </w:r>
        <w:r w:rsidRPr="00840075">
          <w:rPr>
            <w:webHidden/>
          </w:rPr>
          <w:fldChar w:fldCharType="begin" w:fldLock="1"/>
        </w:r>
        <w:r w:rsidRPr="00840075">
          <w:rPr>
            <w:webHidden/>
          </w:rPr>
          <w:instrText xml:space="preserve"> PAGEREF _Toc133138462 \h </w:instrText>
        </w:r>
        <w:r w:rsidRPr="00840075">
          <w:rPr>
            <w:webHidden/>
          </w:rPr>
          <w:fldChar w:fldCharType="separate"/>
        </w:r>
        <w:r w:rsidR="00F82465" w:rsidRPr="00840075">
          <w:rPr>
            <w:webHidden/>
          </w:rPr>
          <w:t>15</w:t>
        </w:r>
        <w:r w:rsidRPr="00840075">
          <w:rPr>
            <w:webHidden/>
          </w:rPr>
          <w:fldChar w:fldCharType="end"/>
        </w:r>
      </w:hyperlink>
    </w:p>
    <w:p w:rsidR="00697E3F" w:rsidRPr="00840075" w:rsidRDefault="00697E3F" w:rsidP="00697E3F">
      <w:pPr>
        <w:pStyle w:val="Innehll1"/>
        <w:tabs>
          <w:tab w:val="left" w:pos="285"/>
        </w:tabs>
        <w:rPr>
          <w:szCs w:val="24"/>
        </w:rPr>
      </w:pPr>
      <w:hyperlink w:anchor="_Toc133138463" w:history="1">
        <w:r w:rsidRPr="00840075">
          <w:rPr>
            <w:rStyle w:val="Hyperlnk"/>
          </w:rPr>
          <w:t>10</w:t>
        </w:r>
        <w:r w:rsidRPr="00840075">
          <w:rPr>
            <w:szCs w:val="24"/>
          </w:rPr>
          <w:tab/>
        </w:r>
        <w:r w:rsidRPr="00840075">
          <w:rPr>
            <w:rStyle w:val="Hyperlnk"/>
          </w:rPr>
          <w:t>Nej till båtskatt genom ett nytt båtregister</w:t>
        </w:r>
        <w:r w:rsidRPr="00840075">
          <w:rPr>
            <w:webHidden/>
          </w:rPr>
          <w:tab/>
        </w:r>
        <w:r w:rsidRPr="00840075">
          <w:rPr>
            <w:webHidden/>
          </w:rPr>
          <w:fldChar w:fldCharType="begin" w:fldLock="1"/>
        </w:r>
        <w:r w:rsidRPr="00840075">
          <w:rPr>
            <w:webHidden/>
          </w:rPr>
          <w:instrText xml:space="preserve"> PAGEREF _Toc133138463 \h </w:instrText>
        </w:r>
        <w:r w:rsidRPr="00840075">
          <w:rPr>
            <w:webHidden/>
          </w:rPr>
          <w:fldChar w:fldCharType="separate"/>
        </w:r>
        <w:r w:rsidR="00F82465" w:rsidRPr="00840075">
          <w:rPr>
            <w:webHidden/>
          </w:rPr>
          <w:t>16</w:t>
        </w:r>
        <w:r w:rsidRPr="00840075">
          <w:rPr>
            <w:webHidden/>
          </w:rPr>
          <w:fldChar w:fldCharType="end"/>
        </w:r>
      </w:hyperlink>
    </w:p>
    <w:p w:rsidR="00697E3F" w:rsidRPr="00840075" w:rsidRDefault="00697E3F" w:rsidP="00697E3F">
      <w:pPr>
        <w:pStyle w:val="Innehll1"/>
        <w:tabs>
          <w:tab w:val="left" w:pos="285"/>
        </w:tabs>
        <w:rPr>
          <w:szCs w:val="24"/>
        </w:rPr>
      </w:pPr>
      <w:hyperlink w:anchor="_Toc133138464" w:history="1">
        <w:r w:rsidRPr="00840075">
          <w:rPr>
            <w:rStyle w:val="Hyperlnk"/>
          </w:rPr>
          <w:t>11</w:t>
        </w:r>
        <w:r w:rsidRPr="00840075">
          <w:rPr>
            <w:szCs w:val="24"/>
          </w:rPr>
          <w:tab/>
        </w:r>
        <w:r w:rsidRPr="00840075">
          <w:rPr>
            <w:rStyle w:val="Hyperlnk"/>
          </w:rPr>
          <w:t>Nykterhet hos piloter</w:t>
        </w:r>
        <w:r w:rsidRPr="00840075">
          <w:rPr>
            <w:webHidden/>
          </w:rPr>
          <w:tab/>
        </w:r>
        <w:r w:rsidRPr="00840075">
          <w:rPr>
            <w:webHidden/>
          </w:rPr>
          <w:fldChar w:fldCharType="begin" w:fldLock="1"/>
        </w:r>
        <w:r w:rsidRPr="00840075">
          <w:rPr>
            <w:webHidden/>
          </w:rPr>
          <w:instrText xml:space="preserve"> PAGEREF _Toc133138464 \h </w:instrText>
        </w:r>
        <w:r w:rsidRPr="00840075">
          <w:rPr>
            <w:webHidden/>
          </w:rPr>
          <w:fldChar w:fldCharType="separate"/>
        </w:r>
        <w:r w:rsidR="00F82465" w:rsidRPr="00840075">
          <w:rPr>
            <w:webHidden/>
          </w:rPr>
          <w:t>17</w:t>
        </w:r>
        <w:r w:rsidRPr="00840075">
          <w:rPr>
            <w:webHidden/>
          </w:rPr>
          <w:fldChar w:fldCharType="end"/>
        </w:r>
      </w:hyperlink>
    </w:p>
    <w:p w:rsidR="00697E3F" w:rsidRPr="00840075" w:rsidRDefault="00697E3F" w:rsidP="00697E3F">
      <w:pPr>
        <w:pStyle w:val="Innehll1"/>
        <w:tabs>
          <w:tab w:val="left" w:pos="285"/>
        </w:tabs>
        <w:rPr>
          <w:szCs w:val="24"/>
        </w:rPr>
      </w:pPr>
      <w:hyperlink w:anchor="_Toc133138465" w:history="1">
        <w:r w:rsidRPr="00840075">
          <w:rPr>
            <w:rStyle w:val="Hyperlnk"/>
          </w:rPr>
          <w:t>12</w:t>
        </w:r>
        <w:r w:rsidRPr="00840075">
          <w:rPr>
            <w:szCs w:val="24"/>
          </w:rPr>
          <w:tab/>
        </w:r>
        <w:r w:rsidRPr="00840075">
          <w:rPr>
            <w:rStyle w:val="Hyperlnk"/>
          </w:rPr>
          <w:t>Hamnar</w:t>
        </w:r>
        <w:r w:rsidRPr="00840075">
          <w:rPr>
            <w:webHidden/>
          </w:rPr>
          <w:tab/>
        </w:r>
        <w:r w:rsidRPr="00840075">
          <w:rPr>
            <w:webHidden/>
          </w:rPr>
          <w:fldChar w:fldCharType="begin" w:fldLock="1"/>
        </w:r>
        <w:r w:rsidRPr="00840075">
          <w:rPr>
            <w:webHidden/>
          </w:rPr>
          <w:instrText xml:space="preserve"> PAGEREF _Toc133138465 \h </w:instrText>
        </w:r>
        <w:r w:rsidRPr="00840075">
          <w:rPr>
            <w:webHidden/>
          </w:rPr>
          <w:fldChar w:fldCharType="separate"/>
        </w:r>
        <w:r w:rsidR="00F82465" w:rsidRPr="00840075">
          <w:rPr>
            <w:webHidden/>
          </w:rPr>
          <w:t>18</w:t>
        </w:r>
        <w:r w:rsidRPr="00840075">
          <w:rPr>
            <w:webHidden/>
          </w:rPr>
          <w:fldChar w:fldCharType="end"/>
        </w:r>
      </w:hyperlink>
    </w:p>
    <w:p w:rsidR="00697E3F" w:rsidRPr="00840075" w:rsidRDefault="00697E3F" w:rsidP="00697E3F">
      <w:pPr>
        <w:pStyle w:val="Innehll1"/>
        <w:tabs>
          <w:tab w:val="left" w:pos="285"/>
        </w:tabs>
        <w:rPr>
          <w:szCs w:val="24"/>
        </w:rPr>
      </w:pPr>
      <w:hyperlink w:anchor="_Toc133138466" w:history="1">
        <w:r w:rsidRPr="00840075">
          <w:rPr>
            <w:rStyle w:val="Hyperlnk"/>
          </w:rPr>
          <w:t>13</w:t>
        </w:r>
        <w:r w:rsidRPr="00840075">
          <w:rPr>
            <w:szCs w:val="24"/>
          </w:rPr>
          <w:tab/>
        </w:r>
        <w:r w:rsidRPr="00840075">
          <w:rPr>
            <w:rStyle w:val="Hyperlnk"/>
          </w:rPr>
          <w:t>Ett jämställt transportsystem</w:t>
        </w:r>
        <w:r w:rsidRPr="00840075">
          <w:rPr>
            <w:webHidden/>
          </w:rPr>
          <w:tab/>
        </w:r>
        <w:r w:rsidRPr="00840075">
          <w:rPr>
            <w:webHidden/>
          </w:rPr>
          <w:fldChar w:fldCharType="begin" w:fldLock="1"/>
        </w:r>
        <w:r w:rsidRPr="00840075">
          <w:rPr>
            <w:webHidden/>
          </w:rPr>
          <w:instrText xml:space="preserve"> PAGEREF _Toc133138466 \h </w:instrText>
        </w:r>
        <w:r w:rsidRPr="00840075">
          <w:rPr>
            <w:webHidden/>
          </w:rPr>
          <w:fldChar w:fldCharType="separate"/>
        </w:r>
        <w:r w:rsidR="00F82465" w:rsidRPr="00840075">
          <w:rPr>
            <w:webHidden/>
          </w:rPr>
          <w:t>18</w:t>
        </w:r>
        <w:r w:rsidRPr="00840075">
          <w:rPr>
            <w:webHidden/>
          </w:rPr>
          <w:fldChar w:fldCharType="end"/>
        </w:r>
      </w:hyperlink>
    </w:p>
    <w:p w:rsidR="00EE7C1D" w:rsidRPr="00840075" w:rsidRDefault="00C23E21" w:rsidP="006712A6">
      <w:pPr>
        <w:pStyle w:val="Hemstlrubrik"/>
        <w:pageBreakBefore/>
        <w:spacing w:before="0"/>
      </w:pPr>
      <w:r w:rsidRPr="00840075">
        <w:lastRenderedPageBreak/>
        <w:fldChar w:fldCharType="end"/>
      </w:r>
      <w:bookmarkStart w:id="1" w:name="_Toc133138454"/>
      <w:r w:rsidR="00EE7C1D" w:rsidRPr="00840075">
        <w:t>Förslag till riksdagsbeslut</w:t>
      </w:r>
      <w:bookmarkEnd w:id="1"/>
    </w:p>
    <w:p w:rsidR="00EE7C1D" w:rsidRPr="00840075" w:rsidRDefault="00EE7C1D" w:rsidP="00EE7C1D">
      <w:pPr>
        <w:pStyle w:val="Hemstlatt"/>
      </w:pPr>
      <w:r w:rsidRPr="00840075">
        <w:t>Riksdagen tillkännager för regeringen som sin mening vad i motionen anförs om en utökad planeringsram för investeringar och drift och unde</w:t>
      </w:r>
      <w:r w:rsidRPr="00840075">
        <w:t>r</w:t>
      </w:r>
      <w:r w:rsidRPr="00840075">
        <w:t>håll i det natione</w:t>
      </w:r>
      <w:r w:rsidR="006712A6" w:rsidRPr="00840075">
        <w:t>lla och regionala vägnätet 2004–</w:t>
      </w:r>
      <w:r w:rsidRPr="00840075">
        <w:t>2015.</w:t>
      </w:r>
    </w:p>
    <w:p w:rsidR="007421E7" w:rsidRPr="00840075" w:rsidRDefault="007421E7" w:rsidP="007421E7">
      <w:pPr>
        <w:pStyle w:val="Hemstlatt"/>
      </w:pPr>
      <w:r w:rsidRPr="00840075">
        <w:t>Riksdagen tillkännager för regeringen som sin mening vad i motionen anförs om åtgärder för att främja de enskilda vägarna.</w:t>
      </w:r>
    </w:p>
    <w:p w:rsidR="007421E7" w:rsidRPr="00840075" w:rsidRDefault="007421E7" w:rsidP="007421E7">
      <w:pPr>
        <w:pStyle w:val="Hemstlatt"/>
      </w:pPr>
      <w:r w:rsidRPr="00840075">
        <w:t>Riksdagen tillkännager för regeringen som sin mening vad i motionen anförs om att Vägverket ska</w:t>
      </w:r>
      <w:r w:rsidR="006712A6" w:rsidRPr="00840075">
        <w:t>ll</w:t>
      </w:r>
      <w:r w:rsidRPr="00840075">
        <w:t xml:space="preserve"> kunna ta över ansvaret för broar på enski</w:t>
      </w:r>
      <w:r w:rsidRPr="00840075">
        <w:t>l</w:t>
      </w:r>
      <w:r w:rsidRPr="00840075">
        <w:t>da vägar.</w:t>
      </w:r>
    </w:p>
    <w:p w:rsidR="00EE7C1D" w:rsidRPr="00840075" w:rsidRDefault="00EE7C1D" w:rsidP="00EE7C1D">
      <w:pPr>
        <w:pStyle w:val="Hemstlatt"/>
      </w:pPr>
      <w:r w:rsidRPr="00840075">
        <w:t xml:space="preserve">Riksdagen tillkännager för regeringen som sin mening vad i motionen anförs om </w:t>
      </w:r>
      <w:r w:rsidR="00A54949" w:rsidRPr="00840075">
        <w:t xml:space="preserve">utnyttjande av alternativa finansieringsformer </w:t>
      </w:r>
      <w:r w:rsidRPr="00840075">
        <w:t>för infrastru</w:t>
      </w:r>
      <w:r w:rsidRPr="00840075">
        <w:t>k</w:t>
      </w:r>
      <w:r w:rsidRPr="00840075">
        <w:t>turinvesteringar.</w:t>
      </w:r>
    </w:p>
    <w:p w:rsidR="00A54949" w:rsidRPr="00840075" w:rsidRDefault="00A54949" w:rsidP="00A54949">
      <w:pPr>
        <w:pStyle w:val="Hemstlatt"/>
      </w:pPr>
      <w:r w:rsidRPr="00840075">
        <w:t>Riksdagen tillkännager för regeringen som sin mening vad i motionen anförs om åtgärder mot rattfylleri.</w:t>
      </w:r>
    </w:p>
    <w:p w:rsidR="007421E7" w:rsidRPr="00840075" w:rsidRDefault="007421E7" w:rsidP="007421E7">
      <w:pPr>
        <w:pStyle w:val="Hemstlatt"/>
      </w:pPr>
      <w:r w:rsidRPr="00840075">
        <w:t>Riksdagen tillkännager för regeringen som sin mening vad i motionen anförs om tonnageskatt.</w:t>
      </w:r>
    </w:p>
    <w:p w:rsidR="007421E7" w:rsidRPr="00840075" w:rsidRDefault="007421E7" w:rsidP="007421E7">
      <w:pPr>
        <w:pStyle w:val="Hemstlatt"/>
      </w:pPr>
      <w:r w:rsidRPr="00840075">
        <w:t xml:space="preserve">Riksdagen tillkännager för regeringen som sin mening vad i motionen anförs om isbrytningens finansiering. </w:t>
      </w:r>
    </w:p>
    <w:p w:rsidR="007421E7" w:rsidRPr="00840075" w:rsidRDefault="007421E7" w:rsidP="007421E7">
      <w:pPr>
        <w:pStyle w:val="Hemstlatt"/>
      </w:pPr>
      <w:r w:rsidRPr="00840075">
        <w:t>Riksdagen tillkännager för regeringen som sin mening vad i motionen anförs om helikopterverksamheten.</w:t>
      </w:r>
    </w:p>
    <w:p w:rsidR="007421E7" w:rsidRPr="00840075" w:rsidRDefault="007421E7" w:rsidP="007421E7">
      <w:pPr>
        <w:pStyle w:val="Hemstlatt"/>
      </w:pPr>
      <w:r w:rsidRPr="00840075">
        <w:t>Riksdagen tillkännager för regeringen som sin mening vad i motionen anförs om Gotlandstrafiken.</w:t>
      </w:r>
    </w:p>
    <w:p w:rsidR="002C50D9" w:rsidRPr="00840075" w:rsidRDefault="002C50D9" w:rsidP="007421E7">
      <w:pPr>
        <w:pStyle w:val="Hemstlatt"/>
      </w:pPr>
      <w:r w:rsidRPr="00840075">
        <w:rPr>
          <w:bCs/>
          <w:color w:val="000000"/>
          <w:szCs w:val="24"/>
        </w:rPr>
        <w:t>Riksdagen tillkännager för regeringen som sin mening vad i motionen anförs om vikten av att den svenska beskattningen av vägt</w:t>
      </w:r>
      <w:r w:rsidR="0070453B" w:rsidRPr="00840075">
        <w:rPr>
          <w:bCs/>
          <w:color w:val="000000"/>
          <w:szCs w:val="24"/>
        </w:rPr>
        <w:t>r</w:t>
      </w:r>
      <w:r w:rsidRPr="00840075">
        <w:rPr>
          <w:bCs/>
          <w:color w:val="000000"/>
          <w:szCs w:val="24"/>
        </w:rPr>
        <w:t>ansporter inte får medföra konkurrensnackdelar jämfört med övriga EU-länder.</w:t>
      </w:r>
    </w:p>
    <w:p w:rsidR="007421E7" w:rsidRPr="00840075" w:rsidRDefault="007421E7" w:rsidP="007421E7">
      <w:pPr>
        <w:pStyle w:val="Hemstlatt"/>
      </w:pPr>
      <w:r w:rsidRPr="00840075">
        <w:t xml:space="preserve">Riksdagen tillkännager för regeringen som sin mening vad i motionen anförs om </w:t>
      </w:r>
      <w:r w:rsidR="00366048" w:rsidRPr="00840075">
        <w:t>att stimulera teknikutvecklingen och alternativen till fossila brän</w:t>
      </w:r>
      <w:r w:rsidR="00366048" w:rsidRPr="00840075">
        <w:t>s</w:t>
      </w:r>
      <w:r w:rsidR="00366048" w:rsidRPr="00840075">
        <w:t xml:space="preserve">len för att lägga grunden för </w:t>
      </w:r>
      <w:r w:rsidRPr="00840075">
        <w:t>hållbara transporter.</w:t>
      </w:r>
    </w:p>
    <w:p w:rsidR="00C36B60" w:rsidRPr="00840075" w:rsidRDefault="00C36B60" w:rsidP="00C36B60">
      <w:pPr>
        <w:pStyle w:val="Hemstlatt"/>
      </w:pPr>
      <w:r w:rsidRPr="00840075">
        <w:t>Riksdagen tillkännager för regeringen som sin mening vad i motionen anförs om höjd skrotningspremie för äldre bilar.</w:t>
      </w:r>
    </w:p>
    <w:p w:rsidR="00084493" w:rsidRPr="00840075" w:rsidRDefault="00084493" w:rsidP="00084493">
      <w:pPr>
        <w:pStyle w:val="Hemstlatt"/>
      </w:pPr>
      <w:r w:rsidRPr="00840075">
        <w:t xml:space="preserve">Riksdagen tillkännager för regeringen som sin mening vad i motionen anförs om </w:t>
      </w:r>
      <w:r w:rsidR="007024D7" w:rsidRPr="00840075">
        <w:t xml:space="preserve">åtgärder för att förbättra </w:t>
      </w:r>
      <w:r w:rsidR="007024D7" w:rsidRPr="00840075">
        <w:rPr>
          <w:color w:val="000000"/>
          <w:szCs w:val="24"/>
        </w:rPr>
        <w:t>kollektivtrafiken</w:t>
      </w:r>
      <w:r w:rsidR="007421E7" w:rsidRPr="00840075">
        <w:rPr>
          <w:color w:val="000000"/>
          <w:szCs w:val="24"/>
        </w:rPr>
        <w:t>,</w:t>
      </w:r>
      <w:r w:rsidR="00131063" w:rsidRPr="00840075">
        <w:rPr>
          <w:color w:val="000000"/>
          <w:szCs w:val="24"/>
        </w:rPr>
        <w:t xml:space="preserve"> bl</w:t>
      </w:r>
      <w:r w:rsidR="006712A6" w:rsidRPr="00840075">
        <w:rPr>
          <w:color w:val="000000"/>
          <w:szCs w:val="24"/>
        </w:rPr>
        <w:t>.</w:t>
      </w:r>
      <w:r w:rsidR="00C80640" w:rsidRPr="00840075">
        <w:rPr>
          <w:color w:val="000000"/>
          <w:szCs w:val="24"/>
        </w:rPr>
        <w:t>a</w:t>
      </w:r>
      <w:r w:rsidR="006712A6" w:rsidRPr="00840075">
        <w:rPr>
          <w:color w:val="000000"/>
          <w:szCs w:val="24"/>
        </w:rPr>
        <w:t>.</w:t>
      </w:r>
      <w:r w:rsidR="00C80640" w:rsidRPr="00840075">
        <w:rPr>
          <w:color w:val="000000"/>
          <w:szCs w:val="24"/>
        </w:rPr>
        <w:t xml:space="preserve"> genom ökad konkurrens</w:t>
      </w:r>
      <w:r w:rsidR="007024D7" w:rsidRPr="00840075">
        <w:rPr>
          <w:color w:val="000000"/>
          <w:szCs w:val="24"/>
        </w:rPr>
        <w:t>.</w:t>
      </w:r>
    </w:p>
    <w:p w:rsidR="00EE7C1D" w:rsidRPr="00840075" w:rsidRDefault="00EE7C1D" w:rsidP="00EE7C1D">
      <w:pPr>
        <w:pStyle w:val="Hemstlatt"/>
      </w:pPr>
      <w:r w:rsidRPr="00840075">
        <w:t>Riksd</w:t>
      </w:r>
      <w:r w:rsidR="00D4709B" w:rsidRPr="00840075">
        <w:t>agen avslår regeringens förslag</w:t>
      </w:r>
      <w:r w:rsidRPr="00840075">
        <w:t xml:space="preserve"> </w:t>
      </w:r>
      <w:r w:rsidR="00C80640" w:rsidRPr="00840075">
        <w:t>om genomförande</w:t>
      </w:r>
      <w:r w:rsidRPr="00840075">
        <w:t xml:space="preserve"> av en försök</w:t>
      </w:r>
      <w:r w:rsidRPr="00840075">
        <w:t>s</w:t>
      </w:r>
      <w:r w:rsidRPr="00840075">
        <w:t xml:space="preserve">verksamhet under högst tio år </w:t>
      </w:r>
      <w:r w:rsidR="002B1742" w:rsidRPr="00840075">
        <w:t xml:space="preserve">för </w:t>
      </w:r>
      <w:r w:rsidRPr="00840075">
        <w:t>persontrafik på det statliga jä</w:t>
      </w:r>
      <w:r w:rsidR="00203A26" w:rsidRPr="00840075">
        <w:t>rnvägsn</w:t>
      </w:r>
      <w:r w:rsidR="00203A26" w:rsidRPr="00840075">
        <w:t>ä</w:t>
      </w:r>
      <w:r w:rsidR="00203A26" w:rsidRPr="00840075">
        <w:t>tet i delar av Norrland, till förmån för e</w:t>
      </w:r>
      <w:r w:rsidR="00D17044" w:rsidRPr="00840075">
        <w:t>n mer långtgående avreglering av järnväg</w:t>
      </w:r>
      <w:r w:rsidR="00D17044" w:rsidRPr="00840075">
        <w:t>s</w:t>
      </w:r>
      <w:r w:rsidR="00D17044" w:rsidRPr="00840075">
        <w:t xml:space="preserve">trafiken i </w:t>
      </w:r>
      <w:r w:rsidR="00131063" w:rsidRPr="00840075">
        <w:t>hela</w:t>
      </w:r>
      <w:r w:rsidR="00D17044" w:rsidRPr="00840075">
        <w:t xml:space="preserve"> landet.</w:t>
      </w:r>
    </w:p>
    <w:p w:rsidR="00EE7C1D" w:rsidRPr="00840075" w:rsidRDefault="00EE7C1D" w:rsidP="00EE7C1D">
      <w:pPr>
        <w:pStyle w:val="Hemstlatt"/>
      </w:pPr>
      <w:r w:rsidRPr="00840075">
        <w:t>Riksdagen tillkännager för regeringen som sin mening vad i motionen anförs om att all interregional persontrafik på stomjärnvägarna ska</w:t>
      </w:r>
      <w:r w:rsidR="006712A6" w:rsidRPr="00840075">
        <w:t>ll</w:t>
      </w:r>
      <w:r w:rsidRPr="00840075">
        <w:t xml:space="preserve"> </w:t>
      </w:r>
      <w:r w:rsidR="000F2F0A" w:rsidRPr="00840075">
        <w:t>öp</w:t>
      </w:r>
      <w:r w:rsidR="000F2F0A" w:rsidRPr="00840075">
        <w:t>p</w:t>
      </w:r>
      <w:r w:rsidR="000F2F0A" w:rsidRPr="00840075">
        <w:t>nas upp för konkurrens mellan alla intresserade tågoperatörer</w:t>
      </w:r>
      <w:r w:rsidRPr="00840075">
        <w:t>.</w:t>
      </w:r>
    </w:p>
    <w:p w:rsidR="006C470E" w:rsidRPr="00840075" w:rsidRDefault="006C470E" w:rsidP="006C470E">
      <w:pPr>
        <w:pStyle w:val="Hemstlatt"/>
      </w:pPr>
      <w:r w:rsidRPr="00840075">
        <w:t xml:space="preserve">Riksdagen tillkännager för regeringen som sin mening vad i motionen anförs om att förutsättningarna för </w:t>
      </w:r>
      <w:r w:rsidR="00C3795C" w:rsidRPr="00840075">
        <w:t xml:space="preserve">de mindre svenska </w:t>
      </w:r>
      <w:r w:rsidRPr="00840075">
        <w:t>flyg</w:t>
      </w:r>
      <w:r w:rsidR="00C3795C" w:rsidRPr="00840075">
        <w:t>platsernas for</w:t>
      </w:r>
      <w:r w:rsidR="00C3795C" w:rsidRPr="00840075">
        <w:t>t</w:t>
      </w:r>
      <w:r w:rsidR="00C3795C" w:rsidRPr="00840075">
        <w:t>le</w:t>
      </w:r>
      <w:r w:rsidR="00C3795C" w:rsidRPr="00840075">
        <w:t>v</w:t>
      </w:r>
      <w:r w:rsidR="00C3795C" w:rsidRPr="00840075">
        <w:t>nad inte får äventyras.</w:t>
      </w:r>
    </w:p>
    <w:p w:rsidR="00C3795C" w:rsidRPr="00840075" w:rsidRDefault="00C3795C" w:rsidP="00C3795C">
      <w:pPr>
        <w:pStyle w:val="Hemstlatt"/>
      </w:pPr>
      <w:r w:rsidRPr="00840075">
        <w:t xml:space="preserve">Riksdagen tillkännager för regeringen som sin mening vad i motionen anförs om </w:t>
      </w:r>
      <w:r w:rsidR="00596A95" w:rsidRPr="00840075">
        <w:t>att</w:t>
      </w:r>
      <w:r w:rsidR="002F54EF" w:rsidRPr="00840075">
        <w:t xml:space="preserve"> </w:t>
      </w:r>
      <w:r w:rsidR="009C25B5" w:rsidRPr="00840075">
        <w:t>förberedelserna för</w:t>
      </w:r>
      <w:r w:rsidR="00596A95" w:rsidRPr="00840075">
        <w:t xml:space="preserve"> att inrätta</w:t>
      </w:r>
      <w:r w:rsidR="002F54EF" w:rsidRPr="00840075">
        <w:t xml:space="preserve"> ett svenskt båtregister</w:t>
      </w:r>
      <w:r w:rsidR="006712A6" w:rsidRPr="00840075">
        <w:t xml:space="preserve"> och</w:t>
      </w:r>
      <w:r w:rsidR="002F54EF" w:rsidRPr="00840075">
        <w:t xml:space="preserve"> i förlängningen en båtskatt</w:t>
      </w:r>
      <w:r w:rsidR="00596A95" w:rsidRPr="00840075">
        <w:t xml:space="preserve"> ska</w:t>
      </w:r>
      <w:r w:rsidR="006712A6" w:rsidRPr="00840075">
        <w:t>ll</w:t>
      </w:r>
      <w:r w:rsidR="00596A95" w:rsidRPr="00840075">
        <w:t xml:space="preserve"> avbrytas</w:t>
      </w:r>
      <w:r w:rsidRPr="00840075">
        <w:t>.</w:t>
      </w:r>
    </w:p>
    <w:p w:rsidR="00A65335" w:rsidRPr="00840075" w:rsidRDefault="00A65335" w:rsidP="00A65335">
      <w:pPr>
        <w:pStyle w:val="Hemstlatt"/>
      </w:pPr>
      <w:r w:rsidRPr="00840075">
        <w:t>Riksdagen tillkännager för regeringen som sin mening vad i motionen anförs om att regeringen ska</w:t>
      </w:r>
      <w:r w:rsidR="006712A6" w:rsidRPr="00840075">
        <w:t>ll</w:t>
      </w:r>
      <w:r w:rsidRPr="00840075">
        <w:t xml:space="preserve"> lägga fram förslag om ett system som s</w:t>
      </w:r>
      <w:r w:rsidRPr="00840075">
        <w:t>ä</w:t>
      </w:r>
      <w:r w:rsidRPr="00840075">
        <w:t>kerstä</w:t>
      </w:r>
      <w:r w:rsidRPr="00840075">
        <w:t>l</w:t>
      </w:r>
      <w:r w:rsidRPr="00840075">
        <w:t>ler att flygbesättningar uppfyller uppställda krav på nykterhet och drogfrihet</w:t>
      </w:r>
      <w:r w:rsidR="00D17044" w:rsidRPr="00840075">
        <w:t>.</w:t>
      </w:r>
    </w:p>
    <w:p w:rsidR="00D17044" w:rsidRPr="00840075" w:rsidRDefault="00D17044" w:rsidP="00D17044">
      <w:pPr>
        <w:pStyle w:val="Hemstlatt"/>
      </w:pPr>
      <w:r w:rsidRPr="00840075">
        <w:t xml:space="preserve">Riksdagen tillkännager för regeringen som sin mening vad i motionen anförs om att processen att </w:t>
      </w:r>
      <w:r w:rsidR="00C144A1" w:rsidRPr="00840075">
        <w:t xml:space="preserve">prioritera vissa hamnar i fråga om </w:t>
      </w:r>
      <w:r w:rsidR="006712A6" w:rsidRPr="00840075">
        <w:t>statligt f</w:t>
      </w:r>
      <w:r w:rsidR="006712A6" w:rsidRPr="00840075">
        <w:t>i</w:t>
      </w:r>
      <w:r w:rsidR="006712A6" w:rsidRPr="00840075">
        <w:t>nansi</w:t>
      </w:r>
      <w:r w:rsidR="006712A6" w:rsidRPr="00840075">
        <w:t>e</w:t>
      </w:r>
      <w:r w:rsidR="006712A6" w:rsidRPr="00840075">
        <w:t>rad</w:t>
      </w:r>
      <w:r w:rsidRPr="00840075">
        <w:t xml:space="preserve"> infrastruktur behöver påskyndas.</w:t>
      </w:r>
    </w:p>
    <w:p w:rsidR="00131063" w:rsidRPr="00840075" w:rsidRDefault="00D17044" w:rsidP="00131063">
      <w:pPr>
        <w:pStyle w:val="Hemstlatt"/>
      </w:pPr>
      <w:r w:rsidRPr="00840075">
        <w:t xml:space="preserve">Riksdagen tillkännager för regeringen som sin mening vad i motionen anförs om att </w:t>
      </w:r>
      <w:r w:rsidR="00D56053" w:rsidRPr="00840075">
        <w:t>politiska åtgärder för ett jämställt transportsystem ska</w:t>
      </w:r>
      <w:r w:rsidR="00993E06" w:rsidRPr="00840075">
        <w:t>ll</w:t>
      </w:r>
      <w:r w:rsidR="00D56053" w:rsidRPr="00840075">
        <w:t xml:space="preserve"> i</w:t>
      </w:r>
      <w:r w:rsidR="00D56053" w:rsidRPr="00840075">
        <w:t>n</w:t>
      </w:r>
      <w:r w:rsidR="00D56053" w:rsidRPr="00840075">
        <w:t>riktas mot att kvinnor och män ges likvärdig</w:t>
      </w:r>
      <w:r w:rsidR="006712A6" w:rsidRPr="00840075">
        <w:t>a</w:t>
      </w:r>
      <w:r w:rsidR="00D56053" w:rsidRPr="00840075">
        <w:t xml:space="preserve"> förutsättningar att efterfr</w:t>
      </w:r>
      <w:r w:rsidR="00D56053" w:rsidRPr="00840075">
        <w:t>å</w:t>
      </w:r>
      <w:r w:rsidR="00D56053" w:rsidRPr="00840075">
        <w:t>ga och få tillgång till transportmöjligheter.</w:t>
      </w:r>
    </w:p>
    <w:p w:rsidR="00413250" w:rsidRPr="00840075" w:rsidRDefault="00735E3D" w:rsidP="00C23E21">
      <w:pPr>
        <w:pStyle w:val="Rubrik1"/>
      </w:pPr>
      <w:bookmarkStart w:id="2" w:name="_Toc133138455"/>
      <w:r w:rsidRPr="00840075">
        <w:t>Inledning</w:t>
      </w:r>
      <w:bookmarkEnd w:id="2"/>
    </w:p>
    <w:p w:rsidR="00EE7C1D" w:rsidRPr="00840075" w:rsidRDefault="000E5389" w:rsidP="00F82465">
      <w:pPr>
        <w:pStyle w:val="Normaltindrag"/>
        <w:spacing w:before="125"/>
        <w:ind w:firstLine="0"/>
      </w:pPr>
      <w:r w:rsidRPr="00840075">
        <w:t xml:space="preserve">Det </w:t>
      </w:r>
      <w:r w:rsidR="00F411C1" w:rsidRPr="00840075">
        <w:t xml:space="preserve">finns ett stort behov av en ny framsynt och modern transportpolitik. Detta blir särskilt tydligt mot bakgrund av det </w:t>
      </w:r>
      <w:r w:rsidRPr="00840075">
        <w:t>allt mer in</w:t>
      </w:r>
      <w:r w:rsidR="00F411C1" w:rsidRPr="00840075">
        <w:t>tegrerade europeiska sa</w:t>
      </w:r>
      <w:r w:rsidR="00F411C1" w:rsidRPr="00840075">
        <w:t>m</w:t>
      </w:r>
      <w:r w:rsidR="00F411C1" w:rsidRPr="00840075">
        <w:t>arbetet. V</w:t>
      </w:r>
      <w:r w:rsidRPr="00840075">
        <w:t xml:space="preserve">årt aktiva deltagande i globaliseringen av ekonomi och samhällsliv ställer höga krav på fungerande transportväsen och trafikstrukturer. </w:t>
      </w:r>
      <w:r w:rsidR="000F2F0A" w:rsidRPr="00840075">
        <w:t>E</w:t>
      </w:r>
      <w:r w:rsidRPr="00840075">
        <w:t>n lång rad</w:t>
      </w:r>
      <w:r w:rsidR="00EE7C1D" w:rsidRPr="00840075">
        <w:t xml:space="preserve"> områden inom transportpolitiken behöver reformeras och förbättras. Det gäller inte minst transportsystemets ryggrad i form</w:t>
      </w:r>
      <w:r w:rsidR="00993E06" w:rsidRPr="00840075">
        <w:t xml:space="preserve"> av</w:t>
      </w:r>
      <w:r w:rsidR="00EE7C1D" w:rsidRPr="00840075">
        <w:t xml:space="preserve"> underhåll och investe</w:t>
      </w:r>
      <w:r w:rsidR="00EE7C1D" w:rsidRPr="00840075">
        <w:t>r</w:t>
      </w:r>
      <w:r w:rsidR="00EE7C1D" w:rsidRPr="00840075">
        <w:t>ingar i trafikens infrastruktur. Ett flertal utredningar inom transportområdet har presenterats under senare år. Den socialdemokratiska regeringen har vid upprepade tillfällen meddelat att man avser att redovisa sina förslag med anledning av bl.a. dessa utredningar till riksdagen i form av en transportpol</w:t>
      </w:r>
      <w:r w:rsidR="00EE7C1D" w:rsidRPr="00840075">
        <w:t>i</w:t>
      </w:r>
      <w:r w:rsidR="00EE7C1D" w:rsidRPr="00840075">
        <w:t>tisk proposition. Tidpunkten för propositionens avlämnande har successivt skjutits fram från våren 2005 till sommaren 2005 och i samband med höstens budget till november månad 2005 och så vidare. Först på den sista dagen för avlämnande av propositioner som behandlas under mandatperioden present</w:t>
      </w:r>
      <w:r w:rsidR="00EE7C1D" w:rsidRPr="00840075">
        <w:t>e</w:t>
      </w:r>
      <w:r w:rsidR="00EE7C1D" w:rsidRPr="00840075">
        <w:t>rades föreliggande proposition. Detta långa dröjsmål, som i slutänden ändå inte resulterade i något annat än en framjäktad och ofullständig samling av avsiktsförklaringar, är djupt olyckligt och ansvarslöst. Sverige förtjänar en bättre transportpolitik.</w:t>
      </w:r>
    </w:p>
    <w:p w:rsidR="00EE7C1D" w:rsidRPr="00840075" w:rsidRDefault="00EE7C1D" w:rsidP="00EE7C1D">
      <w:pPr>
        <w:pStyle w:val="Normaltindrag"/>
      </w:pPr>
      <w:r w:rsidRPr="00840075">
        <w:t xml:space="preserve">Partierna inom Allians för Sverige föreslår en ny politisk inriktning </w:t>
      </w:r>
      <w:r w:rsidR="00F411C1" w:rsidRPr="00840075">
        <w:t xml:space="preserve">som i praktiken lever upp till det transportpolitiska mål som riksdagen antagit, men som under socialdemokratiskt styre inte blivit </w:t>
      </w:r>
      <w:r w:rsidR="00735E3D" w:rsidRPr="00840075">
        <w:t xml:space="preserve">mer än en pappersprodukt. </w:t>
      </w:r>
      <w:r w:rsidR="00F411C1" w:rsidRPr="00840075">
        <w:t xml:space="preserve">Vi föreslår en politik </w:t>
      </w:r>
      <w:r w:rsidRPr="00840075">
        <w:t>för ett väl utvecklat transportsystem med säkra, miljövänl</w:t>
      </w:r>
      <w:r w:rsidRPr="00840075">
        <w:t>i</w:t>
      </w:r>
      <w:r w:rsidRPr="00840075">
        <w:t>ga och tillgängliga transporter där det övergripande målet ska vara att säke</w:t>
      </w:r>
      <w:r w:rsidRPr="00840075">
        <w:t>r</w:t>
      </w:r>
      <w:r w:rsidRPr="00840075">
        <w:t>ställa en samhällsekonomiskt effektiv och långsiktigt hållbar transportförsör</w:t>
      </w:r>
      <w:r w:rsidRPr="00840075">
        <w:t>j</w:t>
      </w:r>
      <w:r w:rsidRPr="00840075">
        <w:t xml:space="preserve">ning för medborgare och näringsliv i hela </w:t>
      </w:r>
      <w:r w:rsidR="000F2F0A" w:rsidRPr="00840075">
        <w:t>vårt land</w:t>
      </w:r>
      <w:r w:rsidRPr="00840075">
        <w:t>.</w:t>
      </w:r>
    </w:p>
    <w:p w:rsidR="00EE7C1D" w:rsidRPr="00840075" w:rsidRDefault="00EE7C1D" w:rsidP="00413250">
      <w:pPr>
        <w:pStyle w:val="Rubrik1"/>
        <w:numPr>
          <w:ilvl w:val="0"/>
          <w:numId w:val="21"/>
        </w:numPr>
      </w:pPr>
      <w:bookmarkStart w:id="3" w:name="_Toc133138456"/>
      <w:r w:rsidRPr="00840075">
        <w:t>Bättre kommunikationer för ett konkurrenskraftigt Sverige</w:t>
      </w:r>
      <w:bookmarkEnd w:id="3"/>
    </w:p>
    <w:p w:rsidR="00EE7C1D" w:rsidRPr="00840075" w:rsidRDefault="00EE7C1D" w:rsidP="00F82465">
      <w:pPr>
        <w:pStyle w:val="Normaltindrag"/>
        <w:spacing w:before="125"/>
        <w:ind w:firstLine="0"/>
      </w:pPr>
      <w:r w:rsidRPr="00840075">
        <w:t>Framtidens transportsystem ska</w:t>
      </w:r>
      <w:r w:rsidR="00993E06" w:rsidRPr="00840075">
        <w:t>ll</w:t>
      </w:r>
      <w:r w:rsidRPr="00840075">
        <w:t xml:space="preserve"> bidra till tillväxt och företagande samtidigt som trafikens negativa miljöpåverkan minimeras. Väl fungerande kommun</w:t>
      </w:r>
      <w:r w:rsidRPr="00840075">
        <w:t>i</w:t>
      </w:r>
      <w:r w:rsidRPr="00840075">
        <w:t xml:space="preserve">kationer är av avgörande betydelse för att nya företag </w:t>
      </w:r>
      <w:r w:rsidR="00993E06" w:rsidRPr="00840075">
        <w:t>skall kunna</w:t>
      </w:r>
      <w:r w:rsidRPr="00840075">
        <w:t xml:space="preserve"> skapas </w:t>
      </w:r>
      <w:r w:rsidR="000E5389" w:rsidRPr="00840075">
        <w:t>och befintliga företag ska kunna växa och medverka till regionförstoring som</w:t>
      </w:r>
      <w:r w:rsidR="000F2F0A" w:rsidRPr="00840075">
        <w:t xml:space="preserve"> gynnar</w:t>
      </w:r>
      <w:r w:rsidR="000E5389" w:rsidRPr="00840075">
        <w:t xml:space="preserve"> båd</w:t>
      </w:r>
      <w:r w:rsidR="000F2F0A" w:rsidRPr="00840075">
        <w:t>e</w:t>
      </w:r>
      <w:r w:rsidR="000E5389" w:rsidRPr="00840075">
        <w:t xml:space="preserve"> företag och arbetstagare i det moderna samhället</w:t>
      </w:r>
      <w:r w:rsidRPr="00840075">
        <w:t xml:space="preserve">. </w:t>
      </w:r>
      <w:r w:rsidR="000F2F0A" w:rsidRPr="00840075">
        <w:t>För att</w:t>
      </w:r>
      <w:r w:rsidRPr="00840075">
        <w:t xml:space="preserve"> hela Sverige ska </w:t>
      </w:r>
      <w:r w:rsidR="000F2F0A" w:rsidRPr="00840075">
        <w:t>ges</w:t>
      </w:r>
      <w:r w:rsidRPr="00840075">
        <w:t xml:space="preserve"> förutsättningar för utveckling och nya jobb krävs en god infrastruktur för såväl vägtransporter</w:t>
      </w:r>
      <w:r w:rsidR="00993E06" w:rsidRPr="00840075">
        <w:t xml:space="preserve"> som</w:t>
      </w:r>
      <w:r w:rsidRPr="00840075">
        <w:t xml:space="preserve"> järnväg, båt och flyg. I</w:t>
      </w:r>
      <w:r w:rsidR="00993E06" w:rsidRPr="00840075">
        <w:t xml:space="preserve"> </w:t>
      </w:r>
      <w:r w:rsidRPr="00840075">
        <w:t>dag görs tyvärr inte de väl avvägda satsningar som krävs för att på ett effektivt sätt förstora arbetsmarknadsregioner samt göra Sverige attraktivt för utländska och inhemska investerare. Det finns skäl att befara en utveckling där privata satsningar och företagande, och därmed jobb, går om intet på grund av alltför dålig infrastruktur och dåliga kommunikationer.</w:t>
      </w:r>
      <w:r w:rsidR="00A65335" w:rsidRPr="00840075">
        <w:t xml:space="preserve"> Det måste skapas </w:t>
      </w:r>
      <w:r w:rsidR="000F2F0A" w:rsidRPr="00840075">
        <w:t xml:space="preserve">bättre och </w:t>
      </w:r>
      <w:r w:rsidR="00A65335" w:rsidRPr="00840075">
        <w:t>konkurrens</w:t>
      </w:r>
      <w:r w:rsidR="000F2F0A" w:rsidRPr="00840075">
        <w:t>neutrala</w:t>
      </w:r>
      <w:r w:rsidR="00A65335" w:rsidRPr="00840075">
        <w:t xml:space="preserve"> möjligheter att åstadkomma utveckling. Vi stödjer sat</w:t>
      </w:r>
      <w:r w:rsidR="00A65335" w:rsidRPr="00840075">
        <w:t>s</w:t>
      </w:r>
      <w:r w:rsidR="00A65335" w:rsidRPr="00840075">
        <w:t>ni</w:t>
      </w:r>
      <w:r w:rsidR="000F2F0A" w:rsidRPr="00840075">
        <w:t>ngar på kombiterminaler</w:t>
      </w:r>
      <w:r w:rsidR="00A65335" w:rsidRPr="00840075">
        <w:t xml:space="preserve"> </w:t>
      </w:r>
      <w:r w:rsidR="000F2F0A" w:rsidRPr="00840075">
        <w:t xml:space="preserve">och andra intermodala lösningar </w:t>
      </w:r>
      <w:r w:rsidR="00A65335" w:rsidRPr="00840075">
        <w:t xml:space="preserve">som </w:t>
      </w:r>
      <w:r w:rsidR="000F2F0A" w:rsidRPr="00840075">
        <w:t>skapar föru</w:t>
      </w:r>
      <w:r w:rsidR="000F2F0A" w:rsidRPr="00840075">
        <w:t>t</w:t>
      </w:r>
      <w:r w:rsidR="000F2F0A" w:rsidRPr="00840075">
        <w:t>sättningar</w:t>
      </w:r>
      <w:r w:rsidR="00A65335" w:rsidRPr="00840075">
        <w:t xml:space="preserve"> </w:t>
      </w:r>
      <w:r w:rsidR="000F2F0A" w:rsidRPr="00840075">
        <w:t>för ut</w:t>
      </w:r>
      <w:r w:rsidR="00A65335" w:rsidRPr="00840075">
        <w:t>nyttjande av miljömässigt förnuftiga kombinationer av tran</w:t>
      </w:r>
      <w:r w:rsidR="00A65335" w:rsidRPr="00840075">
        <w:t>s</w:t>
      </w:r>
      <w:r w:rsidR="00A65335" w:rsidRPr="00840075">
        <w:t>portmetoder.</w:t>
      </w:r>
    </w:p>
    <w:p w:rsidR="00EE7C1D" w:rsidRPr="00840075" w:rsidRDefault="00EE7C1D" w:rsidP="00EE7C1D">
      <w:pPr>
        <w:pStyle w:val="Normaltindrag"/>
      </w:pPr>
      <w:r w:rsidRPr="00840075">
        <w:t xml:space="preserve">Infrastrukturinvesteringar skall ske där de gör störst nytta. </w:t>
      </w:r>
      <w:r w:rsidR="00DF3C9C" w:rsidRPr="00840075">
        <w:t>Allt</w:t>
      </w:r>
      <w:r w:rsidR="000F2F0A" w:rsidRPr="00840075">
        <w:t xml:space="preserve">för ofta får renodlat partipolitiska hänsynstaganden för stort inflytande. </w:t>
      </w:r>
      <w:r w:rsidRPr="00840075">
        <w:t>Viktiga och sa</w:t>
      </w:r>
      <w:r w:rsidRPr="00840075">
        <w:t>m</w:t>
      </w:r>
      <w:r w:rsidRPr="00840075">
        <w:t xml:space="preserve">hällsekonomiskt lönsamma infrastrukturinvesteringar är angelägna, oavsett om det sker inom väg, järnväg eller annan infrastruktur. </w:t>
      </w:r>
    </w:p>
    <w:p w:rsidR="00EE7C1D" w:rsidRPr="00840075" w:rsidRDefault="00EE7C1D" w:rsidP="00EE7C1D">
      <w:pPr>
        <w:pStyle w:val="Normaltindrag"/>
      </w:pPr>
      <w:r w:rsidRPr="00840075">
        <w:t>Samhällsekonomiska analyser behöver spela en mer framskjuten roll vid infrastruktursatsningar. Jämfört med i dag betyder en sådan inställning att en större del av resurserna kommer att gå till vägarna. Inte minst det underhåll</w:t>
      </w:r>
      <w:r w:rsidRPr="00840075">
        <w:t>s</w:t>
      </w:r>
      <w:r w:rsidRPr="00840075">
        <w:t xml:space="preserve">berg som av Vägverket uppskattas till </w:t>
      </w:r>
      <w:r w:rsidR="00DF3C9C" w:rsidRPr="00840075">
        <w:t>c</w:t>
      </w:r>
      <w:r w:rsidR="00735E3D" w:rsidRPr="00840075">
        <w:t>a</w:t>
      </w:r>
      <w:r w:rsidRPr="00840075">
        <w:t xml:space="preserve"> 20 miljarder</w:t>
      </w:r>
      <w:r w:rsidR="00735E3D" w:rsidRPr="00840075">
        <w:t xml:space="preserve"> kronor</w:t>
      </w:r>
      <w:r w:rsidRPr="00840075">
        <w:t xml:space="preserve"> behöver åtgä</w:t>
      </w:r>
      <w:r w:rsidRPr="00840075">
        <w:t>r</w:t>
      </w:r>
      <w:r w:rsidRPr="00840075">
        <w:t>das. Det är också av utomordentlig betydelse att fler så kallade flaskhalsar och farliga vägavsnitt kan byggas bort. Vi förutsätter att regeringen i vårbu</w:t>
      </w:r>
      <w:r w:rsidRPr="00840075">
        <w:t>d</w:t>
      </w:r>
      <w:r w:rsidRPr="00840075">
        <w:t>geten tillför nödvändiga miljarder så att vägstandarden kan förbättras.</w:t>
      </w:r>
    </w:p>
    <w:p w:rsidR="00EE7C1D" w:rsidRPr="00840075" w:rsidRDefault="00EE7C1D" w:rsidP="00EE7C1D">
      <w:pPr>
        <w:pStyle w:val="Rubrik2"/>
      </w:pPr>
      <w:r w:rsidRPr="00840075">
        <w:t>Fungerande infrastruktur i hela landet</w:t>
      </w:r>
    </w:p>
    <w:p w:rsidR="00EE7C1D" w:rsidRPr="00840075" w:rsidRDefault="00EE7C1D" w:rsidP="00F82465">
      <w:pPr>
        <w:pStyle w:val="Normaltindrag"/>
        <w:spacing w:before="125"/>
        <w:ind w:firstLine="0"/>
        <w:rPr>
          <w:szCs w:val="24"/>
        </w:rPr>
      </w:pPr>
      <w:r w:rsidRPr="00840075">
        <w:t>En väl avvägd balans mellan investeringar och underhåll av vägar respektive järnvägar är nödvändig för en fungerande infrastruktur i hela landet. Väginv</w:t>
      </w:r>
      <w:r w:rsidRPr="00840075">
        <w:t>e</w:t>
      </w:r>
      <w:r w:rsidRPr="00840075">
        <w:t>steringarna är den del av transportpolitiken som lidit mest av de senaste årens rödgröna regeringssamarbete. En oproportionerligt stor del av resurserna som satsas på den svenska infrastrukturen används eller planeras att användas till stora järnvägsprojekt med tveksamma lönsamhetskalkyler. Vi anser att se</w:t>
      </w:r>
      <w:r w:rsidRPr="00840075">
        <w:t>k</w:t>
      </w:r>
      <w:r w:rsidRPr="00840075">
        <w:t>torsansvariga myndigheter ska</w:t>
      </w:r>
      <w:r w:rsidR="00DF3C9C" w:rsidRPr="00840075">
        <w:t>ll</w:t>
      </w:r>
      <w:r w:rsidRPr="00840075">
        <w:t xml:space="preserve"> ha ansvar för att planera och bygga samhäll</w:t>
      </w:r>
      <w:r w:rsidRPr="00840075">
        <w:t>s</w:t>
      </w:r>
      <w:r w:rsidRPr="00840075">
        <w:t xml:space="preserve">ekonomiskt lönsamma projekt för de resurser </w:t>
      </w:r>
      <w:r w:rsidRPr="00840075">
        <w:rPr>
          <w:szCs w:val="24"/>
        </w:rPr>
        <w:t>som riksdag och regering har beslutat att ställa till förfogande.</w:t>
      </w:r>
    </w:p>
    <w:p w:rsidR="00A65335" w:rsidRPr="00840075" w:rsidRDefault="00A65335" w:rsidP="00A65335">
      <w:pPr>
        <w:pStyle w:val="Normaltindrag"/>
        <w:rPr>
          <w:color w:val="000000"/>
          <w:szCs w:val="24"/>
        </w:rPr>
      </w:pPr>
      <w:r w:rsidRPr="00840075">
        <w:rPr>
          <w:color w:val="000000"/>
          <w:szCs w:val="24"/>
        </w:rPr>
        <w:t>I</w:t>
      </w:r>
      <w:r w:rsidR="001C78A2" w:rsidRPr="00840075">
        <w:rPr>
          <w:color w:val="000000"/>
          <w:szCs w:val="24"/>
        </w:rPr>
        <w:t xml:space="preserve"> </w:t>
      </w:r>
      <w:r w:rsidRPr="00840075">
        <w:rPr>
          <w:color w:val="000000"/>
          <w:szCs w:val="24"/>
        </w:rPr>
        <w:t>dag görs alltför få välordnade genomlysningar av balansen mellan inv</w:t>
      </w:r>
      <w:r w:rsidRPr="00840075">
        <w:rPr>
          <w:color w:val="000000"/>
          <w:szCs w:val="24"/>
        </w:rPr>
        <w:t>e</w:t>
      </w:r>
      <w:r w:rsidRPr="00840075">
        <w:rPr>
          <w:color w:val="000000"/>
          <w:szCs w:val="24"/>
        </w:rPr>
        <w:t>steringar och underhåll. Dessa genomlysningar bör göras i samverkan med företag som operativt nyttjar infrastrukturen. Dagens situation innebär att effekter av investeringar uteblir eftersom nuvarande effektivitet i infrastrukt</w:t>
      </w:r>
      <w:r w:rsidRPr="00840075">
        <w:rPr>
          <w:color w:val="000000"/>
          <w:szCs w:val="24"/>
        </w:rPr>
        <w:t>u</w:t>
      </w:r>
      <w:r w:rsidRPr="00840075">
        <w:rPr>
          <w:color w:val="000000"/>
          <w:szCs w:val="24"/>
        </w:rPr>
        <w:t>ren minskar genom eftersatt underhåll. Vi föreslår att en sådan genomlysning kontinuerligt skall göras länkat till beslutstidpunkter avseende investeringar i infrastruktur.</w:t>
      </w:r>
    </w:p>
    <w:p w:rsidR="00EE7C1D" w:rsidRPr="00840075" w:rsidRDefault="00EE7C1D" w:rsidP="00EE7C1D">
      <w:pPr>
        <w:pStyle w:val="Normaltindrag"/>
      </w:pPr>
      <w:r w:rsidRPr="00840075">
        <w:t>Väginfrastrukturen är en grundförutsättning för att landets företag skall kunna växa och för att välfärden skall kunna tryggas. I glest befolkade län spelar vägnätet en avgörande roll för näringslivsutvecklingen. Därför måste underhåll och tjälsäkring garanteras så att inte minst den svenska basindustrin kan fortsätta utvecklas. Det är med beklagan vi kan konstatera att det i den transportpolitiska propositionen saknas förslag för att på kortare och längre sikt höja vägstandarden. Det finns ingen förändring i sikte av regeringens underlåtenhet att underhålla och modernisera det svenska vägnätet i tillräcklig utsträckning.</w:t>
      </w:r>
    </w:p>
    <w:p w:rsidR="00EE7C1D" w:rsidRPr="00840075" w:rsidRDefault="00EE7C1D" w:rsidP="00EE7C1D">
      <w:pPr>
        <w:pStyle w:val="Normaltindrag"/>
      </w:pPr>
      <w:r w:rsidRPr="00840075">
        <w:t>Vår bestämda uppfattning är att en större del av statens resurser behöver satsas på vägarna. Med den rådande och planerad</w:t>
      </w:r>
      <w:r w:rsidR="00DF3C9C" w:rsidRPr="00840075">
        <w:t>e</w:t>
      </w:r>
      <w:r w:rsidRPr="00840075">
        <w:t xml:space="preserve"> resursfördelningen ko</w:t>
      </w:r>
      <w:r w:rsidRPr="00840075">
        <w:t>m</w:t>
      </w:r>
      <w:r w:rsidRPr="00840075">
        <w:t>mer Vägverket varken att kunna bygga bort flaskhalsarna som finns runt om i landet och kring våra storstäder eller ens börja minska den eftersläpning i vägunderhållet som uppgår till cirka</w:t>
      </w:r>
      <w:r w:rsidR="002C5B08" w:rsidRPr="00840075">
        <w:t xml:space="preserve"> </w:t>
      </w:r>
      <w:r w:rsidRPr="00840075">
        <w:t>20 miljarder kronor.</w:t>
      </w:r>
    </w:p>
    <w:p w:rsidR="00AA3ABE" w:rsidRPr="00840075" w:rsidRDefault="00AA3ABE" w:rsidP="00AA3ABE">
      <w:pPr>
        <w:pStyle w:val="Normaltindrag"/>
      </w:pPr>
      <w:r w:rsidRPr="00840075">
        <w:t>För att bemöta de problem som hushåll och näringsliv konfronteras med till</w:t>
      </w:r>
      <w:r w:rsidR="00DF3C9C" w:rsidRPr="00840075">
        <w:t xml:space="preserve"> </w:t>
      </w:r>
      <w:r w:rsidRPr="00840075">
        <w:t>följd av bristfälliga vägar har våra partier i olika sammanhang, senast vid riksdagens behandling av budgetpropositionen för år 2006, föreslagit ökade anslag för att utveckla vägnätet utifrån framtidens behov.</w:t>
      </w:r>
    </w:p>
    <w:p w:rsidR="00AA3ABE" w:rsidRPr="00840075" w:rsidRDefault="00AA3ABE" w:rsidP="00AA3ABE">
      <w:pPr>
        <w:pStyle w:val="Normaltindrag"/>
      </w:pPr>
      <w:r w:rsidRPr="00840075">
        <w:t>Av central betydelse för att Vägverket ska</w:t>
      </w:r>
      <w:r w:rsidR="00DF3C9C" w:rsidRPr="00840075">
        <w:t>ll</w:t>
      </w:r>
      <w:r w:rsidRPr="00840075">
        <w:t xml:space="preserve"> kunna garantera ett bättre fu</w:t>
      </w:r>
      <w:r w:rsidRPr="00840075">
        <w:t>n</w:t>
      </w:r>
      <w:r w:rsidRPr="00840075">
        <w:t>gerande vägnät är att dess resurser tryggas långsiktigt genom utökade ekon</w:t>
      </w:r>
      <w:r w:rsidRPr="00840075">
        <w:t>o</w:t>
      </w:r>
      <w:r w:rsidRPr="00840075">
        <w:t>miska planeringsramar. Riksdagen bör därför tillkännage för regeringen som sin mening att planeringsramen för investeringar och drift och underhåll i det natione</w:t>
      </w:r>
      <w:r w:rsidR="00DF3C9C" w:rsidRPr="00840075">
        <w:t>lla och regionala vägnätet 2004–</w:t>
      </w:r>
      <w:r w:rsidRPr="00840075">
        <w:t>2015 ska</w:t>
      </w:r>
      <w:r w:rsidR="00DF3C9C" w:rsidRPr="00840075">
        <w:t>ll</w:t>
      </w:r>
      <w:r w:rsidRPr="00840075">
        <w:t xml:space="preserve"> utökas.</w:t>
      </w:r>
    </w:p>
    <w:p w:rsidR="00AA3ABE" w:rsidRPr="00840075" w:rsidRDefault="00AA3ABE" w:rsidP="00AA3ABE">
      <w:pPr>
        <w:pStyle w:val="Rubrik2"/>
      </w:pPr>
      <w:r w:rsidRPr="00840075">
        <w:t>Enskilda vägar</w:t>
      </w:r>
    </w:p>
    <w:p w:rsidR="00BA6C28" w:rsidRPr="00840075" w:rsidRDefault="00EE7C1D" w:rsidP="00F82465">
      <w:pPr>
        <w:pStyle w:val="Normaltindrag"/>
        <w:spacing w:before="125"/>
        <w:ind w:firstLine="0"/>
        <w:rPr>
          <w:color w:val="000000"/>
          <w:szCs w:val="24"/>
        </w:rPr>
      </w:pPr>
      <w:r w:rsidRPr="00840075">
        <w:t>Det är också viktigt att slå fast att de enskilda vägar som är öppna för allmä</w:t>
      </w:r>
      <w:r w:rsidRPr="00840075">
        <w:t>n</w:t>
      </w:r>
      <w:r w:rsidRPr="00840075">
        <w:t>het och näringsliv är en mycket viktig del av vår gemensamma infrastruktur.</w:t>
      </w:r>
      <w:r w:rsidR="00735E3D" w:rsidRPr="00840075">
        <w:t xml:space="preserve"> Den resursförstärkning vi föreslår för vägnätet måste också komma de enski</w:t>
      </w:r>
      <w:r w:rsidR="00735E3D" w:rsidRPr="00840075">
        <w:t>l</w:t>
      </w:r>
      <w:r w:rsidR="00735E3D" w:rsidRPr="00840075">
        <w:t>da vägarna till del.</w:t>
      </w:r>
      <w:r w:rsidRPr="00840075">
        <w:t xml:space="preserve"> Cirka 70 procent av det svenska vägnätet består av enski</w:t>
      </w:r>
      <w:r w:rsidRPr="00840075">
        <w:t>l</w:t>
      </w:r>
      <w:r w:rsidRPr="00840075">
        <w:t xml:space="preserve">da vägar och dessa har avgörande betydelse för möjligheterna att leva och verka på </w:t>
      </w:r>
      <w:r w:rsidR="00D332A0" w:rsidRPr="00840075">
        <w:t xml:space="preserve">främst på </w:t>
      </w:r>
      <w:r w:rsidRPr="00840075">
        <w:t>landsbygden</w:t>
      </w:r>
      <w:r w:rsidR="00D332A0" w:rsidRPr="00840075">
        <w:t>, men också i många tätorter</w:t>
      </w:r>
      <w:r w:rsidRPr="00840075">
        <w:t>. Det är ett stort bekymmer att villkoren under de senaste tio åren har försämrats för väghå</w:t>
      </w:r>
      <w:r w:rsidRPr="00840075">
        <w:t>l</w:t>
      </w:r>
      <w:r w:rsidRPr="00840075">
        <w:t>larna av enskilda vägar på en rad områden.</w:t>
      </w:r>
      <w:r w:rsidR="00BA6C28" w:rsidRPr="00840075">
        <w:t xml:space="preserve"> </w:t>
      </w:r>
    </w:p>
    <w:p w:rsidR="00AA3ABE" w:rsidRPr="00840075" w:rsidRDefault="00AA3ABE" w:rsidP="00BA6C28">
      <w:pPr>
        <w:pStyle w:val="Normaltindrag"/>
        <w:rPr>
          <w:color w:val="000000"/>
          <w:szCs w:val="24"/>
        </w:rPr>
      </w:pPr>
      <w:r w:rsidRPr="00840075">
        <w:rPr>
          <w:color w:val="000000"/>
          <w:szCs w:val="24"/>
        </w:rPr>
        <w:t>Vägsam</w:t>
      </w:r>
      <w:r w:rsidR="00BA6C28" w:rsidRPr="00840075">
        <w:rPr>
          <w:color w:val="000000"/>
          <w:szCs w:val="24"/>
        </w:rPr>
        <w:t xml:space="preserve">fälligheterna har i dag </w:t>
      </w:r>
      <w:r w:rsidRPr="00840075">
        <w:rPr>
          <w:color w:val="000000"/>
          <w:szCs w:val="24"/>
        </w:rPr>
        <w:t xml:space="preserve">i många fall </w:t>
      </w:r>
      <w:r w:rsidR="00BA6C28" w:rsidRPr="00840075">
        <w:rPr>
          <w:color w:val="000000"/>
          <w:szCs w:val="24"/>
        </w:rPr>
        <w:t>en tung börda i form av unde</w:t>
      </w:r>
      <w:r w:rsidR="00BA6C28" w:rsidRPr="00840075">
        <w:rPr>
          <w:color w:val="000000"/>
          <w:szCs w:val="24"/>
        </w:rPr>
        <w:t>r</w:t>
      </w:r>
      <w:r w:rsidR="00BA6C28" w:rsidRPr="00840075">
        <w:rPr>
          <w:color w:val="000000"/>
          <w:szCs w:val="24"/>
        </w:rPr>
        <w:t xml:space="preserve">hållsansvar för konstbyggnader, broar, bryggor, pumpanläggningar. Eftersom det inte är rimligt att en vägsamfällighet som består av några få fastigheter skall ha det ekonomiska och juridiska ansvaret för en bro värd flera miljoner och med ett ansvar som man inte har kompetens för föreslog </w:t>
      </w:r>
      <w:r w:rsidR="00D4709B" w:rsidRPr="00840075">
        <w:rPr>
          <w:color w:val="000000"/>
          <w:szCs w:val="24"/>
        </w:rPr>
        <w:t>BREV-</w:t>
      </w:r>
      <w:r w:rsidR="00BA6C28" w:rsidRPr="00840075">
        <w:rPr>
          <w:color w:val="000000"/>
          <w:szCs w:val="24"/>
        </w:rPr>
        <w:t>utredaren att staten skulle ta detta ansvar. Såväl Banverket som Vägverket var positiva till ett övertagande i sina remissvar över utredningen – naturligtvis med a</w:t>
      </w:r>
      <w:r w:rsidR="00BA6C28" w:rsidRPr="00840075">
        <w:rPr>
          <w:color w:val="000000"/>
          <w:szCs w:val="24"/>
        </w:rPr>
        <w:t>n</w:t>
      </w:r>
      <w:r w:rsidR="00BA6C28" w:rsidRPr="00840075">
        <w:rPr>
          <w:color w:val="000000"/>
          <w:szCs w:val="24"/>
        </w:rPr>
        <w:t>slagskompensation</w:t>
      </w:r>
      <w:r w:rsidR="00DF3C9C" w:rsidRPr="00840075">
        <w:rPr>
          <w:color w:val="000000"/>
          <w:szCs w:val="24"/>
        </w:rPr>
        <w:t>,</w:t>
      </w:r>
      <w:r w:rsidR="00BA6C28" w:rsidRPr="00840075">
        <w:rPr>
          <w:color w:val="000000"/>
          <w:szCs w:val="24"/>
        </w:rPr>
        <w:t xml:space="preserve"> men bidrag utgår ju redan med mer än hälften. </w:t>
      </w:r>
    </w:p>
    <w:p w:rsidR="00BA6C28" w:rsidRPr="00840075" w:rsidRDefault="00AA3ABE" w:rsidP="00BA6C28">
      <w:pPr>
        <w:pStyle w:val="Normaltindrag"/>
      </w:pPr>
      <w:r w:rsidRPr="00840075">
        <w:t>Regeringen anför i propositionen att broar på statsbidragsberättigade e</w:t>
      </w:r>
      <w:r w:rsidRPr="00840075">
        <w:t>n</w:t>
      </w:r>
      <w:r w:rsidRPr="00840075">
        <w:t xml:space="preserve">skilda vägar inte bör överföras till allmänt huvudmannaskap. Anledningen är att kunskapen om </w:t>
      </w:r>
      <w:r w:rsidRPr="00840075">
        <w:rPr>
          <w:color w:val="000000"/>
          <w:szCs w:val="24"/>
        </w:rPr>
        <w:t>de enskilda broarna i vattenrättslig</w:t>
      </w:r>
      <w:r w:rsidR="00D4709B" w:rsidRPr="00840075">
        <w:rPr>
          <w:color w:val="000000"/>
          <w:szCs w:val="24"/>
        </w:rPr>
        <w:t>t</w:t>
      </w:r>
      <w:r w:rsidRPr="00840075">
        <w:rPr>
          <w:color w:val="000000"/>
          <w:szCs w:val="24"/>
        </w:rPr>
        <w:t xml:space="preserve"> hänseende får ses som bristfällig. </w:t>
      </w:r>
      <w:r w:rsidR="00BA6C28" w:rsidRPr="00840075">
        <w:rPr>
          <w:color w:val="000000"/>
          <w:szCs w:val="24"/>
        </w:rPr>
        <w:t>Vi</w:t>
      </w:r>
      <w:r w:rsidR="00BA6C28" w:rsidRPr="00840075">
        <w:t xml:space="preserve"> </w:t>
      </w:r>
      <w:r w:rsidRPr="00840075">
        <w:t xml:space="preserve">delar inte denna bedömning utan </w:t>
      </w:r>
      <w:r w:rsidR="00BA6C28" w:rsidRPr="00840075">
        <w:t>anser att säkerhets- och ek</w:t>
      </w:r>
      <w:r w:rsidR="00BA6C28" w:rsidRPr="00840075">
        <w:t>o</w:t>
      </w:r>
      <w:r w:rsidR="00BA6C28" w:rsidRPr="00840075">
        <w:t>nomisk</w:t>
      </w:r>
      <w:r w:rsidR="00735E3D" w:rsidRPr="00840075">
        <w:t>a sk</w:t>
      </w:r>
      <w:r w:rsidR="00BA6C28" w:rsidRPr="00840075">
        <w:t>äl talar för att Vägverket ska</w:t>
      </w:r>
      <w:r w:rsidR="00DF3C9C" w:rsidRPr="00840075">
        <w:t>ll</w:t>
      </w:r>
      <w:r w:rsidR="00BA6C28" w:rsidRPr="00840075">
        <w:t xml:space="preserve"> kunna ta över ansvaret för broar på enskilda vägar.</w:t>
      </w:r>
    </w:p>
    <w:p w:rsidR="00EE7C1D" w:rsidRPr="00840075" w:rsidRDefault="00EE7C1D" w:rsidP="00EE7C1D">
      <w:pPr>
        <w:pStyle w:val="Rubrik2"/>
      </w:pPr>
      <w:r w:rsidRPr="00840075">
        <w:t>Alternativ finansiering</w:t>
      </w:r>
    </w:p>
    <w:p w:rsidR="00EE7C1D" w:rsidRPr="00840075" w:rsidRDefault="00EE7C1D" w:rsidP="00F82465">
      <w:pPr>
        <w:pStyle w:val="Normaltindrag"/>
        <w:spacing w:before="125"/>
        <w:ind w:firstLine="0"/>
      </w:pPr>
      <w:r w:rsidRPr="00840075">
        <w:t>Dagens trafik- och infrastrukturplanering kännetecknas av ryckighet och ständiga omkastningar samt oförmåga att leva upp till utlovade satsningar i beslutade planer. Det betyder att regioner, kommuner, företag och människor får svårt att planera sin verksamhet. Därmed hämmas tillväxt och utveckling.</w:t>
      </w:r>
    </w:p>
    <w:p w:rsidR="00EE7C1D" w:rsidRPr="00840075" w:rsidRDefault="00EE7C1D" w:rsidP="00EE7C1D">
      <w:pPr>
        <w:pStyle w:val="Normaltindrag"/>
      </w:pPr>
      <w:r w:rsidRPr="00840075">
        <w:t>För att skapa långsiktiga och mer gyn</w:t>
      </w:r>
      <w:r w:rsidR="00D4709B" w:rsidRPr="00840075">
        <w:t>n</w:t>
      </w:r>
      <w:r w:rsidRPr="00840075">
        <w:t>samma förutsättningar för infr</w:t>
      </w:r>
      <w:r w:rsidRPr="00840075">
        <w:t>a</w:t>
      </w:r>
      <w:r w:rsidRPr="00840075">
        <w:t>strukturplaneringen vill partierna inom Allians för Sverige inte bara öka de budgetmedel som läggs på kommunikationer och infrastruktur utan också öppna för alternativ finansiering av infrastruktur, t</w:t>
      </w:r>
      <w:r w:rsidR="00DF3C9C" w:rsidRPr="00840075">
        <w:t>.</w:t>
      </w:r>
      <w:r w:rsidRPr="00840075">
        <w:t>ex</w:t>
      </w:r>
      <w:r w:rsidR="00DF3C9C" w:rsidRPr="00840075">
        <w:t>.</w:t>
      </w:r>
      <w:r w:rsidRPr="00840075">
        <w:t xml:space="preserve"> genom att nyttja s</w:t>
      </w:r>
      <w:r w:rsidR="00DF3C9C" w:rsidRPr="00840075">
        <w:t>.</w:t>
      </w:r>
      <w:r w:rsidRPr="00840075">
        <w:t>k</w:t>
      </w:r>
      <w:r w:rsidR="00DF3C9C" w:rsidRPr="00840075">
        <w:t>.</w:t>
      </w:r>
      <w:r w:rsidRPr="00840075">
        <w:t xml:space="preserve"> PPP</w:t>
      </w:r>
      <w:r w:rsidR="00DF3C9C" w:rsidRPr="00840075">
        <w:t>-lösning</w:t>
      </w:r>
      <w:r w:rsidR="002F60B8" w:rsidRPr="00840075">
        <w:t>ar</w:t>
      </w:r>
      <w:r w:rsidR="00DF3C9C" w:rsidRPr="00840075">
        <w:t xml:space="preserve"> (p</w:t>
      </w:r>
      <w:r w:rsidRPr="00840075">
        <w:t>ublic</w:t>
      </w:r>
      <w:r w:rsidR="00DF3C9C" w:rsidRPr="00840075">
        <w:t>-privat</w:t>
      </w:r>
      <w:r w:rsidR="002F60B8" w:rsidRPr="00840075">
        <w:t>e</w:t>
      </w:r>
      <w:r w:rsidRPr="00840075">
        <w:t xml:space="preserve"> </w:t>
      </w:r>
      <w:r w:rsidR="002F60B8" w:rsidRPr="00840075">
        <w:t>p</w:t>
      </w:r>
      <w:r w:rsidRPr="00840075">
        <w:t>artnership). Det skulle göra det mö</w:t>
      </w:r>
      <w:r w:rsidRPr="00840075">
        <w:t>j</w:t>
      </w:r>
      <w:r w:rsidRPr="00840075">
        <w:t>ligt att effektivisera och tidigarelägga samhällsekonomiskt riktiga och strat</w:t>
      </w:r>
      <w:r w:rsidRPr="00840075">
        <w:t>e</w:t>
      </w:r>
      <w:r w:rsidRPr="00840075">
        <w:t>giskt viktiga investeringar.</w:t>
      </w:r>
    </w:p>
    <w:p w:rsidR="00EE7C1D" w:rsidRPr="00840075" w:rsidRDefault="00EE7C1D" w:rsidP="00EE7C1D">
      <w:pPr>
        <w:pStyle w:val="Normaltindrag"/>
      </w:pPr>
      <w:r w:rsidRPr="00840075">
        <w:t xml:space="preserve">Betydande internationella erfarenheter pekar på att riskerna bäst hanteras genom partnerskap mellan det offentliga och det privata, s.k. PPP-projekt. Till och med </w:t>
      </w:r>
      <w:r w:rsidR="00DF3C9C" w:rsidRPr="00840075">
        <w:t xml:space="preserve">Näringsdepartementet </w:t>
      </w:r>
      <w:r w:rsidRPr="00840075">
        <w:t>under socialdemokratiskt styre har i skrive</w:t>
      </w:r>
      <w:r w:rsidRPr="00840075">
        <w:t>l</w:t>
      </w:r>
      <w:r w:rsidRPr="00840075">
        <w:t>sen Alternativ finansiering genom partnerskap, Ds 2000:65, konstaterat a</w:t>
      </w:r>
      <w:r w:rsidR="00DF3C9C" w:rsidRPr="00840075">
        <w:t>tt partnerskapsfinansiering ger</w:t>
      </w:r>
    </w:p>
    <w:p w:rsidR="00EE7C1D" w:rsidRPr="00840075" w:rsidRDefault="00EE7C1D" w:rsidP="00F82465">
      <w:pPr>
        <w:pStyle w:val="PunktlistaBomb"/>
      </w:pPr>
      <w:r w:rsidRPr="00840075">
        <w:t>mer ändamålsenlig fördelning av ansvar och risktagande</w:t>
      </w:r>
      <w:r w:rsidR="00D819A5" w:rsidRPr="00840075">
        <w:t>,</w:t>
      </w:r>
    </w:p>
    <w:p w:rsidR="00EE7C1D" w:rsidRPr="00840075" w:rsidRDefault="00EE7C1D" w:rsidP="00F82465">
      <w:pPr>
        <w:pStyle w:val="PunktlistaBomb"/>
        <w:spacing w:before="0"/>
      </w:pPr>
      <w:r w:rsidRPr="00840075">
        <w:t>ökad effektivitet i form av lägre kostnader och bättre kvalitet</w:t>
      </w:r>
      <w:r w:rsidR="00D819A5" w:rsidRPr="00840075">
        <w:t>,</w:t>
      </w:r>
    </w:p>
    <w:p w:rsidR="00EE7C1D" w:rsidRPr="00840075" w:rsidRDefault="00EE7C1D" w:rsidP="00F82465">
      <w:pPr>
        <w:pStyle w:val="PunktlistaBomb"/>
        <w:spacing w:before="0"/>
      </w:pPr>
      <w:r w:rsidRPr="00840075">
        <w:t>bättre statlig styrning och kontroll över projektets kostnader</w:t>
      </w:r>
      <w:r w:rsidR="00D819A5" w:rsidRPr="00840075">
        <w:t>,</w:t>
      </w:r>
    </w:p>
    <w:p w:rsidR="00EE7C1D" w:rsidRPr="00840075" w:rsidRDefault="00EE7C1D" w:rsidP="00F82465">
      <w:pPr>
        <w:pStyle w:val="PunktlistaBomb"/>
        <w:spacing w:before="0"/>
      </w:pPr>
      <w:r w:rsidRPr="00840075">
        <w:t>ökade krav på god planering.</w:t>
      </w:r>
    </w:p>
    <w:p w:rsidR="00EE7C1D" w:rsidRPr="00840075" w:rsidRDefault="00EE7C1D" w:rsidP="00DF3C9C">
      <w:r w:rsidRPr="00840075">
        <w:t>Svenskt näringsliv och inte minst svenska byggföretag har visat ett stort i</w:t>
      </w:r>
      <w:r w:rsidRPr="00840075">
        <w:t>n</w:t>
      </w:r>
      <w:r w:rsidRPr="00840075">
        <w:t xml:space="preserve">tresse </w:t>
      </w:r>
      <w:r w:rsidR="00A65335" w:rsidRPr="00840075">
        <w:t xml:space="preserve">för </w:t>
      </w:r>
      <w:r w:rsidRPr="00840075">
        <w:t>att ta del av sådana projekt som i vår omvärld är en naturlig del av infrastrukturutbyggnaden.</w:t>
      </w:r>
    </w:p>
    <w:p w:rsidR="00EE7C1D" w:rsidRPr="00840075" w:rsidRDefault="00EE7C1D" w:rsidP="00EE7C1D">
      <w:pPr>
        <w:pStyle w:val="Normaltindrag"/>
      </w:pPr>
      <w:r w:rsidRPr="00840075">
        <w:t>Naturligtvis skall alla projekt vara noga genomtänkta och genomgå samma miljöprövningar och samhällsekonomiska analyser och följa gällande priorit</w:t>
      </w:r>
      <w:r w:rsidRPr="00840075">
        <w:t>e</w:t>
      </w:r>
      <w:r w:rsidRPr="00840075">
        <w:t xml:space="preserve">ringsordning oavsett finansieringsform. </w:t>
      </w:r>
      <w:r w:rsidR="00AA3ABE" w:rsidRPr="00840075">
        <w:t xml:space="preserve">Partierna i </w:t>
      </w:r>
      <w:r w:rsidRPr="00840075">
        <w:t>Allians för Sverige är noga med att betona att PPP-lösningar aldrig får vara ett sätt att kringgå budgetl</w:t>
      </w:r>
      <w:r w:rsidRPr="00840075">
        <w:t>a</w:t>
      </w:r>
      <w:r w:rsidRPr="00840075">
        <w:t>gen utan ska</w:t>
      </w:r>
      <w:r w:rsidR="00DF3C9C" w:rsidRPr="00840075">
        <w:t>ll</w:t>
      </w:r>
      <w:r w:rsidRPr="00840075">
        <w:t xml:space="preserve"> ses som en metod att få bättre och effektivare projektstyrning.</w:t>
      </w:r>
    </w:p>
    <w:p w:rsidR="00EE7C1D" w:rsidRPr="00840075" w:rsidRDefault="00EE7C1D" w:rsidP="00EE7C1D">
      <w:pPr>
        <w:pStyle w:val="Rubrik1"/>
      </w:pPr>
      <w:bookmarkStart w:id="4" w:name="_Toc133138457"/>
      <w:r w:rsidRPr="00840075">
        <w:t>Trafiksäkerhet</w:t>
      </w:r>
      <w:bookmarkEnd w:id="4"/>
    </w:p>
    <w:p w:rsidR="00EE7C1D" w:rsidRPr="00840075" w:rsidRDefault="00EE7C1D" w:rsidP="00F82465">
      <w:pPr>
        <w:pStyle w:val="Normaltindrag"/>
        <w:spacing w:before="125"/>
        <w:ind w:firstLine="0"/>
      </w:pPr>
      <w:r w:rsidRPr="00840075">
        <w:t xml:space="preserve">Bristande trafiksäkerhet är i dag en av våra </w:t>
      </w:r>
      <w:r w:rsidR="00AA3ABE" w:rsidRPr="00840075">
        <w:t xml:space="preserve">mest akuta </w:t>
      </w:r>
      <w:r w:rsidRPr="00840075">
        <w:t>hälsofrågor. Detta illustreras exempelvis av att trafikolyck</w:t>
      </w:r>
      <w:r w:rsidR="00DF3C9C" w:rsidRPr="00840075">
        <w:t>or</w:t>
      </w:r>
      <w:r w:rsidRPr="00840075">
        <w:t xml:space="preserve"> är den vanligaste dödsorsaken för ungdomar mellan 16 och 24 år. Det är mot denna bakgrund riksdagen beslutat om dagens trafiksäkerhetsmål: nollvisionen, som bl.a. innebär att ingen skall dödas eller skadas allvarligt inom vägtransportsystemet, och etappmålet, enligt vilket antalet personer som dödas till följd av vägtrafikolyckor bör ha minskat till högst 270 personer 2007.</w:t>
      </w:r>
    </w:p>
    <w:p w:rsidR="00A47623" w:rsidRPr="00840075" w:rsidRDefault="00EE7C1D" w:rsidP="00EE7C1D">
      <w:pPr>
        <w:pStyle w:val="Normaltindrag"/>
      </w:pPr>
      <w:r w:rsidRPr="00840075">
        <w:t>Att de av riksdagen beslutade målen för år 2007 inte kommer att uppnås</w:t>
      </w:r>
      <w:r w:rsidR="00DF3C9C" w:rsidRPr="00840075">
        <w:t>,</w:t>
      </w:r>
      <w:r w:rsidRPr="00840075">
        <w:t xml:space="preserve"> enligt bedömningar av regeringens egen myndighet </w:t>
      </w:r>
      <w:r w:rsidR="00DF3C9C" w:rsidRPr="00840075">
        <w:t xml:space="preserve">Sika, </w:t>
      </w:r>
      <w:r w:rsidRPr="00840075">
        <w:t xml:space="preserve">är ett misslyckande som måste tas på största allvar. </w:t>
      </w:r>
      <w:r w:rsidR="00A47623" w:rsidRPr="00840075">
        <w:t>Regeringen har inte visat tillräcklig han</w:t>
      </w:r>
      <w:r w:rsidR="00A47623" w:rsidRPr="00840075">
        <w:t>d</w:t>
      </w:r>
      <w:r w:rsidR="00A47623" w:rsidRPr="00840075">
        <w:t>lingskraft när det gäller att vidta effektiva åtgärder för att uppnå etappmålet.</w:t>
      </w:r>
    </w:p>
    <w:p w:rsidR="00EE7C1D" w:rsidRPr="00840075" w:rsidRDefault="00EE7C1D" w:rsidP="00EE7C1D">
      <w:pPr>
        <w:pStyle w:val="Normaltindrag"/>
      </w:pPr>
      <w:r w:rsidRPr="00840075">
        <w:t>Allt arbete inom trafikområdet måste genomsyras av ambitionen att höja trafiksäkerheten. Detta måste gälla såväl statens och kommunernas agerande som individens beteende i trafiken och ansvar för sin egen och andras säke</w:t>
      </w:r>
      <w:r w:rsidRPr="00840075">
        <w:t>r</w:t>
      </w:r>
      <w:r w:rsidRPr="00840075">
        <w:t>het.</w:t>
      </w:r>
      <w:r w:rsidR="0070453B" w:rsidRPr="00840075">
        <w:t xml:space="preserve"> Det är också viktigt att fordonsindustrin fortsätter sitt framgångsrika arbete med att göra bilarna allt säkrare.</w:t>
      </w:r>
    </w:p>
    <w:p w:rsidR="00EE7C1D" w:rsidRPr="00840075" w:rsidRDefault="00EE7C1D" w:rsidP="00EE7C1D">
      <w:pPr>
        <w:pStyle w:val="Normaltindrag"/>
      </w:pPr>
      <w:r w:rsidRPr="00840075">
        <w:t>Vid sidan av den kontinuerliga utvecklingen av fordonens säkerhetsege</w:t>
      </w:r>
      <w:r w:rsidRPr="00840075">
        <w:t>n</w:t>
      </w:r>
      <w:r w:rsidRPr="00840075">
        <w:t>skaper är en höjning av vägnätets standard av avgörande betydelse för trafi</w:t>
      </w:r>
      <w:r w:rsidRPr="00840075">
        <w:t>k</w:t>
      </w:r>
      <w:r w:rsidRPr="00840075">
        <w:t>säkerheten. De farligaste vägsträckorna måste snarast rustas upp och byggas om. Ibland handlar det om mindre insatser, som att åtgärda sidoområden. I andra fall är upprustning till motorvägsstandard det enda sättet att åstadko</w:t>
      </w:r>
      <w:r w:rsidRPr="00840075">
        <w:t>m</w:t>
      </w:r>
      <w:r w:rsidRPr="00840075">
        <w:t xml:space="preserve">ma en radikal förbättring av trafiksäkerheten. </w:t>
      </w:r>
      <w:r w:rsidR="00A47623" w:rsidRPr="00840075">
        <w:t>Planeringsramen för investe</w:t>
      </w:r>
      <w:r w:rsidR="00A47623" w:rsidRPr="00840075">
        <w:t>r</w:t>
      </w:r>
      <w:r w:rsidR="00A47623" w:rsidRPr="00840075">
        <w:t>ingar i det nationella vägnätet behöver öka i förhållande till de planer som reger</w:t>
      </w:r>
      <w:r w:rsidR="00C2024E" w:rsidRPr="00840075">
        <w:t>ingen antagit för perioden 2004–</w:t>
      </w:r>
      <w:r w:rsidR="00A47623" w:rsidRPr="00840075">
        <w:t xml:space="preserve">2015. </w:t>
      </w:r>
      <w:r w:rsidRPr="00840075">
        <w:t xml:space="preserve">Ett mycket stort problem för trafiksäkerhetsarbetet är </w:t>
      </w:r>
      <w:r w:rsidR="00A47623" w:rsidRPr="00840075">
        <w:t xml:space="preserve">också </w:t>
      </w:r>
      <w:r w:rsidRPr="00840075">
        <w:t>att regeringen och dess stödpartier är politiskt blockerade för nya finansieringsformer för investeringar som skulle kunna bidra till ökad säkerhet på våra vägar, till exempel s.k. PPP-finansiering.</w:t>
      </w:r>
    </w:p>
    <w:p w:rsidR="00A47623" w:rsidRPr="00840075" w:rsidRDefault="0070453B" w:rsidP="00EE7C1D">
      <w:pPr>
        <w:pStyle w:val="Normaltindrag"/>
      </w:pPr>
      <w:r w:rsidRPr="00840075">
        <w:t xml:space="preserve">En avgörande faktor i trafiksäkerhetsarbetet är fordonens förare. </w:t>
      </w:r>
      <w:r w:rsidR="00A47623" w:rsidRPr="00840075">
        <w:t>För att långsiktigt för</w:t>
      </w:r>
      <w:r w:rsidR="00D47B86" w:rsidRPr="00840075">
        <w:t>ändra</w:t>
      </w:r>
      <w:r w:rsidR="00A47623" w:rsidRPr="00840075">
        <w:t xml:space="preserve"> individernas beteende i trafiken </w:t>
      </w:r>
      <w:r w:rsidR="00D47B86" w:rsidRPr="00840075">
        <w:t xml:space="preserve">i en positiv riktning </w:t>
      </w:r>
      <w:r w:rsidR="00A47623" w:rsidRPr="00840075">
        <w:t>är en förbättrad utbildning av avgörande betydelse. Det är högst otillfredsställande att regeringen inte gått vidare med Vägverkets förslag till helt ny körkortsu</w:t>
      </w:r>
      <w:r w:rsidR="00A47623" w:rsidRPr="00840075">
        <w:t>t</w:t>
      </w:r>
      <w:r w:rsidR="00A47623" w:rsidRPr="00840075">
        <w:t xml:space="preserve">bildning </w:t>
      </w:r>
      <w:r w:rsidR="00D819A5" w:rsidRPr="00840075">
        <w:t xml:space="preserve">och </w:t>
      </w:r>
      <w:r w:rsidR="00A47623" w:rsidRPr="00840075">
        <w:t xml:space="preserve">dessutom </w:t>
      </w:r>
      <w:r w:rsidR="00D47B86" w:rsidRPr="00840075">
        <w:t>uppvisar</w:t>
      </w:r>
      <w:r w:rsidR="00A47623" w:rsidRPr="00840075">
        <w:t xml:space="preserve"> betydande senfärdighet i att genomföra den sedan länge aviserade utvecklingen av den obligatoriska riskutbildningen till att </w:t>
      </w:r>
      <w:r w:rsidR="00D47B86" w:rsidRPr="00840075">
        <w:t>omfatta inslag om alkohol och droger.</w:t>
      </w:r>
    </w:p>
    <w:p w:rsidR="0070453B" w:rsidRPr="00840075" w:rsidRDefault="0070453B" w:rsidP="00EE7C1D">
      <w:pPr>
        <w:pStyle w:val="Normaltindrag"/>
      </w:pPr>
      <w:r w:rsidRPr="00840075">
        <w:t xml:space="preserve">Nödvändigt för en förbättrad trafiksäkerhet är också </w:t>
      </w:r>
      <w:r w:rsidR="00D332A0" w:rsidRPr="00840075">
        <w:t xml:space="preserve">att </w:t>
      </w:r>
      <w:r w:rsidRPr="00840075">
        <w:t>det</w:t>
      </w:r>
      <w:r w:rsidR="00D332A0" w:rsidRPr="00840075">
        <w:t>,</w:t>
      </w:r>
      <w:r w:rsidRPr="00840075">
        <w:t xml:space="preserve"> </w:t>
      </w:r>
      <w:r w:rsidR="00D332A0" w:rsidRPr="00840075">
        <w:t>genom fler p</w:t>
      </w:r>
      <w:r w:rsidR="00D332A0" w:rsidRPr="00840075">
        <w:t>o</w:t>
      </w:r>
      <w:r w:rsidR="00D332A0" w:rsidRPr="00840075">
        <w:t xml:space="preserve">liser längs våra vägar, </w:t>
      </w:r>
      <w:r w:rsidRPr="00840075">
        <w:t>kommer till stånd en skärpt övervakning av nykterh</w:t>
      </w:r>
      <w:r w:rsidRPr="00840075">
        <w:t>e</w:t>
      </w:r>
      <w:r w:rsidRPr="00840075">
        <w:t>t</w:t>
      </w:r>
      <w:r w:rsidR="00D332A0" w:rsidRPr="00840075">
        <w:t>en</w:t>
      </w:r>
      <w:r w:rsidRPr="00840075">
        <w:t xml:space="preserve"> och hastighet</w:t>
      </w:r>
      <w:r w:rsidR="00D332A0" w:rsidRPr="00840075">
        <w:t>erna i trafiken.</w:t>
      </w:r>
    </w:p>
    <w:p w:rsidR="00EE7C1D" w:rsidRPr="00840075" w:rsidRDefault="00735E3D" w:rsidP="00EE7C1D">
      <w:pPr>
        <w:pStyle w:val="Rubrik2"/>
      </w:pPr>
      <w:r w:rsidRPr="00840075">
        <w:t>Nykt</w:t>
      </w:r>
      <w:r w:rsidR="00A65335" w:rsidRPr="00840075">
        <w:t>r</w:t>
      </w:r>
      <w:r w:rsidRPr="00840075">
        <w:t>a</w:t>
      </w:r>
      <w:r w:rsidR="00A65335" w:rsidRPr="00840075">
        <w:t xml:space="preserve"> och drogfri</w:t>
      </w:r>
      <w:r w:rsidRPr="00840075">
        <w:t>a</w:t>
      </w:r>
      <w:r w:rsidR="00A65335" w:rsidRPr="00840075">
        <w:t xml:space="preserve"> trafik</w:t>
      </w:r>
      <w:r w:rsidRPr="00840075">
        <w:t>anter</w:t>
      </w:r>
    </w:p>
    <w:p w:rsidR="00EE7C1D" w:rsidRPr="00840075" w:rsidRDefault="00EE7C1D" w:rsidP="00F82465">
      <w:pPr>
        <w:pStyle w:val="Normaltindrag"/>
        <w:spacing w:before="125"/>
        <w:ind w:firstLine="0"/>
      </w:pPr>
      <w:r w:rsidRPr="00840075">
        <w:t>Det individuella ansvaret att inte köra under påverkan av alkohol eller andra droger är grundläggande. Samtidigt måste staten bidra med ett strikt regelverk för att minska det rattfylleri som nu tvärtom ökar och skördar fler offer.</w:t>
      </w:r>
    </w:p>
    <w:p w:rsidR="00EE7C1D" w:rsidRPr="00840075" w:rsidRDefault="00D332A0" w:rsidP="00EE7C1D">
      <w:pPr>
        <w:pStyle w:val="Normaltindrag"/>
      </w:pPr>
      <w:r w:rsidRPr="00840075">
        <w:t>Under</w:t>
      </w:r>
      <w:r w:rsidR="00EE7C1D" w:rsidRPr="00840075">
        <w:t xml:space="preserve"> den borgerliga regeringen </w:t>
      </w:r>
      <w:r w:rsidRPr="00840075">
        <w:t xml:space="preserve">på 1990-talet genomfördes </w:t>
      </w:r>
      <w:r w:rsidR="00EE7C1D" w:rsidRPr="00840075">
        <w:t>en rad åtgä</w:t>
      </w:r>
      <w:r w:rsidR="00EE7C1D" w:rsidRPr="00840075">
        <w:t>r</w:t>
      </w:r>
      <w:r w:rsidR="00EE7C1D" w:rsidRPr="00840075">
        <w:t>der för att minska rattfylleribrotten. Straffvärdet för rattfylleribrott höjdes och promillegränsen för grovt brott sänktes. Grovt rattfylleri skulle leda till fän</w:t>
      </w:r>
      <w:r w:rsidR="00EE7C1D" w:rsidRPr="00840075">
        <w:t>g</w:t>
      </w:r>
      <w:r w:rsidR="00EE7C1D" w:rsidRPr="00840075">
        <w:t xml:space="preserve">else. Sedan dess har </w:t>
      </w:r>
      <w:r w:rsidR="00C2024E" w:rsidRPr="00840075">
        <w:t xml:space="preserve">Socialdemokraterna </w:t>
      </w:r>
      <w:r w:rsidR="00EE7C1D" w:rsidRPr="00840075">
        <w:t>sjabblat bort kampen mot rattfyller</w:t>
      </w:r>
      <w:r w:rsidR="00EE7C1D" w:rsidRPr="00840075">
        <w:t>i</w:t>
      </w:r>
      <w:r w:rsidR="00EE7C1D" w:rsidRPr="00840075">
        <w:t>brotten. Under den senaste femårsperioden har en mindre andel av de som dömts för grovt rattfylleri fått fängelse. Samtidigt är insatserna för att hjälpa dömda bort från missbruk otillräckliga. Partierna inom Allians för Sverige anser att ytterligare insatser måste göras för att upprätthålla principen att droger och bilkörning inte hör ihop. Principen om att grovt rattfylleri ska</w:t>
      </w:r>
      <w:r w:rsidR="00C2024E" w:rsidRPr="00840075">
        <w:t>ll</w:t>
      </w:r>
      <w:r w:rsidR="00EE7C1D" w:rsidRPr="00840075">
        <w:t xml:space="preserve"> leda till frihetsberövande straff ska</w:t>
      </w:r>
      <w:r w:rsidR="00C2024E" w:rsidRPr="00840075">
        <w:t>ll</w:t>
      </w:r>
      <w:r w:rsidR="00EE7C1D" w:rsidRPr="00840075">
        <w:t xml:space="preserve"> återupprättas. Påföljden för rattfyller</w:t>
      </w:r>
      <w:r w:rsidR="00EE7C1D" w:rsidRPr="00840075">
        <w:t>i</w:t>
      </w:r>
      <w:r w:rsidR="00EE7C1D" w:rsidRPr="00840075">
        <w:t>brott ska</w:t>
      </w:r>
      <w:r w:rsidR="00C2024E" w:rsidRPr="00840075">
        <w:t>ll</w:t>
      </w:r>
      <w:r w:rsidR="00EE7C1D" w:rsidRPr="00840075">
        <w:t xml:space="preserve"> kombineras med obligatoriska behandlingsprogram. Alkolås ska</w:t>
      </w:r>
      <w:r w:rsidR="00C2024E" w:rsidRPr="00840075">
        <w:t>ll</w:t>
      </w:r>
      <w:r w:rsidR="00EE7C1D" w:rsidRPr="00840075">
        <w:t xml:space="preserve"> kunna krävas för att dömda ska</w:t>
      </w:r>
      <w:r w:rsidR="00C2024E" w:rsidRPr="00840075">
        <w:t>ll</w:t>
      </w:r>
      <w:r w:rsidR="00EE7C1D" w:rsidRPr="00840075">
        <w:t xml:space="preserve"> få tillbaka körkortet.</w:t>
      </w:r>
    </w:p>
    <w:p w:rsidR="00EE7C1D" w:rsidRPr="00840075" w:rsidRDefault="00EE7C1D" w:rsidP="00EE7C1D">
      <w:pPr>
        <w:pStyle w:val="Normaltindrag"/>
        <w:rPr>
          <w:szCs w:val="24"/>
        </w:rPr>
      </w:pPr>
      <w:r w:rsidRPr="00840075">
        <w:t>Den som kör bil berusad och dödar någon kommer ofta alltför lindrigt u</w:t>
      </w:r>
      <w:r w:rsidRPr="00840075">
        <w:t>n</w:t>
      </w:r>
      <w:r w:rsidRPr="00840075">
        <w:t>dan. Även om flera människor har mist livet och brottet bedömts som grovt, leder det till oproportionerligt korta straff. Det behövs en ny bestämmelse i brottsbalken</w:t>
      </w:r>
      <w:r w:rsidR="00C2024E" w:rsidRPr="00840075">
        <w:t>:</w:t>
      </w:r>
      <w:r w:rsidRPr="00840075">
        <w:t xml:space="preserve"> vållande till annans död genom rattfylleri, för att markera sa</w:t>
      </w:r>
      <w:r w:rsidRPr="00840075">
        <w:t>m</w:t>
      </w:r>
      <w:r w:rsidRPr="00840075">
        <w:t xml:space="preserve">hällets stränga syn på alkohol </w:t>
      </w:r>
      <w:r w:rsidR="00F740DF" w:rsidRPr="00840075">
        <w:t xml:space="preserve">och </w:t>
      </w:r>
      <w:r w:rsidR="00F740DF" w:rsidRPr="00840075">
        <w:rPr>
          <w:szCs w:val="24"/>
        </w:rPr>
        <w:t xml:space="preserve">droger </w:t>
      </w:r>
      <w:r w:rsidRPr="00840075">
        <w:rPr>
          <w:szCs w:val="24"/>
        </w:rPr>
        <w:t>i trafiken.</w:t>
      </w:r>
    </w:p>
    <w:p w:rsidR="0098085E" w:rsidRPr="00840075" w:rsidRDefault="0098085E" w:rsidP="00EE7C1D">
      <w:pPr>
        <w:pStyle w:val="Normaltindrag"/>
        <w:rPr>
          <w:szCs w:val="24"/>
        </w:rPr>
      </w:pPr>
      <w:r w:rsidRPr="00840075">
        <w:rPr>
          <w:color w:val="000000"/>
          <w:szCs w:val="24"/>
        </w:rPr>
        <w:t>Vi anser också att det är hög tid att komma till ett avgörande i den länge övervägda frågan om att straffbelägga s</w:t>
      </w:r>
      <w:r w:rsidR="00C2024E" w:rsidRPr="00840075">
        <w:rPr>
          <w:color w:val="000000"/>
          <w:szCs w:val="24"/>
        </w:rPr>
        <w:t>.</w:t>
      </w:r>
      <w:r w:rsidRPr="00840075">
        <w:rPr>
          <w:color w:val="000000"/>
          <w:szCs w:val="24"/>
        </w:rPr>
        <w:t>k</w:t>
      </w:r>
      <w:r w:rsidR="00C2024E" w:rsidRPr="00840075">
        <w:rPr>
          <w:color w:val="000000"/>
          <w:szCs w:val="24"/>
        </w:rPr>
        <w:t>.</w:t>
      </w:r>
      <w:r w:rsidRPr="00840075">
        <w:rPr>
          <w:color w:val="000000"/>
          <w:szCs w:val="24"/>
        </w:rPr>
        <w:t xml:space="preserve"> eftersupning, dvs</w:t>
      </w:r>
      <w:r w:rsidR="00C2024E" w:rsidRPr="00840075">
        <w:rPr>
          <w:color w:val="000000"/>
          <w:szCs w:val="24"/>
        </w:rPr>
        <w:t>.</w:t>
      </w:r>
      <w:r w:rsidRPr="00840075">
        <w:rPr>
          <w:color w:val="000000"/>
          <w:szCs w:val="24"/>
        </w:rPr>
        <w:t xml:space="preserve"> att en </w:t>
      </w:r>
      <w:r w:rsidR="006F51B3" w:rsidRPr="00840075">
        <w:rPr>
          <w:color w:val="000000"/>
          <w:szCs w:val="24"/>
        </w:rPr>
        <w:t>alkoho</w:t>
      </w:r>
      <w:r w:rsidR="006F51B3" w:rsidRPr="00840075">
        <w:rPr>
          <w:color w:val="000000"/>
          <w:szCs w:val="24"/>
        </w:rPr>
        <w:t>l</w:t>
      </w:r>
      <w:r w:rsidR="006F51B3" w:rsidRPr="00840075">
        <w:rPr>
          <w:color w:val="000000"/>
          <w:szCs w:val="24"/>
        </w:rPr>
        <w:t>påverkad</w:t>
      </w:r>
      <w:r w:rsidRPr="00840075">
        <w:rPr>
          <w:color w:val="000000"/>
          <w:szCs w:val="24"/>
        </w:rPr>
        <w:t xml:space="preserve"> förare undgår straff genom att hänvisa till att </w:t>
      </w:r>
      <w:r w:rsidR="00BA6C28" w:rsidRPr="00840075">
        <w:rPr>
          <w:color w:val="000000"/>
          <w:szCs w:val="24"/>
        </w:rPr>
        <w:t>han eller hon</w:t>
      </w:r>
      <w:r w:rsidRPr="00840075">
        <w:rPr>
          <w:color w:val="000000"/>
          <w:szCs w:val="24"/>
        </w:rPr>
        <w:t xml:space="preserve"> varit nykter under körningen och </w:t>
      </w:r>
      <w:r w:rsidR="00BA6C28" w:rsidRPr="00840075">
        <w:rPr>
          <w:color w:val="000000"/>
          <w:szCs w:val="24"/>
        </w:rPr>
        <w:t xml:space="preserve">berusat sig </w:t>
      </w:r>
      <w:r w:rsidRPr="00840075">
        <w:rPr>
          <w:color w:val="000000"/>
          <w:szCs w:val="24"/>
        </w:rPr>
        <w:t xml:space="preserve">först efteråt. </w:t>
      </w:r>
      <w:r w:rsidR="00BA6C28" w:rsidRPr="00840075">
        <w:rPr>
          <w:color w:val="000000"/>
          <w:szCs w:val="24"/>
        </w:rPr>
        <w:t xml:space="preserve">En </w:t>
      </w:r>
      <w:r w:rsidRPr="00840075">
        <w:rPr>
          <w:color w:val="000000"/>
          <w:szCs w:val="24"/>
        </w:rPr>
        <w:t>lagstiftning som fö</w:t>
      </w:r>
      <w:r w:rsidRPr="00840075">
        <w:rPr>
          <w:color w:val="000000"/>
          <w:szCs w:val="24"/>
        </w:rPr>
        <w:t>r</w:t>
      </w:r>
      <w:r w:rsidRPr="00840075">
        <w:rPr>
          <w:color w:val="000000"/>
          <w:szCs w:val="24"/>
        </w:rPr>
        <w:t xml:space="preserve">bjuder eftersupning bör </w:t>
      </w:r>
      <w:r w:rsidR="00BA6C28" w:rsidRPr="00840075">
        <w:rPr>
          <w:color w:val="000000"/>
          <w:szCs w:val="24"/>
        </w:rPr>
        <w:t>komma till stånd.</w:t>
      </w:r>
    </w:p>
    <w:p w:rsidR="00EE7C1D" w:rsidRPr="00840075" w:rsidRDefault="00EE7C1D" w:rsidP="00EE7C1D">
      <w:pPr>
        <w:pStyle w:val="Rubrik1"/>
      </w:pPr>
      <w:bookmarkStart w:id="5" w:name="_Toc133138458"/>
      <w:r w:rsidRPr="00840075">
        <w:t>Hållbara transporter och hållbar beskattning</w:t>
      </w:r>
      <w:bookmarkEnd w:id="5"/>
    </w:p>
    <w:p w:rsidR="00735E3D" w:rsidRPr="00840075" w:rsidRDefault="00EE7C1D" w:rsidP="00F82465">
      <w:pPr>
        <w:pStyle w:val="Normaltindrag"/>
        <w:spacing w:before="125"/>
        <w:ind w:firstLine="0"/>
      </w:pPr>
      <w:r w:rsidRPr="00840075">
        <w:t>Fordon som bilar och bussar är nödvändiga i det moderna samhället. För många människor är dessa viktiga transportmedel i vardagen. Sett i ett större perspektiv är det dock uppenbart att vägtrafikens miljöbelastning måste min</w:t>
      </w:r>
      <w:r w:rsidRPr="00840075">
        <w:t>s</w:t>
      </w:r>
      <w:r w:rsidRPr="00840075">
        <w:t>ka. För närvarande expanderar den europeiska bilparken med cirka tre milj</w:t>
      </w:r>
      <w:r w:rsidRPr="00840075">
        <w:t>o</w:t>
      </w:r>
      <w:r w:rsidRPr="00840075">
        <w:t>ner fordon per år. Vägtransporterna står för 84 procent av alla utsläpp av växthusgaser som kommer ifrån transportsektorn</w:t>
      </w:r>
      <w:r w:rsidR="00C2024E" w:rsidRPr="00840075">
        <w:t>,</w:t>
      </w:r>
      <w:r w:rsidRPr="00840075">
        <w:t xml:space="preserve"> och transportsektorn står i sin tur för en tredjedel av alla koldioxidutsläpp. För att bilen även i framtiden ska</w:t>
      </w:r>
      <w:r w:rsidR="00C2024E" w:rsidRPr="00840075">
        <w:t>ll</w:t>
      </w:r>
      <w:r w:rsidRPr="00840075">
        <w:t xml:space="preserve"> kunna utgöra ett bra kommunikationsmedel, utan att äventyra klimatet och ha en säker tillgång på drivmedel, är det av stor vikt att utveckla bränslen som ersätter de fossila bränslena. Det handlar även om att sänka bränslefö</w:t>
      </w:r>
      <w:r w:rsidRPr="00840075">
        <w:t>r</w:t>
      </w:r>
      <w:r w:rsidRPr="00840075">
        <w:t>brukningen i vägtrafikens fordon genom effektivare motorer.</w:t>
      </w:r>
    </w:p>
    <w:p w:rsidR="00735E3D" w:rsidRPr="00840075" w:rsidRDefault="006F51B3" w:rsidP="00735E3D">
      <w:pPr>
        <w:pStyle w:val="Normaltindrag"/>
      </w:pPr>
      <w:r w:rsidRPr="00840075">
        <w:t>Riksdagen har anslutit sig till EU-rekommendationen om att 5,7</w:t>
      </w:r>
      <w:r w:rsidR="00735E3D" w:rsidRPr="00840075">
        <w:t>5 procent av energiinnehållet i</w:t>
      </w:r>
      <w:r w:rsidRPr="00840075">
        <w:t xml:space="preserve"> drivmedlen 2010 ska</w:t>
      </w:r>
      <w:r w:rsidR="00C2024E" w:rsidRPr="00840075">
        <w:t>ll</w:t>
      </w:r>
      <w:r w:rsidRPr="00840075">
        <w:t xml:space="preserve"> vara biodrivmedel. Det behövs enligt vår mening en konkret plan från regeringen för detta</w:t>
      </w:r>
      <w:r w:rsidR="00735E3D" w:rsidRPr="00840075">
        <w:t>,</w:t>
      </w:r>
      <w:r w:rsidRPr="00840075">
        <w:t xml:space="preserve"> som gör att målet kan klaras även om EU inte skulle tillåta ökad etanolinblandning i bensinen.</w:t>
      </w:r>
    </w:p>
    <w:p w:rsidR="00EE7C1D" w:rsidRPr="00840075" w:rsidRDefault="00EE7C1D" w:rsidP="00735E3D">
      <w:pPr>
        <w:pStyle w:val="Normaltindrag"/>
      </w:pPr>
      <w:r w:rsidRPr="00840075">
        <w:t>Partierna inom Allians för Sverige vill att tillverkare och konsumenter st</w:t>
      </w:r>
      <w:r w:rsidRPr="00840075">
        <w:t>i</w:t>
      </w:r>
      <w:r w:rsidRPr="00840075">
        <w:t>muleras till att satsa på bränslesnåla fordon och fordon drivna med miljövä</w:t>
      </w:r>
      <w:r w:rsidRPr="00840075">
        <w:t>n</w:t>
      </w:r>
      <w:r w:rsidRPr="00840075">
        <w:t>liga bränslen. Vi tror på stimulans av alternativen, alltså morötter i</w:t>
      </w:r>
      <w:r w:rsidR="00C2024E" w:rsidRPr="00840075">
        <w:t xml:space="preserve"> </w:t>
      </w:r>
      <w:r w:rsidRPr="00840075">
        <w:t>stället för piska, så att människor ges en möjlighet att välja ett miljövänligt bränsle. Med en ökad efterfrågan följer teknikutveckling och infrastruktur, utan vidare påtryckningar från politiskt håll.</w:t>
      </w:r>
    </w:p>
    <w:p w:rsidR="00735E3D" w:rsidRPr="00840075" w:rsidRDefault="00EE7C1D" w:rsidP="00366048">
      <w:pPr>
        <w:pStyle w:val="Normaltindrag"/>
        <w:rPr>
          <w:szCs w:val="24"/>
        </w:rPr>
      </w:pPr>
      <w:r w:rsidRPr="00840075">
        <w:t xml:space="preserve">För en omställning till ett grönt transportsystem krävs det att Sverige satsar på forskning och utveckling. Satsningarna handlar </w:t>
      </w:r>
      <w:r w:rsidR="00D47B86" w:rsidRPr="00840075">
        <w:t xml:space="preserve">om </w:t>
      </w:r>
      <w:r w:rsidRPr="00840075">
        <w:t>såväl traditionell forskning som stöttning av näringslivet i de</w:t>
      </w:r>
      <w:r w:rsidR="00D332A0" w:rsidRPr="00840075">
        <w:t>s</w:t>
      </w:r>
      <w:r w:rsidRPr="00840075">
        <w:t xml:space="preserve">s teknikutveckling. Det är viktigt att satsningarna inte ger förtur åt något särskilt bränsle eller någon särskild teknik. Det är slutresultatet – </w:t>
      </w:r>
      <w:r w:rsidRPr="00840075">
        <w:rPr>
          <w:szCs w:val="24"/>
        </w:rPr>
        <w:t>effektivt resursutnyttjande och minskad milj</w:t>
      </w:r>
      <w:r w:rsidRPr="00840075">
        <w:rPr>
          <w:szCs w:val="24"/>
        </w:rPr>
        <w:t>ö</w:t>
      </w:r>
      <w:r w:rsidRPr="00840075">
        <w:rPr>
          <w:szCs w:val="24"/>
        </w:rPr>
        <w:t xml:space="preserve">påverkan </w:t>
      </w:r>
      <w:r w:rsidR="00366048" w:rsidRPr="00840075">
        <w:rPr>
          <w:szCs w:val="24"/>
        </w:rPr>
        <w:t>–</w:t>
      </w:r>
      <w:r w:rsidRPr="00840075">
        <w:rPr>
          <w:szCs w:val="24"/>
        </w:rPr>
        <w:t xml:space="preserve"> som vi efterfrågar.</w:t>
      </w:r>
      <w:r w:rsidR="006F51B3" w:rsidRPr="00840075">
        <w:rPr>
          <w:color w:val="000000"/>
          <w:szCs w:val="24"/>
        </w:rPr>
        <w:t xml:space="preserve"> </w:t>
      </w:r>
    </w:p>
    <w:p w:rsidR="00735E3D" w:rsidRPr="00840075" w:rsidRDefault="00735E3D" w:rsidP="00735E3D">
      <w:pPr>
        <w:pStyle w:val="Normaltindrag"/>
        <w:rPr>
          <w:szCs w:val="24"/>
        </w:rPr>
      </w:pPr>
      <w:r w:rsidRPr="00840075">
        <w:rPr>
          <w:color w:val="000000"/>
          <w:szCs w:val="24"/>
        </w:rPr>
        <w:t>I detta sammanhang vill vi framföra att utvecklingen av dieseln som brän</w:t>
      </w:r>
      <w:r w:rsidRPr="00840075">
        <w:rPr>
          <w:color w:val="000000"/>
          <w:szCs w:val="24"/>
        </w:rPr>
        <w:t>s</w:t>
      </w:r>
      <w:r w:rsidRPr="00840075">
        <w:rPr>
          <w:color w:val="000000"/>
          <w:szCs w:val="24"/>
        </w:rPr>
        <w:t>le gjort att beskattningen för bensin- och dieselbilar bör likställas, dvs</w:t>
      </w:r>
      <w:r w:rsidR="00C2024E" w:rsidRPr="00840075">
        <w:rPr>
          <w:color w:val="000000"/>
          <w:szCs w:val="24"/>
        </w:rPr>
        <w:t>.</w:t>
      </w:r>
      <w:r w:rsidRPr="00840075">
        <w:rPr>
          <w:color w:val="000000"/>
          <w:szCs w:val="24"/>
        </w:rPr>
        <w:t xml:space="preserve"> samma fordonsskatt och en skatt på drivmedel som i större utsträckning harmonis</w:t>
      </w:r>
      <w:r w:rsidRPr="00840075">
        <w:rPr>
          <w:color w:val="000000"/>
          <w:szCs w:val="24"/>
        </w:rPr>
        <w:t>e</w:t>
      </w:r>
      <w:r w:rsidRPr="00840075">
        <w:rPr>
          <w:color w:val="000000"/>
          <w:szCs w:val="24"/>
        </w:rPr>
        <w:t xml:space="preserve">ras. Dieseln har </w:t>
      </w:r>
      <w:r w:rsidR="00366048" w:rsidRPr="00840075">
        <w:rPr>
          <w:color w:val="000000"/>
          <w:szCs w:val="24"/>
        </w:rPr>
        <w:t>e</w:t>
      </w:r>
      <w:r w:rsidRPr="00840075">
        <w:rPr>
          <w:color w:val="000000"/>
          <w:szCs w:val="24"/>
        </w:rPr>
        <w:t>nligt vår mening en stor potential, men teknikutvecklingen behöver stimuleras ytterligare.</w:t>
      </w:r>
    </w:p>
    <w:p w:rsidR="00366048" w:rsidRPr="00840075" w:rsidRDefault="00EE7C1D" w:rsidP="00EE7C1D">
      <w:pPr>
        <w:pStyle w:val="Normaltindrag"/>
      </w:pPr>
      <w:r w:rsidRPr="00840075">
        <w:rPr>
          <w:szCs w:val="24"/>
        </w:rPr>
        <w:t>Sverige ska</w:t>
      </w:r>
      <w:r w:rsidR="00C2024E" w:rsidRPr="00840075">
        <w:rPr>
          <w:szCs w:val="24"/>
        </w:rPr>
        <w:t>ll</w:t>
      </w:r>
      <w:r w:rsidRPr="00840075">
        <w:t xml:space="preserve"> vara pådrivande för att det europeiska transportsystemet mi</w:t>
      </w:r>
      <w:r w:rsidRPr="00840075">
        <w:t>l</w:t>
      </w:r>
      <w:r w:rsidRPr="00840075">
        <w:t>jöanpassas. Samtidigt är det ur konkurrenssynpunkt avgörande att den sven</w:t>
      </w:r>
      <w:r w:rsidRPr="00840075">
        <w:t>s</w:t>
      </w:r>
      <w:r w:rsidRPr="00840075">
        <w:t>ka beskattningen av vägtrafiken ligger i linje med den i våra grannländer.</w:t>
      </w:r>
    </w:p>
    <w:p w:rsidR="000E5389" w:rsidRPr="00840075" w:rsidRDefault="00EE7C1D" w:rsidP="00EE7C1D">
      <w:pPr>
        <w:pStyle w:val="Normaltindrag"/>
      </w:pPr>
      <w:r w:rsidRPr="00840075">
        <w:t>I propositionen anger regeringen att en teknisk specifikation av ett möjligt svenskt kilometerskattesystem bör utarbetas. Vi vill framhålla den utomo</w:t>
      </w:r>
      <w:r w:rsidRPr="00840075">
        <w:t>r</w:t>
      </w:r>
      <w:r w:rsidRPr="00840075">
        <w:t xml:space="preserve">dentliga vikten av att Sverige inte ensidigt inför kilometerskatt, utan att varje betydande förändring genomförs </w:t>
      </w:r>
      <w:r w:rsidR="004831AA" w:rsidRPr="00840075">
        <w:t>i samverkan</w:t>
      </w:r>
      <w:r w:rsidR="00D47B86" w:rsidRPr="00840075">
        <w:t xml:space="preserve"> med </w:t>
      </w:r>
      <w:r w:rsidR="004831AA" w:rsidRPr="00840075">
        <w:t xml:space="preserve">våra grannländer och </w:t>
      </w:r>
      <w:r w:rsidR="00D47B86" w:rsidRPr="00840075">
        <w:t>de</w:t>
      </w:r>
      <w:r w:rsidR="004831AA" w:rsidRPr="00840075">
        <w:t>n krets av</w:t>
      </w:r>
      <w:r w:rsidR="00D47B86" w:rsidRPr="00840075">
        <w:t xml:space="preserve"> länder som i dag samverkar kring vägavgifter</w:t>
      </w:r>
      <w:r w:rsidR="004831AA" w:rsidRPr="00840075">
        <w:t xml:space="preserve"> enligt Eurovinjettm</w:t>
      </w:r>
      <w:r w:rsidR="004831AA" w:rsidRPr="00840075">
        <w:t>o</w:t>
      </w:r>
      <w:r w:rsidR="004831AA" w:rsidRPr="00840075">
        <w:t>dellen</w:t>
      </w:r>
      <w:r w:rsidRPr="00840075">
        <w:t xml:space="preserve">. </w:t>
      </w:r>
      <w:r w:rsidR="00366048" w:rsidRPr="00840075">
        <w:t>E</w:t>
      </w:r>
      <w:r w:rsidR="000E5389" w:rsidRPr="00840075">
        <w:t>n harmonisering av skatterna för godstransport på väg</w:t>
      </w:r>
      <w:r w:rsidR="00366048" w:rsidRPr="00840075">
        <w:t xml:space="preserve"> </w:t>
      </w:r>
      <w:r w:rsidR="0070453B" w:rsidRPr="00840075">
        <w:t xml:space="preserve">är angelägen, med den nödvändiga </w:t>
      </w:r>
      <w:r w:rsidR="0070453B" w:rsidRPr="00840075">
        <w:rPr>
          <w:bCs/>
          <w:color w:val="000000"/>
          <w:szCs w:val="24"/>
        </w:rPr>
        <w:t>inriktningen att Sveriges</w:t>
      </w:r>
      <w:r w:rsidR="002C50D9" w:rsidRPr="00840075">
        <w:rPr>
          <w:bCs/>
          <w:color w:val="000000"/>
          <w:szCs w:val="24"/>
        </w:rPr>
        <w:t xml:space="preserve"> beskattning av vägt</w:t>
      </w:r>
      <w:r w:rsidR="0070453B" w:rsidRPr="00840075">
        <w:rPr>
          <w:bCs/>
          <w:color w:val="000000"/>
          <w:szCs w:val="24"/>
        </w:rPr>
        <w:t>r</w:t>
      </w:r>
      <w:r w:rsidR="002C50D9" w:rsidRPr="00840075">
        <w:rPr>
          <w:bCs/>
          <w:color w:val="000000"/>
          <w:szCs w:val="24"/>
        </w:rPr>
        <w:t>ansporter inte får medföra konkurrensnackdelar jämfört med övriga EU-länder.</w:t>
      </w:r>
    </w:p>
    <w:p w:rsidR="00EE7C1D" w:rsidRPr="00840075" w:rsidRDefault="00EE7C1D" w:rsidP="00EE7C1D">
      <w:pPr>
        <w:pStyle w:val="Normaltindrag"/>
      </w:pPr>
      <w:r w:rsidRPr="00840075">
        <w:t xml:space="preserve">Det är också av största vikt att en förändrad beskattning av vägtrafiken inte innebär ytterligare beskattning. </w:t>
      </w:r>
      <w:r w:rsidR="00C87797" w:rsidRPr="00840075">
        <w:rPr>
          <w:szCs w:val="24"/>
        </w:rPr>
        <w:t xml:space="preserve">Om och när kilometerskatten blir aktuell bör </w:t>
      </w:r>
      <w:r w:rsidR="00D332A0" w:rsidRPr="00840075">
        <w:rPr>
          <w:szCs w:val="24"/>
        </w:rPr>
        <w:t xml:space="preserve">en </w:t>
      </w:r>
      <w:r w:rsidR="00C87797" w:rsidRPr="00840075">
        <w:rPr>
          <w:szCs w:val="24"/>
        </w:rPr>
        <w:t xml:space="preserve">motsvarande </w:t>
      </w:r>
      <w:r w:rsidR="00C87797" w:rsidRPr="00840075">
        <w:rPr>
          <w:color w:val="000000"/>
          <w:szCs w:val="24"/>
        </w:rPr>
        <w:t>nedsättning av skatten på diesel</w:t>
      </w:r>
      <w:r w:rsidR="00C87797" w:rsidRPr="00840075">
        <w:rPr>
          <w:szCs w:val="24"/>
        </w:rPr>
        <w:t xml:space="preserve"> genomföras.</w:t>
      </w:r>
      <w:r w:rsidR="00C87797" w:rsidRPr="00840075">
        <w:t xml:space="preserve"> </w:t>
      </w:r>
      <w:r w:rsidRPr="00840075">
        <w:t>Skattebördan på trafiken har ökat betydligt på senare år med allvarliga konsekvenser för tran</w:t>
      </w:r>
      <w:r w:rsidRPr="00840075">
        <w:t>s</w:t>
      </w:r>
      <w:r w:rsidRPr="00840075">
        <w:t>portmöjligheterna.</w:t>
      </w:r>
    </w:p>
    <w:p w:rsidR="00C36B60" w:rsidRPr="00840075" w:rsidRDefault="00C36B60" w:rsidP="00C36B60">
      <w:pPr>
        <w:pStyle w:val="Rubrik2"/>
      </w:pPr>
      <w:r w:rsidRPr="00840075">
        <w:t>Höjd skrotningspremie</w:t>
      </w:r>
    </w:p>
    <w:p w:rsidR="00C36B60" w:rsidRPr="00840075" w:rsidRDefault="00C36B60" w:rsidP="00F82465">
      <w:pPr>
        <w:pStyle w:val="Normaltindrag"/>
        <w:spacing w:before="125"/>
        <w:ind w:firstLine="0"/>
      </w:pPr>
      <w:r w:rsidRPr="00840075">
        <w:t>Sverige har bland de äldsta bilparkerna i Europa. Vi anser att skrotningspr</w:t>
      </w:r>
      <w:r w:rsidRPr="00840075">
        <w:t>e</w:t>
      </w:r>
      <w:r w:rsidRPr="00840075">
        <w:t>mien bör användas mer offensivt för att minska andelen äldre bilar utan kat</w:t>
      </w:r>
      <w:r w:rsidRPr="00840075">
        <w:t>a</w:t>
      </w:r>
      <w:r w:rsidRPr="00840075">
        <w:t>lysator i bilpark</w:t>
      </w:r>
      <w:r w:rsidR="00C2024E" w:rsidRPr="00840075">
        <w:t>en. De gamla bilarna står för 3–</w:t>
      </w:r>
      <w:r w:rsidRPr="00840075">
        <w:t xml:space="preserve">5 procent av trafikarbetet men nära 50 procent av utsläppen av några hälsofarliga avgaser, enligt uppgifter från Bil Sweden. Vi anser att en tidsbegränsad stimulans till skrotning av gamla bilar </w:t>
      </w:r>
      <w:r w:rsidR="00C2024E" w:rsidRPr="00840075">
        <w:t xml:space="preserve">bör </w:t>
      </w:r>
      <w:r w:rsidRPr="00840075">
        <w:t>genomför</w:t>
      </w:r>
      <w:r w:rsidR="00C2024E" w:rsidRPr="00840075">
        <w:t>a</w:t>
      </w:r>
      <w:r w:rsidRPr="00840075">
        <w:t xml:space="preserve">s snarast. </w:t>
      </w:r>
    </w:p>
    <w:p w:rsidR="00C36B60" w:rsidRPr="00840075" w:rsidRDefault="00C36B60" w:rsidP="00C36B60">
      <w:pPr>
        <w:pStyle w:val="Normaltindrag"/>
      </w:pPr>
      <w:r w:rsidRPr="00840075">
        <w:t>Skrotningspremien bör höjas från 1 700 kronor till 4 000 kronor under en begränsad tid. Den höjda skrotningspremien skall riktas mot ej avställda bilar som inte omfattas av de avgaskrav som infördes obligatoriskt 1989, det vill säga katalysatorkrav. För övriga delar av bilparken kvarstår gällande ersät</w:t>
      </w:r>
      <w:r w:rsidRPr="00840075">
        <w:t>t</w:t>
      </w:r>
      <w:r w:rsidRPr="00840075">
        <w:t>ningsnivåer. Från och med den 1 januari 2007 ersätts systemet med premier som grund för ekonomin i bilskrotning med utökat producentansvar i enlighet med EU-direktiv för uttjänta bilar</w:t>
      </w:r>
      <w:r w:rsidR="007058B4" w:rsidRPr="00840075">
        <w:t>.</w:t>
      </w:r>
    </w:p>
    <w:p w:rsidR="000E5389" w:rsidRPr="00840075" w:rsidRDefault="000E5389" w:rsidP="000E5389">
      <w:pPr>
        <w:pStyle w:val="Rubrik2"/>
      </w:pPr>
      <w:r w:rsidRPr="00840075">
        <w:t>Utsläpp av kväveoxid</w:t>
      </w:r>
    </w:p>
    <w:p w:rsidR="000E5389" w:rsidRPr="00840075" w:rsidRDefault="002B0CF3" w:rsidP="00F82465">
      <w:pPr>
        <w:pStyle w:val="Normaltindrag"/>
        <w:spacing w:before="125"/>
        <w:ind w:firstLine="0"/>
      </w:pPr>
      <w:r w:rsidRPr="00840075">
        <w:t>Utsläppen av kväveoxider leder till försurning, övergödning och hälsop</w:t>
      </w:r>
      <w:r w:rsidR="00FE4124" w:rsidRPr="00840075">
        <w:t>r</w:t>
      </w:r>
      <w:r w:rsidR="00FE4124" w:rsidRPr="00840075">
        <w:t>o</w:t>
      </w:r>
      <w:r w:rsidR="00FE4124" w:rsidRPr="00840075">
        <w:t>blem. Trafiken svarar för 60 procent</w:t>
      </w:r>
      <w:r w:rsidRPr="00840075">
        <w:t xml:space="preserve"> av de svenska kväveoxidutsläppen. </w:t>
      </w:r>
      <w:r w:rsidR="000E5389" w:rsidRPr="00840075">
        <w:t xml:space="preserve">Riksdagen beslutade i samband med behandlingen av </w:t>
      </w:r>
      <w:r w:rsidRPr="00840075">
        <w:t>miljömåls</w:t>
      </w:r>
      <w:r w:rsidR="000E5389" w:rsidRPr="00840075">
        <w:t>propositionen att frågan om att minska försurningen i Sverige ska</w:t>
      </w:r>
      <w:r w:rsidR="00FE4124" w:rsidRPr="00840075">
        <w:t>ll</w:t>
      </w:r>
      <w:r w:rsidR="000E5389" w:rsidRPr="00840075">
        <w:t xml:space="preserve"> ges fortsatt hög prioritet och att regeringen ska</w:t>
      </w:r>
      <w:r w:rsidR="00FE4124" w:rsidRPr="00840075">
        <w:t>ll</w:t>
      </w:r>
      <w:r w:rsidR="000E5389" w:rsidRPr="00840075">
        <w:t xml:space="preserve"> återkomma med en skärpning av delmål 4 om utsläpp av kväveoxider. </w:t>
      </w:r>
      <w:r w:rsidR="00DE2846" w:rsidRPr="00840075">
        <w:t>Det krävs</w:t>
      </w:r>
      <w:r w:rsidR="000E5389" w:rsidRPr="00840075">
        <w:t xml:space="preserve"> </w:t>
      </w:r>
      <w:r w:rsidR="00DE2846" w:rsidRPr="00840075">
        <w:t>framför</w:t>
      </w:r>
      <w:r w:rsidR="00FE4124" w:rsidRPr="00840075">
        <w:t xml:space="preserve"> </w:t>
      </w:r>
      <w:r w:rsidR="00DE2846" w:rsidRPr="00840075">
        <w:t xml:space="preserve">allt </w:t>
      </w:r>
      <w:r w:rsidR="000E5389" w:rsidRPr="00840075">
        <w:t xml:space="preserve">omfattande åtgärder för att </w:t>
      </w:r>
      <w:r w:rsidR="00DE2846" w:rsidRPr="00840075">
        <w:t>minska utsläppen</w:t>
      </w:r>
      <w:r w:rsidR="000E5389" w:rsidRPr="00840075">
        <w:t>, men vikten av att regeringen återkommer med ett skärpt mål</w:t>
      </w:r>
      <w:r w:rsidR="00DE2846" w:rsidRPr="00840075">
        <w:t xml:space="preserve"> beh</w:t>
      </w:r>
      <w:r w:rsidR="00DE2846" w:rsidRPr="00840075">
        <w:t>ö</w:t>
      </w:r>
      <w:r w:rsidR="00DE2846" w:rsidRPr="00840075">
        <w:t>ver ändå understrykas</w:t>
      </w:r>
      <w:r w:rsidR="000E5389" w:rsidRPr="00840075">
        <w:t>.</w:t>
      </w:r>
    </w:p>
    <w:p w:rsidR="004831AA" w:rsidRPr="00840075" w:rsidRDefault="00DE2846" w:rsidP="004831AA">
      <w:pPr>
        <w:pStyle w:val="Normaltindrag"/>
      </w:pPr>
      <w:r w:rsidRPr="00840075">
        <w:t>För att minska utsläppen av kväveoxider är det nödvändigt</w:t>
      </w:r>
      <w:r w:rsidR="000E5389" w:rsidRPr="00840075">
        <w:t xml:space="preserve"> att vidta åtgä</w:t>
      </w:r>
      <w:r w:rsidR="000E5389" w:rsidRPr="00840075">
        <w:t>r</w:t>
      </w:r>
      <w:r w:rsidR="000E5389" w:rsidRPr="00840075">
        <w:t>der som leder till långsiktiga strukturella förändringar av transportsystemet. Framför allt är det viktigt att ge bättre förutsättningar för långväga godstran</w:t>
      </w:r>
      <w:r w:rsidR="000E5389" w:rsidRPr="00840075">
        <w:t>s</w:t>
      </w:r>
      <w:r w:rsidR="000E5389" w:rsidRPr="00840075">
        <w:t xml:space="preserve">port på järnväg. </w:t>
      </w:r>
      <w:r w:rsidR="007A42E1" w:rsidRPr="00840075">
        <w:t>I</w:t>
      </w:r>
      <w:r w:rsidR="00FE4124" w:rsidRPr="00840075">
        <w:t xml:space="preserve"> </w:t>
      </w:r>
      <w:r w:rsidR="007A42E1" w:rsidRPr="00840075">
        <w:t>dag underutnyttjas den svenska järnvägen för godstranspo</w:t>
      </w:r>
      <w:r w:rsidR="007A42E1" w:rsidRPr="00840075">
        <w:t>r</w:t>
      </w:r>
      <w:r w:rsidR="007A42E1" w:rsidRPr="00840075">
        <w:t>ter därför att det europeiska systemet inte fungerar</w:t>
      </w:r>
      <w:r w:rsidR="004831AA" w:rsidRPr="00840075">
        <w:t>.</w:t>
      </w:r>
    </w:p>
    <w:p w:rsidR="00424E96" w:rsidRPr="00840075" w:rsidRDefault="000E5389" w:rsidP="004831AA">
      <w:pPr>
        <w:pStyle w:val="Normaltindrag"/>
        <w:rPr>
          <w:color w:val="000000"/>
          <w:sz w:val="20"/>
        </w:rPr>
      </w:pPr>
      <w:r w:rsidRPr="00840075">
        <w:t>Samordningen av olika transportslag bör öka genom att transeuropeiska nätverk för transporter utvecklas och att flaskhalsarna byggs bort. EU måste särskilt inrikta sig på att inlemma de nya medlemsländerna i det europeiska transportsystemet</w:t>
      </w:r>
      <w:r w:rsidR="007A42E1" w:rsidRPr="00840075">
        <w:rPr>
          <w:color w:val="000000"/>
          <w:szCs w:val="24"/>
        </w:rPr>
        <w:t>.</w:t>
      </w:r>
      <w:r w:rsidR="007A42E1" w:rsidRPr="00840075">
        <w:rPr>
          <w:color w:val="000000"/>
          <w:sz w:val="20"/>
        </w:rPr>
        <w:t xml:space="preserve"> </w:t>
      </w:r>
      <w:r w:rsidRPr="00840075">
        <w:t>Ett intressant koncept för att minska utsläppen av kväveo</w:t>
      </w:r>
      <w:r w:rsidRPr="00840075">
        <w:t>x</w:t>
      </w:r>
      <w:r w:rsidRPr="00840075">
        <w:t>ider är internationella ekonomiska styrmedel, t.ex. handel med utsläppsrätter inom EU.</w:t>
      </w:r>
    </w:p>
    <w:p w:rsidR="00424E96" w:rsidRPr="00840075" w:rsidRDefault="00424E96" w:rsidP="00424E96">
      <w:pPr>
        <w:pStyle w:val="Rubrik1"/>
      </w:pPr>
      <w:bookmarkStart w:id="6" w:name="_Toc133138459"/>
      <w:r w:rsidRPr="00840075">
        <w:t>Sjöfarten</w:t>
      </w:r>
      <w:bookmarkEnd w:id="6"/>
    </w:p>
    <w:p w:rsidR="00424E96" w:rsidRPr="00840075" w:rsidRDefault="00424E96" w:rsidP="00697E3F">
      <w:pPr>
        <w:pStyle w:val="Rubrik2"/>
        <w:spacing w:before="240"/>
      </w:pPr>
      <w:r w:rsidRPr="00840075">
        <w:t>Hållbar sjöfart</w:t>
      </w:r>
    </w:p>
    <w:p w:rsidR="002B0CF3" w:rsidRPr="00840075" w:rsidRDefault="002B0CF3" w:rsidP="00F82465">
      <w:pPr>
        <w:pStyle w:val="Normaltindrag"/>
        <w:spacing w:before="125"/>
        <w:ind w:firstLine="0"/>
      </w:pPr>
      <w:r w:rsidRPr="00840075">
        <w:t>Sverige måste driva på tillämpningen av EU:s rambeslut om skydd för miljön genom strafflagstiftning i arbetet med att skydda Östersjön. I rådets rambeslut åläggs medlemsstaterna att genom effektiva, proportionella och avskräckande påföljder straffa dem som på olika sätt skadar miljön i EU. Enligt vår mening bör straffansvaret vid illegala oljeutsläpp utsträckas till att omfatta, förutom rederiet och befälhavaren, även transportköparen. Det är fortfarande alltför lätt att ostraffat släppa ut olja till sjöss, och antalet personer som blir straffade för detta är mycket litet. Ett av skälen till detta är svårigheterna att hitta den direkt skyldige ombord och att lagföra denne. Om de oseriösa redarna inte fick några uppdrag skulle vi på sikt tvinga bort dem från marknaden och dä</w:t>
      </w:r>
      <w:r w:rsidRPr="00840075">
        <w:t>r</w:t>
      </w:r>
      <w:r w:rsidRPr="00840075">
        <w:t>med drastiskt minska utsläppen i Östersjön och inom EU. Det är således b</w:t>
      </w:r>
      <w:r w:rsidRPr="00840075">
        <w:t>e</w:t>
      </w:r>
      <w:r w:rsidRPr="00840075">
        <w:t>tydelsefullt att inom EU verka för att gällande lagar om straffansvar vid olj</w:t>
      </w:r>
      <w:r w:rsidRPr="00840075">
        <w:t>e</w:t>
      </w:r>
      <w:r w:rsidRPr="00840075">
        <w:t>utsläpp efterlevs internationellt. Det förefaller för närvarande inte ens möjligt att lagföra ett illegalt oljeutsläpp i ett annat EU-land. Ett arbete i denna rik</w:t>
      </w:r>
      <w:r w:rsidRPr="00840075">
        <w:t>t</w:t>
      </w:r>
      <w:r w:rsidRPr="00840075">
        <w:t>ning är nödvändigt för att vi i alla fall inom EU</w:t>
      </w:r>
      <w:r w:rsidR="00D819A5" w:rsidRPr="00840075">
        <w:t xml:space="preserve"> ska</w:t>
      </w:r>
      <w:r w:rsidR="00FE4124" w:rsidRPr="00840075">
        <w:t>ll</w:t>
      </w:r>
      <w:r w:rsidRPr="00840075">
        <w:t xml:space="preserve"> komma till rätta med problemet.</w:t>
      </w:r>
    </w:p>
    <w:p w:rsidR="00424E96" w:rsidRPr="00840075" w:rsidRDefault="00424E96" w:rsidP="002B0CF3">
      <w:pPr>
        <w:pStyle w:val="Normaltindrag"/>
      </w:pPr>
      <w:r w:rsidRPr="00840075">
        <w:t xml:space="preserve">Enligt vår mening krävs ytterligare effektiva skyddsåtgärder i ansökan till IMO om vilka skyddsåtgärder som skall ingå i Östersjöns PSSA-klassning. Sverige, som leder arbetet, har ett mycket stort ansvar. Skyddsnivån får inte enbart hamna på en nivå av ruttdragning och trafikseparering utan måste också innehålla ytterligare skyddsåtgärder. Det gäller att nu ge Östersjöns klassning som särskilt känsligt hav ett innehåll. </w:t>
      </w:r>
    </w:p>
    <w:p w:rsidR="00424E96" w:rsidRPr="00840075" w:rsidRDefault="00424E96" w:rsidP="00424E96">
      <w:pPr>
        <w:pStyle w:val="Normaltindrag"/>
      </w:pPr>
      <w:r w:rsidRPr="00840075">
        <w:t>Konsekvenserna måste bli mer kännbara för dem som begår miljöbrott s</w:t>
      </w:r>
      <w:r w:rsidRPr="00840075">
        <w:t>å</w:t>
      </w:r>
      <w:r w:rsidRPr="00840075">
        <w:t>som oljeutsläpp. De maximala ersättningsbeloppen för den som befinns vara skyldig till att ett oljeutsläpp uppstått måste höjas. Det är fortfarande mycket svårt att få till stånd en fällande dom mot miljöbovarna. Sverige måste fortsä</w:t>
      </w:r>
      <w:r w:rsidRPr="00840075">
        <w:t>t</w:t>
      </w:r>
      <w:r w:rsidRPr="00840075">
        <w:t xml:space="preserve">ta att vara pådrivande i dessa frågor inom EU samt de internationella organ som finns för havsmiljön. </w:t>
      </w:r>
    </w:p>
    <w:p w:rsidR="00424E96" w:rsidRPr="00840075" w:rsidRDefault="00424E96" w:rsidP="00424E96">
      <w:pPr>
        <w:pStyle w:val="Rubrik2"/>
      </w:pPr>
      <w:r w:rsidRPr="00840075">
        <w:t>Tonnageskatt</w:t>
      </w:r>
    </w:p>
    <w:p w:rsidR="00424E96" w:rsidRPr="00840075" w:rsidRDefault="002B0CF3" w:rsidP="00F82465">
      <w:pPr>
        <w:pStyle w:val="Normaltindrag"/>
        <w:spacing w:before="125"/>
        <w:ind w:firstLine="0"/>
      </w:pPr>
      <w:r w:rsidRPr="00840075">
        <w:t xml:space="preserve">Riksdagen </w:t>
      </w:r>
      <w:r w:rsidR="00424E96" w:rsidRPr="00840075">
        <w:t>uttalade våren 2004 att regeringen skulle utreda formerna för inf</w:t>
      </w:r>
      <w:r w:rsidR="00424E96" w:rsidRPr="00840075">
        <w:t>ö</w:t>
      </w:r>
      <w:r w:rsidR="00424E96" w:rsidRPr="00840075">
        <w:t>rande av tonnageskatt</w:t>
      </w:r>
      <w:r w:rsidR="00FE4124" w:rsidRPr="00840075">
        <w:t>.</w:t>
      </w:r>
      <w:r w:rsidR="00424E96" w:rsidRPr="00840075">
        <w:t xml:space="preserve"> Dessvärre </w:t>
      </w:r>
      <w:r w:rsidRPr="00840075">
        <w:t>har</w:t>
      </w:r>
      <w:r w:rsidR="00424E96" w:rsidRPr="00840075">
        <w:t xml:space="preserve"> regeringen inte verkställt riksdagens beslut med den skyndsamhet som är befogad av hänsyn till den svenska red</w:t>
      </w:r>
      <w:r w:rsidR="00424E96" w:rsidRPr="00840075">
        <w:t>e</w:t>
      </w:r>
      <w:r w:rsidR="00424E96" w:rsidRPr="00840075">
        <w:t>ribranschens och sjöfartsnäringens konkurrenskraft. Samtliga ombordanstäl</w:t>
      </w:r>
      <w:r w:rsidR="00424E96" w:rsidRPr="00840075">
        <w:t>l</w:t>
      </w:r>
      <w:r w:rsidR="00424E96" w:rsidRPr="00840075">
        <w:t>da och deras fackliga organisationer har samma behov som rederierna av att utredning, regeringsförslag och riksdagsbeslut snarast verkställs eftersom det påverkar näringen i alla led, från framtidsförhoppningar för rederierna till anställningstryggheten för sist anställde sjöman.</w:t>
      </w:r>
    </w:p>
    <w:p w:rsidR="00424E96" w:rsidRPr="00840075" w:rsidRDefault="00424E96" w:rsidP="00424E96">
      <w:pPr>
        <w:pStyle w:val="Normaltindrag"/>
      </w:pPr>
      <w:r w:rsidRPr="00840075">
        <w:t>Likväl har redan riksdagsbeslutet om tillkännagivandet till regeringen av branschen uppfattats så positivt att antalet beställda fartyg från svenska red</w:t>
      </w:r>
      <w:r w:rsidRPr="00840075">
        <w:t>e</w:t>
      </w:r>
      <w:r w:rsidRPr="00840075">
        <w:t>rier ökat kraftigt.</w:t>
      </w:r>
    </w:p>
    <w:p w:rsidR="00424E96" w:rsidRPr="00840075" w:rsidRDefault="00424E96" w:rsidP="00424E96">
      <w:pPr>
        <w:pStyle w:val="Normaltindrag"/>
      </w:pPr>
      <w:r w:rsidRPr="00840075">
        <w:t xml:space="preserve">Det ligger emellertid i farans riktning att om inte riksdagens intentioner fullföljs av regeringen </w:t>
      </w:r>
      <w:r w:rsidR="00FE4124" w:rsidRPr="00840075">
        <w:t>–</w:t>
      </w:r>
      <w:r w:rsidRPr="00840075">
        <w:t xml:space="preserve"> ett riksdagsbeslut hade kunnat tas redan under hösten 2004 så att tonnagebeskattningen hade kunnat i</w:t>
      </w:r>
      <w:r w:rsidR="00FE4124" w:rsidRPr="00840075">
        <w:t>nföras från den 1 januari 2005 –</w:t>
      </w:r>
      <w:r w:rsidRPr="00840075">
        <w:t xml:space="preserve"> kan både framtidstron och den faktiska utvecklingen inom den svenska sjöfartsnäringen, inkluderat rederier, ombordanställda och företag och a</w:t>
      </w:r>
      <w:r w:rsidRPr="00840075">
        <w:t>n</w:t>
      </w:r>
      <w:r w:rsidRPr="00840075">
        <w:t>ställda med knytning till näringen, gå om intet eller påverkas negativt. Därför bör tonnagebeskattningen av konkurrensskäl införas</w:t>
      </w:r>
      <w:r w:rsidR="002B0CF3" w:rsidRPr="00840075">
        <w:t xml:space="preserve"> utan varje fördröjning.</w:t>
      </w:r>
    </w:p>
    <w:p w:rsidR="00C65DC8" w:rsidRPr="00840075" w:rsidRDefault="00C65DC8" w:rsidP="00C65DC8">
      <w:pPr>
        <w:pStyle w:val="Rubrik2"/>
      </w:pPr>
      <w:r w:rsidRPr="00840075">
        <w:t>Gotlandstrafiken</w:t>
      </w:r>
    </w:p>
    <w:p w:rsidR="008D405F" w:rsidRPr="00840075" w:rsidRDefault="00C65DC8" w:rsidP="00F82465">
      <w:pPr>
        <w:pStyle w:val="Normaltindrag"/>
        <w:spacing w:before="125"/>
        <w:ind w:firstLine="0"/>
        <w:rPr>
          <w:color w:val="000000"/>
          <w:szCs w:val="24"/>
        </w:rPr>
      </w:pPr>
      <w:r w:rsidRPr="00840075">
        <w:rPr>
          <w:color w:val="000000"/>
          <w:szCs w:val="24"/>
        </w:rPr>
        <w:t>Staten har ansvar för att det finns likvärdiga transportmöjligheter i hela la</w:t>
      </w:r>
      <w:r w:rsidRPr="00840075">
        <w:rPr>
          <w:color w:val="000000"/>
          <w:szCs w:val="24"/>
        </w:rPr>
        <w:t>n</w:t>
      </w:r>
      <w:r w:rsidRPr="00840075">
        <w:rPr>
          <w:color w:val="000000"/>
          <w:szCs w:val="24"/>
        </w:rPr>
        <w:t>det</w:t>
      </w:r>
      <w:r w:rsidR="002F60B8" w:rsidRPr="00840075">
        <w:rPr>
          <w:color w:val="000000"/>
          <w:szCs w:val="24"/>
        </w:rPr>
        <w:t xml:space="preserve">, </w:t>
      </w:r>
      <w:r w:rsidR="00FE4124" w:rsidRPr="00840075">
        <w:rPr>
          <w:color w:val="000000"/>
          <w:szCs w:val="24"/>
        </w:rPr>
        <w:t>och</w:t>
      </w:r>
      <w:r w:rsidRPr="00840075">
        <w:rPr>
          <w:color w:val="000000"/>
          <w:szCs w:val="24"/>
        </w:rPr>
        <w:t xml:space="preserve"> det ska</w:t>
      </w:r>
      <w:r w:rsidR="00FE4124" w:rsidRPr="00840075">
        <w:rPr>
          <w:color w:val="000000"/>
          <w:szCs w:val="24"/>
        </w:rPr>
        <w:t>ll</w:t>
      </w:r>
      <w:r w:rsidRPr="00840075">
        <w:rPr>
          <w:color w:val="000000"/>
          <w:szCs w:val="24"/>
        </w:rPr>
        <w:t xml:space="preserve"> gälla även för Gotland. Huvudprincipen måste vara att Go</w:t>
      </w:r>
      <w:r w:rsidRPr="00840075">
        <w:rPr>
          <w:color w:val="000000"/>
          <w:szCs w:val="24"/>
        </w:rPr>
        <w:t>t</w:t>
      </w:r>
      <w:r w:rsidRPr="00840075">
        <w:rPr>
          <w:color w:val="000000"/>
          <w:szCs w:val="24"/>
        </w:rPr>
        <w:t>land ska</w:t>
      </w:r>
      <w:r w:rsidR="00FE4124" w:rsidRPr="00840075">
        <w:rPr>
          <w:color w:val="000000"/>
          <w:szCs w:val="24"/>
        </w:rPr>
        <w:t>ll</w:t>
      </w:r>
      <w:r w:rsidRPr="00840075">
        <w:rPr>
          <w:color w:val="000000"/>
          <w:szCs w:val="24"/>
        </w:rPr>
        <w:t xml:space="preserve"> ha likvärdiga villkor som övriga Sverige att konkurrera. Färjetraf</w:t>
      </w:r>
      <w:r w:rsidRPr="00840075">
        <w:rPr>
          <w:color w:val="000000"/>
          <w:szCs w:val="24"/>
        </w:rPr>
        <w:t>i</w:t>
      </w:r>
      <w:r w:rsidRPr="00840075">
        <w:rPr>
          <w:color w:val="000000"/>
          <w:szCs w:val="24"/>
        </w:rPr>
        <w:t>ken mellan Gotland och fastlandet ersätter de vägar och broar som samhället stä</w:t>
      </w:r>
      <w:r w:rsidRPr="00840075">
        <w:rPr>
          <w:color w:val="000000"/>
          <w:szCs w:val="24"/>
        </w:rPr>
        <w:t>l</w:t>
      </w:r>
      <w:r w:rsidRPr="00840075">
        <w:rPr>
          <w:color w:val="000000"/>
          <w:szCs w:val="24"/>
        </w:rPr>
        <w:t>ler till förfogande utan kostnad för nyttjarna i övriga landet. Det motiverar att speciella insatser görs av staten för att neutralisera de transport- och ko</w:t>
      </w:r>
      <w:r w:rsidRPr="00840075">
        <w:rPr>
          <w:color w:val="000000"/>
          <w:szCs w:val="24"/>
        </w:rPr>
        <w:t>n</w:t>
      </w:r>
      <w:r w:rsidRPr="00840075">
        <w:rPr>
          <w:color w:val="000000"/>
          <w:szCs w:val="24"/>
        </w:rPr>
        <w:t xml:space="preserve">kurrensnackdelar som Gotland har. Stödet till Gotlandstrafiken är i grunden en satsning som förbättrar konkurrenskraften så att även Gotland kan bidra till </w:t>
      </w:r>
      <w:r w:rsidR="008D405F" w:rsidRPr="00840075">
        <w:rPr>
          <w:color w:val="000000"/>
          <w:szCs w:val="24"/>
        </w:rPr>
        <w:t>den svenska</w:t>
      </w:r>
      <w:r w:rsidR="00F326ED" w:rsidRPr="00840075">
        <w:rPr>
          <w:color w:val="000000"/>
          <w:szCs w:val="24"/>
        </w:rPr>
        <w:t xml:space="preserve"> </w:t>
      </w:r>
      <w:r w:rsidR="00F2457F" w:rsidRPr="00840075">
        <w:rPr>
          <w:color w:val="000000"/>
          <w:szCs w:val="24"/>
        </w:rPr>
        <w:t>tillväxten.</w:t>
      </w:r>
    </w:p>
    <w:p w:rsidR="00C65DC8" w:rsidRPr="00840075" w:rsidRDefault="008D405F" w:rsidP="008D405F">
      <w:pPr>
        <w:pStyle w:val="Normaltindrag"/>
      </w:pPr>
      <w:r w:rsidRPr="00840075">
        <w:t>Ansvaret för</w:t>
      </w:r>
      <w:r w:rsidR="00C65DC8" w:rsidRPr="00840075">
        <w:t xml:space="preserve"> </w:t>
      </w:r>
      <w:r w:rsidRPr="00840075">
        <w:t>Gotlandstrafiken</w:t>
      </w:r>
      <w:r w:rsidR="00C65DC8" w:rsidRPr="00840075">
        <w:t xml:space="preserve"> måste fungera bättre och mer långsiktigt än vad som </w:t>
      </w:r>
      <w:r w:rsidRPr="00840075">
        <w:t xml:space="preserve">varit fallet </w:t>
      </w:r>
      <w:r w:rsidR="00C65DC8" w:rsidRPr="00840075">
        <w:t xml:space="preserve">under senare år under den socialdemokratiska regeringens försorg. </w:t>
      </w:r>
      <w:r w:rsidRPr="00840075">
        <w:t xml:space="preserve">De </w:t>
      </w:r>
      <w:r w:rsidR="00F326ED" w:rsidRPr="00840075">
        <w:t xml:space="preserve">akuta </w:t>
      </w:r>
      <w:r w:rsidRPr="00840075">
        <w:t>problem som uppstod kring finansieringen</w:t>
      </w:r>
      <w:r w:rsidR="00C65DC8" w:rsidRPr="00840075">
        <w:t xml:space="preserve"> </w:t>
      </w:r>
      <w:r w:rsidRPr="00840075">
        <w:t xml:space="preserve">under hösten 2005 </w:t>
      </w:r>
      <w:r w:rsidR="00C65DC8" w:rsidRPr="00840075">
        <w:t>och d</w:t>
      </w:r>
      <w:r w:rsidRPr="00840075">
        <w:t>e</w:t>
      </w:r>
      <w:r w:rsidR="00C65DC8" w:rsidRPr="00840075">
        <w:t xml:space="preserve"> osäkerhete</w:t>
      </w:r>
      <w:r w:rsidRPr="00840075">
        <w:t>r som nu omger</w:t>
      </w:r>
      <w:r w:rsidR="00C65DC8" w:rsidRPr="00840075">
        <w:t xml:space="preserve"> trafikens framtid</w:t>
      </w:r>
      <w:r w:rsidR="0010658F" w:rsidRPr="00840075">
        <w:t>,</w:t>
      </w:r>
      <w:r w:rsidR="00C65DC8" w:rsidRPr="00840075">
        <w:t xml:space="preserve"> efter </w:t>
      </w:r>
      <w:r w:rsidRPr="00840075">
        <w:t>misslyckande</w:t>
      </w:r>
      <w:r w:rsidR="00A734DD" w:rsidRPr="00840075">
        <w:t>t</w:t>
      </w:r>
      <w:r w:rsidR="00C65DC8" w:rsidRPr="00840075">
        <w:t xml:space="preserve"> att </w:t>
      </w:r>
      <w:r w:rsidRPr="00840075">
        <w:t>upphandla trafik för kommande avtalsperiod</w:t>
      </w:r>
      <w:r w:rsidR="0010658F" w:rsidRPr="00840075">
        <w:t>,</w:t>
      </w:r>
      <w:r w:rsidRPr="00840075">
        <w:t xml:space="preserve"> är mycket otillfredsställande.</w:t>
      </w:r>
      <w:r w:rsidR="00A734DD" w:rsidRPr="00840075">
        <w:t xml:space="preserve"> Gotlandstrafiken måste ges långsiktigt förutsägbara spelregler med rimliga priser.</w:t>
      </w:r>
    </w:p>
    <w:p w:rsidR="00424E96" w:rsidRPr="00840075" w:rsidRDefault="00424E96" w:rsidP="00424E96">
      <w:pPr>
        <w:pStyle w:val="Rubrik2"/>
      </w:pPr>
      <w:r w:rsidRPr="00840075">
        <w:t>Isbrytningens finansiering</w:t>
      </w:r>
    </w:p>
    <w:p w:rsidR="004831AA" w:rsidRPr="00840075" w:rsidRDefault="004831AA" w:rsidP="00F82465">
      <w:pPr>
        <w:pStyle w:val="Normaltindrag"/>
        <w:spacing w:before="125"/>
        <w:ind w:firstLine="0"/>
      </w:pPr>
      <w:r w:rsidRPr="00840075">
        <w:t>Sjöfarten är beroende av fungerande transportleder året runt</w:t>
      </w:r>
      <w:r w:rsidR="00FE4124" w:rsidRPr="00840075">
        <w:t>. Därför är isbry</w:t>
      </w:r>
      <w:r w:rsidR="00FE4124" w:rsidRPr="00840075">
        <w:t>t</w:t>
      </w:r>
      <w:r w:rsidR="00FE4124" w:rsidRPr="00840075">
        <w:t>ningen viktig</w:t>
      </w:r>
      <w:r w:rsidRPr="00840075">
        <w:t xml:space="preserve"> för att hålla farlederna öppna vintertid. </w:t>
      </w:r>
    </w:p>
    <w:p w:rsidR="004831AA" w:rsidRPr="00840075" w:rsidRDefault="004831AA" w:rsidP="004831AA">
      <w:pPr>
        <w:pStyle w:val="Normaltindrag"/>
      </w:pPr>
      <w:r w:rsidRPr="00840075">
        <w:t>Isbrytningen bekostas i</w:t>
      </w:r>
      <w:r w:rsidR="00FE4124" w:rsidRPr="00840075">
        <w:t xml:space="preserve"> </w:t>
      </w:r>
      <w:r w:rsidRPr="00840075">
        <w:t xml:space="preserve">dag med hjälp av Sjöfartsverkets farledsavgifter. Godstransportdelegationen föreslog i sitt betänkande att finansieringen av isbrytningen </w:t>
      </w:r>
      <w:r w:rsidR="00FE4124" w:rsidRPr="00840075">
        <w:t>skall</w:t>
      </w:r>
      <w:r w:rsidRPr="00840075">
        <w:t xml:space="preserve"> ske över statsbudgeten i stället för farledsavgifterna. Gru</w:t>
      </w:r>
      <w:r w:rsidRPr="00840075">
        <w:t>n</w:t>
      </w:r>
      <w:r w:rsidRPr="00840075">
        <w:t xml:space="preserve">den till detta ställningstagande </w:t>
      </w:r>
      <w:r w:rsidR="00C65DC8" w:rsidRPr="00840075">
        <w:t>var</w:t>
      </w:r>
      <w:r w:rsidRPr="00840075">
        <w:t xml:space="preserve"> att isbrytning främst är at</w:t>
      </w:r>
      <w:r w:rsidR="00C65DC8" w:rsidRPr="00840075">
        <w:t>t betrakta som regionalpolitik.</w:t>
      </w:r>
    </w:p>
    <w:p w:rsidR="004831AA" w:rsidRPr="00840075" w:rsidRDefault="004831AA" w:rsidP="004831AA">
      <w:pPr>
        <w:pStyle w:val="Normaltindrag"/>
      </w:pPr>
      <w:r w:rsidRPr="00840075">
        <w:t xml:space="preserve">Vi ansluter oss till denna ståndpunkt och därför bör isbrytningen ses som en regional fråga </w:t>
      </w:r>
      <w:r w:rsidR="00C65DC8" w:rsidRPr="00840075">
        <w:t xml:space="preserve">och </w:t>
      </w:r>
      <w:r w:rsidR="00DC646E" w:rsidRPr="00840075">
        <w:t xml:space="preserve">på sikt </w:t>
      </w:r>
      <w:r w:rsidR="00C65DC8" w:rsidRPr="00840075">
        <w:t>bekostas över statsbudgeten.</w:t>
      </w:r>
      <w:r w:rsidRPr="00840075">
        <w:t xml:space="preserve"> </w:t>
      </w:r>
      <w:r w:rsidR="00C65DC8" w:rsidRPr="00840075">
        <w:t>Alternativt bör den i större utsträckning betraktas som</w:t>
      </w:r>
      <w:r w:rsidRPr="00840075">
        <w:t xml:space="preserve"> en internationell fråga och då bör den svenska regeringen anstränga sig för att söka finansiering genom EU-medel. Ett motiv till en möjlig EU-finansiering bör vara de transportnackdelar som framför allt Sverige och Finland drabbas av på grund av de besvärliga vinte</w:t>
      </w:r>
      <w:r w:rsidRPr="00840075">
        <w:t>r</w:t>
      </w:r>
      <w:r w:rsidRPr="00840075">
        <w:t xml:space="preserve">förhållandena. </w:t>
      </w:r>
    </w:p>
    <w:p w:rsidR="00424E96" w:rsidRPr="00840075" w:rsidRDefault="004831AA" w:rsidP="004831AA">
      <w:pPr>
        <w:pStyle w:val="Normaltindrag"/>
      </w:pPr>
      <w:r w:rsidRPr="00840075">
        <w:t>Även på denna punkt är vi kritiska till att regeringen inte tagit något initi</w:t>
      </w:r>
      <w:r w:rsidRPr="00840075">
        <w:t>a</w:t>
      </w:r>
      <w:r w:rsidRPr="00840075">
        <w:t>tiv och lagt ett konkret förslag för riksdagen att ta ställning till.</w:t>
      </w:r>
    </w:p>
    <w:p w:rsidR="008D405F" w:rsidRPr="00840075" w:rsidRDefault="008D405F" w:rsidP="00697E3F">
      <w:pPr>
        <w:pStyle w:val="Rubrik2"/>
      </w:pPr>
      <w:r w:rsidRPr="00840075">
        <w:t xml:space="preserve">Helikopterverksamheten, sjöräddningen och </w:t>
      </w:r>
      <w:r w:rsidR="00FE4124" w:rsidRPr="00840075">
        <w:t xml:space="preserve">Sjöfartsverkets </w:t>
      </w:r>
      <w:r w:rsidRPr="00840075">
        <w:t>kostnader</w:t>
      </w:r>
    </w:p>
    <w:p w:rsidR="008D405F" w:rsidRPr="00840075" w:rsidRDefault="008D405F" w:rsidP="00F82465">
      <w:pPr>
        <w:pStyle w:val="Normaltindrag"/>
        <w:spacing w:before="125"/>
        <w:ind w:firstLine="0"/>
      </w:pPr>
      <w:r w:rsidRPr="00840075">
        <w:t>Som överordnat ekonomiskt mål för Sjöfartsverket gäller krav på full kos</w:t>
      </w:r>
      <w:r w:rsidRPr="00840075">
        <w:t>t</w:t>
      </w:r>
      <w:r w:rsidRPr="00840075">
        <w:t>nadstäckning, vilket huvudsakligen sker genom avgifter på handelssjöfarten. Kostnader för bl</w:t>
      </w:r>
      <w:r w:rsidR="00FE4124" w:rsidRPr="00840075">
        <w:t>.</w:t>
      </w:r>
      <w:r w:rsidRPr="00840075">
        <w:t>a</w:t>
      </w:r>
      <w:r w:rsidR="00FE4124" w:rsidRPr="00840075">
        <w:t>.</w:t>
      </w:r>
      <w:r w:rsidRPr="00840075">
        <w:t xml:space="preserve"> fritidsbåtstrafiken, som till största delen avser sjöräddning, ska</w:t>
      </w:r>
      <w:r w:rsidR="00FE4124" w:rsidRPr="00840075">
        <w:t>ll</w:t>
      </w:r>
      <w:r w:rsidRPr="00840075">
        <w:t xml:space="preserve"> finansieras över statsbudgeten.</w:t>
      </w:r>
    </w:p>
    <w:p w:rsidR="008D405F" w:rsidRPr="00840075" w:rsidRDefault="008D405F" w:rsidP="008D405F">
      <w:pPr>
        <w:pStyle w:val="Normaltindrag"/>
      </w:pPr>
      <w:r w:rsidRPr="00840075">
        <w:t xml:space="preserve">Sjöfartsverkets kostnader för fritidsbåtstrafiken </w:t>
      </w:r>
      <w:r w:rsidR="00A734DD" w:rsidRPr="00840075">
        <w:t xml:space="preserve">har </w:t>
      </w:r>
      <w:r w:rsidRPr="00840075">
        <w:t>ökat kraftigt, under s</w:t>
      </w:r>
      <w:r w:rsidRPr="00840075">
        <w:t>e</w:t>
      </w:r>
      <w:r w:rsidRPr="00840075">
        <w:t xml:space="preserve">nare år i huvudsak som en följd av </w:t>
      </w:r>
      <w:r w:rsidR="00FE4124" w:rsidRPr="00840075">
        <w:t xml:space="preserve">Försvarsmaktens </w:t>
      </w:r>
      <w:r w:rsidRPr="00840075">
        <w:t>neddragning av sin hel</w:t>
      </w:r>
      <w:r w:rsidRPr="00840075">
        <w:t>i</w:t>
      </w:r>
      <w:r w:rsidRPr="00840075">
        <w:t>kopterverksamhet för sjöräddningsändamål. Bristen på resurser för i synne</w:t>
      </w:r>
      <w:r w:rsidRPr="00840075">
        <w:t>r</w:t>
      </w:r>
      <w:r w:rsidRPr="00840075">
        <w:t>het sjöräddningen har inte åtgärdats av regeringen.</w:t>
      </w:r>
    </w:p>
    <w:p w:rsidR="008D405F" w:rsidRPr="00840075" w:rsidRDefault="008D405F" w:rsidP="008D405F">
      <w:pPr>
        <w:pStyle w:val="Normaltindrag"/>
        <w:rPr>
          <w:szCs w:val="24"/>
        </w:rPr>
      </w:pPr>
      <w:r w:rsidRPr="00840075">
        <w:t xml:space="preserve">Regeringen framhåller att Sjöfartsverket, i anslutning till </w:t>
      </w:r>
      <w:r w:rsidR="00FE4124" w:rsidRPr="00840075">
        <w:t xml:space="preserve">Försvarsmaktens </w:t>
      </w:r>
      <w:r w:rsidRPr="00840075">
        <w:t>neddragning av helikopterresurserna för sjöräddning, vidtagit åtgärder för att säkerställa att samma kapacitet och yttäckning kan bibehållas för sjöräd</w:t>
      </w:r>
      <w:r w:rsidRPr="00840075">
        <w:t>d</w:t>
      </w:r>
      <w:r w:rsidRPr="00840075">
        <w:t xml:space="preserve">ningen. Detta är en beredskap som kommer andra än sjöfarten till del, men som innebär att kostnaderna för fritidsbåtstrafiken av Sjöfartsverket </w:t>
      </w:r>
      <w:r w:rsidRPr="00840075">
        <w:rPr>
          <w:szCs w:val="24"/>
        </w:rPr>
        <w:t>beräknas öka från 71 miljoner kronor innevarande år till 215 miljoner kronor år 2007, varav 141 miljoner kronor avser enbart sjöräddning.</w:t>
      </w:r>
    </w:p>
    <w:p w:rsidR="008D405F" w:rsidRPr="00840075" w:rsidRDefault="008D405F" w:rsidP="008D405F">
      <w:pPr>
        <w:pStyle w:val="Normaltindrag"/>
        <w:rPr>
          <w:szCs w:val="24"/>
        </w:rPr>
      </w:pPr>
      <w:r w:rsidRPr="00840075">
        <w:rPr>
          <w:color w:val="000000"/>
          <w:szCs w:val="24"/>
        </w:rPr>
        <w:t>Riksdagens</w:t>
      </w:r>
      <w:r w:rsidR="002F60B8" w:rsidRPr="00840075">
        <w:rPr>
          <w:color w:val="000000"/>
          <w:szCs w:val="24"/>
        </w:rPr>
        <w:t xml:space="preserve"> utgångspunkt bör alltjämt vara</w:t>
      </w:r>
      <w:r w:rsidRPr="00840075">
        <w:rPr>
          <w:color w:val="000000"/>
          <w:szCs w:val="24"/>
        </w:rPr>
        <w:t xml:space="preserve"> att det offentligas samlade hel</w:t>
      </w:r>
      <w:r w:rsidRPr="00840075">
        <w:rPr>
          <w:color w:val="000000"/>
          <w:szCs w:val="24"/>
        </w:rPr>
        <w:t>i</w:t>
      </w:r>
      <w:r w:rsidRPr="00840075">
        <w:rPr>
          <w:color w:val="000000"/>
          <w:szCs w:val="24"/>
        </w:rPr>
        <w:t xml:space="preserve">kopterresurser, inklusive </w:t>
      </w:r>
      <w:r w:rsidR="00FE4124" w:rsidRPr="00840075">
        <w:rPr>
          <w:color w:val="000000"/>
          <w:szCs w:val="24"/>
        </w:rPr>
        <w:t xml:space="preserve">Försvarsmaktens </w:t>
      </w:r>
      <w:r w:rsidRPr="00840075">
        <w:rPr>
          <w:color w:val="000000"/>
          <w:szCs w:val="24"/>
        </w:rPr>
        <w:t>helikoptrar, måste kunna utnyttjas rationellt inom ramen för sjöräddningen. Här har regeringen olyckligt låtit försvarsbesluten rörande försvarets helikopterverksamhet uteslutande b</w:t>
      </w:r>
      <w:r w:rsidRPr="00840075">
        <w:rPr>
          <w:color w:val="000000"/>
          <w:szCs w:val="24"/>
        </w:rPr>
        <w:t>e</w:t>
      </w:r>
      <w:r w:rsidRPr="00840075">
        <w:rPr>
          <w:color w:val="000000"/>
          <w:szCs w:val="24"/>
        </w:rPr>
        <w:t>stämmas av försvarets behov.</w:t>
      </w:r>
    </w:p>
    <w:p w:rsidR="00EE7C1D" w:rsidRPr="00840075" w:rsidRDefault="00EE7C1D" w:rsidP="00EE7C1D">
      <w:pPr>
        <w:pStyle w:val="Rubrik1"/>
      </w:pPr>
      <w:bookmarkStart w:id="7" w:name="_Toc133138460"/>
      <w:r w:rsidRPr="00840075">
        <w:t>Konkurrens på hela järnvägsnätet</w:t>
      </w:r>
      <w:bookmarkEnd w:id="7"/>
    </w:p>
    <w:p w:rsidR="00EE7C1D" w:rsidRPr="00840075" w:rsidRDefault="001F6094" w:rsidP="00697E3F">
      <w:pPr>
        <w:pStyle w:val="Normaltindrag"/>
        <w:spacing w:before="125"/>
        <w:ind w:firstLine="0"/>
      </w:pPr>
      <w:r w:rsidRPr="00840075">
        <w:t>För att järnvägen ska</w:t>
      </w:r>
      <w:r w:rsidR="00FE4124" w:rsidRPr="00840075">
        <w:t>ll</w:t>
      </w:r>
      <w:r w:rsidRPr="00840075">
        <w:t xml:space="preserve"> utvecklas som transportmedel är det nödvändigt att staten genom Banverket tar ett långsiktigt </w:t>
      </w:r>
      <w:r w:rsidR="00FB48A8" w:rsidRPr="00840075">
        <w:t xml:space="preserve">och omfattande </w:t>
      </w:r>
      <w:r w:rsidRPr="00840075">
        <w:t>ansvar för nyinv</w:t>
      </w:r>
      <w:r w:rsidRPr="00840075">
        <w:t>e</w:t>
      </w:r>
      <w:r w:rsidRPr="00840075">
        <w:t>steringar i infrastrukturen, för kapacitetshöjningar och för ett förbättrat unde</w:t>
      </w:r>
      <w:r w:rsidRPr="00840075">
        <w:t>r</w:t>
      </w:r>
      <w:r w:rsidRPr="00840075">
        <w:t>håll. Men de</w:t>
      </w:r>
      <w:r w:rsidR="00EE7C1D" w:rsidRPr="00840075">
        <w:t xml:space="preserve">t är </w:t>
      </w:r>
      <w:r w:rsidRPr="00840075">
        <w:t>också avgörande</w:t>
      </w:r>
      <w:r w:rsidR="00EE7C1D" w:rsidRPr="00840075">
        <w:t xml:space="preserve"> att marknaden för järnvägstransporter</w:t>
      </w:r>
      <w:r w:rsidR="00C40213" w:rsidRPr="00840075">
        <w:t>,</w:t>
      </w:r>
      <w:r w:rsidR="00EE7C1D" w:rsidRPr="00840075">
        <w:t xml:space="preserve"> </w:t>
      </w:r>
      <w:r w:rsidR="001C4AED" w:rsidRPr="00840075">
        <w:t>inom såväl passagerar- som godstrafikområdet</w:t>
      </w:r>
      <w:r w:rsidR="00C40213" w:rsidRPr="00840075">
        <w:t>,</w:t>
      </w:r>
      <w:r w:rsidR="00C65DC8" w:rsidRPr="00840075">
        <w:t xml:space="preserve"> </w:t>
      </w:r>
      <w:r w:rsidR="00EE7C1D" w:rsidRPr="00840075">
        <w:t>kan utvecklas med en bred uppsät</w:t>
      </w:r>
      <w:r w:rsidR="00EE7C1D" w:rsidRPr="00840075">
        <w:t>t</w:t>
      </w:r>
      <w:r w:rsidR="00EE7C1D" w:rsidRPr="00840075">
        <w:t>ning operatörer som lägger grunden för en god konkurrens vad gäller</w:t>
      </w:r>
      <w:r w:rsidR="002F60B8" w:rsidRPr="00840075">
        <w:t xml:space="preserve"> både</w:t>
      </w:r>
      <w:r w:rsidR="00EE7C1D" w:rsidRPr="00840075">
        <w:t xml:space="preserve"> kv</w:t>
      </w:r>
      <w:r w:rsidR="00EE7C1D" w:rsidRPr="00840075">
        <w:t>a</w:t>
      </w:r>
      <w:r w:rsidR="00EE7C1D" w:rsidRPr="00840075">
        <w:t>litet och pris.</w:t>
      </w:r>
      <w:r w:rsidR="00F53694" w:rsidRPr="00840075">
        <w:t xml:space="preserve"> </w:t>
      </w:r>
      <w:r w:rsidR="00EE7C1D" w:rsidRPr="00840075">
        <w:t>I propositionen slår dock regeringen på ett otillfredsställande sätt vakt om den särställning som helstatligt ägda SJ AB besitter på den svenska järnvägsmarknaden. Enligt förordning (1996:734) om statens spåra</w:t>
      </w:r>
      <w:r w:rsidR="00EE7C1D" w:rsidRPr="00840075">
        <w:t>n</w:t>
      </w:r>
      <w:r w:rsidR="00EE7C1D" w:rsidRPr="00840075">
        <w:t>läggningar äger SJ AB ensamrätt till den lönsamma interregionala persontr</w:t>
      </w:r>
      <w:r w:rsidR="00EE7C1D" w:rsidRPr="00840075">
        <w:t>a</w:t>
      </w:r>
      <w:r w:rsidR="00EE7C1D" w:rsidRPr="00840075">
        <w:t>fiken. Den olönsamma interregionala trafiken upphandlas genom Rikstraf</w:t>
      </w:r>
      <w:r w:rsidR="00EE7C1D" w:rsidRPr="00840075">
        <w:t>i</w:t>
      </w:r>
      <w:r w:rsidR="00EE7C1D" w:rsidRPr="00840075">
        <w:t>ken.</w:t>
      </w:r>
      <w:r w:rsidR="00F53694" w:rsidRPr="00840075">
        <w:t xml:space="preserve"> SJ:s e</w:t>
      </w:r>
      <w:r w:rsidR="00F53694" w:rsidRPr="00840075">
        <w:t>n</w:t>
      </w:r>
      <w:r w:rsidR="00F53694" w:rsidRPr="00840075">
        <w:t>samrätt utan skyldigheter är orimlig och förhindrar en önskvärd utveckling av tågtrafiken.</w:t>
      </w:r>
    </w:p>
    <w:p w:rsidR="00EE7C1D" w:rsidRPr="00840075" w:rsidRDefault="00EE7C1D" w:rsidP="00EE7C1D">
      <w:pPr>
        <w:pStyle w:val="Normaltindrag"/>
      </w:pPr>
      <w:r w:rsidRPr="00840075">
        <w:t>Regeringen anför i propositionen att den långväga (interregionala) jär</w:t>
      </w:r>
      <w:r w:rsidRPr="00840075">
        <w:t>n</w:t>
      </w:r>
      <w:r w:rsidRPr="00840075">
        <w:t xml:space="preserve">vägstrafiken </w:t>
      </w:r>
      <w:r w:rsidR="00FE4124" w:rsidRPr="00840075">
        <w:t>”</w:t>
      </w:r>
      <w:r w:rsidRPr="00840075">
        <w:t>bör fortsatt så långt möjligt drivas på kommersiella villkor och i övrigt kompletteringsupphandlas av staten. Med hänsyn till framtida rege</w:t>
      </w:r>
      <w:r w:rsidRPr="00840075">
        <w:t>l</w:t>
      </w:r>
      <w:r w:rsidRPr="00840075">
        <w:t>ändringar i EU bör en stegvis förberedande modell för marknadsöppning utarbetas.</w:t>
      </w:r>
      <w:r w:rsidR="00FE4124" w:rsidRPr="00840075">
        <w:t>”</w:t>
      </w:r>
      <w:r w:rsidRPr="00840075">
        <w:t xml:space="preserve"> Ändå landar regeringen i förslaget att SJ AB ska</w:t>
      </w:r>
      <w:r w:rsidR="00FE4124" w:rsidRPr="00840075">
        <w:t>ll</w:t>
      </w:r>
      <w:r w:rsidRPr="00840075">
        <w:t xml:space="preserve"> behåll</w:t>
      </w:r>
      <w:r w:rsidR="00FE4124" w:rsidRPr="00840075">
        <w:t>a</w:t>
      </w:r>
      <w:r w:rsidRPr="00840075">
        <w:t xml:space="preserve"> sin ensamrätt för interregional trafik som bedrivs på kommersiella villkor, med undantag för charter- och nattågstrafik.</w:t>
      </w:r>
    </w:p>
    <w:p w:rsidR="00EE7C1D" w:rsidRPr="00840075" w:rsidRDefault="00EE7C1D" w:rsidP="00EE7C1D">
      <w:pPr>
        <w:pStyle w:val="Normaltindrag"/>
      </w:pPr>
      <w:r w:rsidRPr="00840075">
        <w:t>Vi vill också erinra regeringen om den granskningsrapport av bolagis</w:t>
      </w:r>
      <w:r w:rsidRPr="00840075">
        <w:t>e</w:t>
      </w:r>
      <w:r w:rsidRPr="00840075">
        <w:t xml:space="preserve">ringen av SJ som </w:t>
      </w:r>
      <w:r w:rsidR="00FE4124" w:rsidRPr="00840075">
        <w:t xml:space="preserve">Riksrevisionen </w:t>
      </w:r>
      <w:r w:rsidRPr="00840075">
        <w:t xml:space="preserve">gjort (RiR 2005:11) och som behandlats av näringsutskottet (2005/06:NU9). I denna rapport konstaterades att det inte finns </w:t>
      </w:r>
      <w:r w:rsidR="00FE4124" w:rsidRPr="00840075">
        <w:t>”</w:t>
      </w:r>
      <w:r w:rsidRPr="00840075">
        <w:t>några klara ställningstaganden från regeringen i olika regleringsfrågor av betydelse för järnvägssektorns utveckling</w:t>
      </w:r>
      <w:r w:rsidR="00FE4124" w:rsidRPr="00840075">
        <w:t>”</w:t>
      </w:r>
      <w:r w:rsidRPr="00840075">
        <w:t>. Riksrevisionen bedömde att detta är till nackdel för såväl statliga som privata järnvägsbolag. Utskottsm</w:t>
      </w:r>
      <w:r w:rsidRPr="00840075">
        <w:t>a</w:t>
      </w:r>
      <w:r w:rsidRPr="00840075">
        <w:t>joriteten slog ifrån sig kritiken genom att hänvisa till föreliggande trafikpol</w:t>
      </w:r>
      <w:r w:rsidRPr="00840075">
        <w:t>i</w:t>
      </w:r>
      <w:r w:rsidRPr="00840075">
        <w:t xml:space="preserve">tiska </w:t>
      </w:r>
      <w:r w:rsidR="00F53694" w:rsidRPr="00840075">
        <w:t>proposi</w:t>
      </w:r>
      <w:r w:rsidRPr="00840075">
        <w:t xml:space="preserve">tion. Vi noterar att några långsiktiga spelregler fortfarande </w:t>
      </w:r>
      <w:r w:rsidR="00FE4124" w:rsidRPr="00840075">
        <w:t>inte presenterats av regeringen</w:t>
      </w:r>
      <w:r w:rsidRPr="00840075">
        <w:t xml:space="preserve"> och att Riksrevisionens kommentarer fortfarande är aktuella.</w:t>
      </w:r>
    </w:p>
    <w:p w:rsidR="00EE7C1D" w:rsidRPr="00840075" w:rsidRDefault="00EE7C1D" w:rsidP="00EE7C1D">
      <w:pPr>
        <w:pStyle w:val="Normaltindrag"/>
      </w:pPr>
      <w:r w:rsidRPr="00840075">
        <w:t>Regeringen har i flera avseenden under senare år kullkastat förutsättnin</w:t>
      </w:r>
      <w:r w:rsidRPr="00840075">
        <w:t>g</w:t>
      </w:r>
      <w:r w:rsidRPr="00840075">
        <w:t>arna för den påbörjade avregleringen, bl</w:t>
      </w:r>
      <w:r w:rsidR="00FE4124" w:rsidRPr="00840075">
        <w:t>.</w:t>
      </w:r>
      <w:r w:rsidRPr="00840075">
        <w:t>a</w:t>
      </w:r>
      <w:r w:rsidR="00FE4124" w:rsidRPr="00840075">
        <w:t>.</w:t>
      </w:r>
      <w:r w:rsidRPr="00840075">
        <w:t xml:space="preserve"> genom att tilldela SJ AB ett omfa</w:t>
      </w:r>
      <w:r w:rsidRPr="00840075">
        <w:t>t</w:t>
      </w:r>
      <w:r w:rsidRPr="00840075">
        <w:t>tande kapitaltillskott och en låneram i Riksgäldskontoret.</w:t>
      </w:r>
    </w:p>
    <w:p w:rsidR="00EE7C1D" w:rsidRPr="00840075" w:rsidRDefault="00EE7C1D" w:rsidP="00EE7C1D">
      <w:pPr>
        <w:pStyle w:val="Normaltindrag"/>
      </w:pPr>
      <w:r w:rsidRPr="00840075">
        <w:t>Regeringen har de senaste åren försvårat förberedandet av SJ och dess konkurrenter för en fortsatt avreglering av den svenska järnvägsmarknaden. Genom att hämma konkurrensen och inte ta tag i de strukturproblem som finns på den svenska järnvägsmarknaden, främst när det gäller fordonsfö</w:t>
      </w:r>
      <w:r w:rsidRPr="00840075">
        <w:t>r</w:t>
      </w:r>
      <w:r w:rsidRPr="00840075">
        <w:t>sörjningen, omöjliggör åtgärderna en sund utveckling av järnvägsmarknaden.</w:t>
      </w:r>
    </w:p>
    <w:p w:rsidR="00EE7C1D" w:rsidRPr="00840075" w:rsidRDefault="00EE7C1D" w:rsidP="00EE7C1D">
      <w:pPr>
        <w:pStyle w:val="Normaltindrag"/>
      </w:pPr>
      <w:r w:rsidRPr="00840075">
        <w:t xml:space="preserve">Det finns </w:t>
      </w:r>
      <w:r w:rsidR="002C50D9" w:rsidRPr="00840075">
        <w:t xml:space="preserve">dock </w:t>
      </w:r>
      <w:r w:rsidRPr="00840075">
        <w:t>väl genomarbetade förslag för en sådan sund utveckling. Den av regeringen tillsatta Järnvägsutrednin</w:t>
      </w:r>
      <w:r w:rsidR="00FE4124" w:rsidRPr="00840075">
        <w:t>gen utredde under perioden 2001–</w:t>
      </w:r>
      <w:r w:rsidRPr="00840075">
        <w:t>2003 förutsättningarna för en fortsatt utveckling av konkurrensen inom den nationella persontrafiken på järnväg. Det är ofrånkomligt att denna u</w:t>
      </w:r>
      <w:r w:rsidRPr="00840075">
        <w:t>t</w:t>
      </w:r>
      <w:r w:rsidRPr="00840075">
        <w:t>veckling av konkurrensen inom persontrafiken innebär att SJ AB fråntas sin ensamrätt på lönsamma sträckor.</w:t>
      </w:r>
    </w:p>
    <w:p w:rsidR="00F740DF" w:rsidRPr="00840075" w:rsidRDefault="00F740DF" w:rsidP="00F740DF">
      <w:pPr>
        <w:pStyle w:val="Normaltindrag"/>
      </w:pPr>
      <w:r w:rsidRPr="00840075">
        <w:t>Utöver detta måste ur marknadssynpunkt också mycket väl definierade krav ställas på vad SJ ska</w:t>
      </w:r>
      <w:r w:rsidR="002F60B8" w:rsidRPr="00840075">
        <w:t>ll</w:t>
      </w:r>
      <w:r w:rsidRPr="00840075">
        <w:t xml:space="preserve"> åstadkomma i sin nuvarande roll som dominera</w:t>
      </w:r>
      <w:r w:rsidRPr="00840075">
        <w:t>n</w:t>
      </w:r>
      <w:r w:rsidRPr="00840075">
        <w:t>de aktör, samtidigt som Järnvägsstyrelsen måste stärka sin roll som kontroll</w:t>
      </w:r>
      <w:r w:rsidRPr="00840075">
        <w:t>e</w:t>
      </w:r>
      <w:r w:rsidRPr="00840075">
        <w:t>ra</w:t>
      </w:r>
      <w:r w:rsidRPr="00840075">
        <w:t>n</w:t>
      </w:r>
      <w:r w:rsidRPr="00840075">
        <w:t>de myndighet. Bland annat måste en samordning av biljettförsäljning komma snabbt på plats i en form där villkoren inte kan dikteras av SJ.</w:t>
      </w:r>
      <w:r w:rsidR="00F53694" w:rsidRPr="00840075">
        <w:t xml:space="preserve"> </w:t>
      </w:r>
    </w:p>
    <w:p w:rsidR="002B1742" w:rsidRPr="00840075" w:rsidRDefault="00F740DF" w:rsidP="002B1742">
      <w:pPr>
        <w:pStyle w:val="Normaltindrag"/>
      </w:pPr>
      <w:r w:rsidRPr="00840075">
        <w:t xml:space="preserve">I propositionen föreslås en försöksverksamhet </w:t>
      </w:r>
      <w:r w:rsidR="002B1742" w:rsidRPr="00840075">
        <w:t>med upphandling av perso</w:t>
      </w:r>
      <w:r w:rsidR="002B1742" w:rsidRPr="00840075">
        <w:t>n</w:t>
      </w:r>
      <w:r w:rsidR="002B1742" w:rsidRPr="00840075">
        <w:t xml:space="preserve">trafik </w:t>
      </w:r>
      <w:r w:rsidRPr="00840075">
        <w:t>under högst tio år på det statliga järnvägsnätet i delar av Norrland</w:t>
      </w:r>
      <w:r w:rsidR="002B1742" w:rsidRPr="00840075">
        <w:t>. Rel</w:t>
      </w:r>
      <w:r w:rsidR="002B1742" w:rsidRPr="00840075">
        <w:t>a</w:t>
      </w:r>
      <w:r w:rsidR="002B1742" w:rsidRPr="00840075">
        <w:t xml:space="preserve">terat till en verklig avreglering av marknaden är det av regeringen föreslagna provet </w:t>
      </w:r>
      <w:r w:rsidR="00CC4A84" w:rsidRPr="00840075">
        <w:t>alltför begränsat</w:t>
      </w:r>
      <w:r w:rsidR="00FE4124" w:rsidRPr="00840075">
        <w:t>,</w:t>
      </w:r>
      <w:r w:rsidR="002B1742" w:rsidRPr="00840075">
        <w:t xml:space="preserve"> och genom försökets snäva avgränsning skickar r</w:t>
      </w:r>
      <w:r w:rsidR="002B1742" w:rsidRPr="00840075">
        <w:t>e</w:t>
      </w:r>
      <w:r w:rsidR="002B1742" w:rsidRPr="00840075">
        <w:t xml:space="preserve">geringen negativa signaler till andra delar av landet där intresse finns att få till stånd en </w:t>
      </w:r>
      <w:r w:rsidRPr="00840075">
        <w:t xml:space="preserve">upphandling </w:t>
      </w:r>
      <w:r w:rsidR="001C78A2" w:rsidRPr="00840075">
        <w:t xml:space="preserve">av </w:t>
      </w:r>
      <w:r w:rsidRPr="00840075">
        <w:t>de trafikeringsrätt</w:t>
      </w:r>
      <w:r w:rsidR="001C78A2" w:rsidRPr="00840075">
        <w:t>er</w:t>
      </w:r>
      <w:r w:rsidRPr="00840075">
        <w:t xml:space="preserve"> som i</w:t>
      </w:r>
      <w:r w:rsidR="00FE4124" w:rsidRPr="00840075">
        <w:t xml:space="preserve"> </w:t>
      </w:r>
      <w:r w:rsidRPr="00840075">
        <w:t xml:space="preserve">dag innehas av SJ. </w:t>
      </w:r>
      <w:r w:rsidR="00CC4A84" w:rsidRPr="00840075">
        <w:t>Vi förordar i stället</w:t>
      </w:r>
      <w:r w:rsidR="002B1742" w:rsidRPr="00840075">
        <w:t xml:space="preserve"> klara och tydliga riktlinjer för en fortsatt avreglering av den svenska järnvägsmarknaden.</w:t>
      </w:r>
    </w:p>
    <w:p w:rsidR="00F740DF" w:rsidRPr="00840075" w:rsidRDefault="002B1742" w:rsidP="00F740DF">
      <w:pPr>
        <w:pStyle w:val="Normaltindrag"/>
      </w:pPr>
      <w:r w:rsidRPr="00840075">
        <w:t>Riksdagen bör därför avslå propositionens förslag om försöksverksamhet med upphandling av persontrafik under högst tio år på det statliga järnvägsn</w:t>
      </w:r>
      <w:r w:rsidRPr="00840075">
        <w:t>ä</w:t>
      </w:r>
      <w:r w:rsidRPr="00840075">
        <w:t>tet i delar av Norrland</w:t>
      </w:r>
      <w:r w:rsidR="00F53694" w:rsidRPr="00840075">
        <w:t xml:space="preserve"> till förmån för en mer långtgående avreglering av jär</w:t>
      </w:r>
      <w:r w:rsidR="00F53694" w:rsidRPr="00840075">
        <w:t>n</w:t>
      </w:r>
      <w:r w:rsidR="00F53694" w:rsidRPr="00840075">
        <w:t xml:space="preserve">vägstrafiken i </w:t>
      </w:r>
      <w:r w:rsidR="002C50D9" w:rsidRPr="00840075">
        <w:t xml:space="preserve">hela </w:t>
      </w:r>
      <w:r w:rsidR="00F53694" w:rsidRPr="00840075">
        <w:t>landet.</w:t>
      </w:r>
    </w:p>
    <w:p w:rsidR="00EE7C1D" w:rsidRPr="00840075" w:rsidRDefault="00EE7C1D" w:rsidP="00EE7C1D">
      <w:pPr>
        <w:pStyle w:val="Normaltindrag"/>
      </w:pPr>
      <w:r w:rsidRPr="00840075">
        <w:t>Vi föreslår att riksdagen tillkännager att regeringen sk</w:t>
      </w:r>
      <w:r w:rsidR="00FE4124" w:rsidRPr="00840075">
        <w:t>all</w:t>
      </w:r>
      <w:r w:rsidRPr="00840075">
        <w:t xml:space="preserve"> genomföra fö</w:t>
      </w:r>
      <w:r w:rsidRPr="00840075">
        <w:t>r</w:t>
      </w:r>
      <w:r w:rsidRPr="00840075">
        <w:t>ordningsändringar och/eller lägga</w:t>
      </w:r>
      <w:r w:rsidR="00FE4124" w:rsidRPr="00840075">
        <w:t xml:space="preserve"> fram</w:t>
      </w:r>
      <w:r w:rsidRPr="00840075">
        <w:t xml:space="preserve"> förslag på lagändringar som innebär att all interregional persontrafik på stomjärnvägarna </w:t>
      </w:r>
      <w:r w:rsidR="00F53694" w:rsidRPr="00840075">
        <w:t>öppnas upp för konku</w:t>
      </w:r>
      <w:r w:rsidR="00F53694" w:rsidRPr="00840075">
        <w:t>r</w:t>
      </w:r>
      <w:r w:rsidR="00F53694" w:rsidRPr="00840075">
        <w:t>rens mellan alla intresserade tågoperatörer.</w:t>
      </w:r>
    </w:p>
    <w:p w:rsidR="00EE7C1D" w:rsidRPr="00840075" w:rsidRDefault="00EE7C1D" w:rsidP="00EE7C1D">
      <w:pPr>
        <w:pStyle w:val="Rubrik1"/>
      </w:pPr>
      <w:bookmarkStart w:id="8" w:name="_Toc133138461"/>
      <w:r w:rsidRPr="00840075">
        <w:t>Kollektivtrafiken</w:t>
      </w:r>
      <w:bookmarkEnd w:id="8"/>
    </w:p>
    <w:p w:rsidR="00EE7C1D" w:rsidRPr="00840075" w:rsidRDefault="00EE7C1D" w:rsidP="00697E3F">
      <w:pPr>
        <w:pStyle w:val="Normaltindrag"/>
        <w:spacing w:before="125"/>
        <w:ind w:firstLine="0"/>
      </w:pPr>
      <w:r w:rsidRPr="00840075">
        <w:t>Partierna inom Allians för Sverige vill skapa en fungerande och attraktiv kollektivtrafik som är ändamålsenlig för alla landsändars olika förutsättnin</w:t>
      </w:r>
      <w:r w:rsidRPr="00840075">
        <w:t>g</w:t>
      </w:r>
      <w:r w:rsidRPr="00840075">
        <w:t>ar. Om detta mål uppfylls kan också områden som miljö, tillgänglighet, tr</w:t>
      </w:r>
      <w:r w:rsidRPr="00840075">
        <w:t>a</w:t>
      </w:r>
      <w:r w:rsidRPr="00840075">
        <w:t>fiksäkerhet, regional utveckling och jämställdhet förbättras. Kollektivtrafiken kan bredda arbetsmarknaderna</w:t>
      </w:r>
      <w:r w:rsidR="00FB48A8" w:rsidRPr="00840075">
        <w:t xml:space="preserve"> och öka tillgängligheten till högre utbildning</w:t>
      </w:r>
      <w:r w:rsidRPr="00840075">
        <w:t>. Att kunna pendla med exempelvis tåg ger människor bättre förutsättningar att arbeta på annan ort och det kan i sin tur bidra till att arbetslösa får jobb.</w:t>
      </w:r>
      <w:r w:rsidR="007024D7" w:rsidRPr="00840075">
        <w:t xml:space="preserve"> </w:t>
      </w:r>
      <w:r w:rsidRPr="00840075">
        <w:t xml:space="preserve">Vi vill också betona vikten av goda möjligheter för busstrafiken. I ett stort och glest befolkat land som Sverige </w:t>
      </w:r>
      <w:r w:rsidR="00E6394B" w:rsidRPr="00840075">
        <w:t>är detta av avgörande betydelse.</w:t>
      </w:r>
    </w:p>
    <w:p w:rsidR="00E6394B" w:rsidRPr="00840075" w:rsidRDefault="00E6394B" w:rsidP="0010658F">
      <w:pPr>
        <w:pStyle w:val="Normaltindrag"/>
        <w:rPr>
          <w:b/>
          <w:szCs w:val="24"/>
        </w:rPr>
      </w:pPr>
      <w:r w:rsidRPr="00840075">
        <w:t>Kollektivtrafiken måste byggas ut, framför allt i växande storstadsregioner. Här behöver staten ta ett utökat ekonomiskt ansvar. Möjligheten att finansiera flera infrastrukturprojekt genom PPP</w:t>
      </w:r>
      <w:r w:rsidR="00D332A0" w:rsidRPr="00840075">
        <w:t xml:space="preserve">, </w:t>
      </w:r>
      <w:r w:rsidR="002F60B8" w:rsidRPr="00840075">
        <w:t>offentlig</w:t>
      </w:r>
      <w:r w:rsidR="00FE4124" w:rsidRPr="00840075">
        <w:t>-</w:t>
      </w:r>
      <w:r w:rsidRPr="00840075">
        <w:t>privat samarbete, bör också ses över. I våra grannländer finns många exempel på att detta är lösningar som gett mycket positiva effekter. Därmed möjliggörs trafikinvesteringar som är nödvändiga för att regioner ska</w:t>
      </w:r>
      <w:r w:rsidR="00FE4124" w:rsidRPr="00840075">
        <w:t>ll</w:t>
      </w:r>
      <w:r w:rsidRPr="00840075">
        <w:t xml:space="preserve"> kunna växa men som med en traditionell skattefinansiering inte skulle kunna genomföras förrän långt fram i tiden. Även glesbygdsområden behöver en väl fungerande kollektivtrafik</w:t>
      </w:r>
      <w:r w:rsidR="00CC4A84" w:rsidRPr="00840075">
        <w:t xml:space="preserve">. I såväl tätort som glesbygd är det viktigt att </w:t>
      </w:r>
      <w:r w:rsidRPr="00840075">
        <w:t xml:space="preserve"> trafiken </w:t>
      </w:r>
      <w:r w:rsidR="00CC4A84" w:rsidRPr="00840075">
        <w:t xml:space="preserve">anpassas </w:t>
      </w:r>
      <w:r w:rsidRPr="00840075">
        <w:t xml:space="preserve">efter </w:t>
      </w:r>
      <w:r w:rsidRPr="00840075">
        <w:rPr>
          <w:szCs w:val="24"/>
        </w:rPr>
        <w:t>förutsättningar och behov.</w:t>
      </w:r>
    </w:p>
    <w:p w:rsidR="00FA6028" w:rsidRPr="00840075" w:rsidRDefault="0010658F" w:rsidP="0010658F">
      <w:pPr>
        <w:pStyle w:val="Normaltindrag"/>
      </w:pPr>
      <w:r w:rsidRPr="00840075">
        <w:rPr>
          <w:color w:val="000000"/>
          <w:szCs w:val="24"/>
        </w:rPr>
        <w:t>Omfattande satsningar från det offentligas sida behövs för nödvändiga i</w:t>
      </w:r>
      <w:r w:rsidRPr="00840075">
        <w:rPr>
          <w:color w:val="000000"/>
          <w:szCs w:val="24"/>
        </w:rPr>
        <w:t>n</w:t>
      </w:r>
      <w:r w:rsidRPr="00840075">
        <w:rPr>
          <w:color w:val="000000"/>
          <w:szCs w:val="24"/>
        </w:rPr>
        <w:t>vesteringar för en fungerande och attraktiv kollektivtrafik. Ökade skattesu</w:t>
      </w:r>
      <w:r w:rsidRPr="00840075">
        <w:rPr>
          <w:color w:val="000000"/>
          <w:szCs w:val="24"/>
        </w:rPr>
        <w:t>b</w:t>
      </w:r>
      <w:r w:rsidRPr="00840075">
        <w:rPr>
          <w:color w:val="000000"/>
          <w:szCs w:val="24"/>
        </w:rPr>
        <w:t>ventioner är däremot inte någon långsiktig lösning för driften av kollektivtr</w:t>
      </w:r>
      <w:r w:rsidRPr="00840075">
        <w:rPr>
          <w:color w:val="000000"/>
          <w:szCs w:val="24"/>
        </w:rPr>
        <w:t>a</w:t>
      </w:r>
      <w:r w:rsidRPr="00840075">
        <w:rPr>
          <w:color w:val="000000"/>
          <w:szCs w:val="24"/>
        </w:rPr>
        <w:t xml:space="preserve">fiken. </w:t>
      </w:r>
      <w:r w:rsidR="00FA6028" w:rsidRPr="00840075">
        <w:rPr>
          <w:szCs w:val="24"/>
        </w:rPr>
        <w:t>Tvärtom måste de ökade intäkter som är nödvändiga för att utveckla kollektivtrafiken</w:t>
      </w:r>
      <w:r w:rsidR="00FA6028" w:rsidRPr="00840075">
        <w:t xml:space="preserve"> komma från en ökande skara resenärer. Det förutsätter att kollektivtrafiken görs så attraktiv att medborgarna väljer att resa med den framför den egna bilen. Satsningar som förbättrar kollektivtrafikens tillgän</w:t>
      </w:r>
      <w:r w:rsidR="00FA6028" w:rsidRPr="00840075">
        <w:t>g</w:t>
      </w:r>
      <w:r w:rsidR="00FA6028" w:rsidRPr="00840075">
        <w:t xml:space="preserve">lighet och kvalitet är nödvändiga och måste </w:t>
      </w:r>
      <w:r w:rsidR="007024D7" w:rsidRPr="00840075">
        <w:t xml:space="preserve">generellt sett </w:t>
      </w:r>
      <w:r w:rsidR="00FA6028" w:rsidRPr="00840075">
        <w:t xml:space="preserve">prioriteras framför krav på </w:t>
      </w:r>
      <w:r w:rsidR="007024D7" w:rsidRPr="00840075">
        <w:t xml:space="preserve">kortsiktigt </w:t>
      </w:r>
      <w:r w:rsidR="00FA6028" w:rsidRPr="00840075">
        <w:t>sänkta</w:t>
      </w:r>
      <w:r w:rsidR="007024D7" w:rsidRPr="00840075">
        <w:t xml:space="preserve"> biljettpriser för resenärerna.</w:t>
      </w:r>
    </w:p>
    <w:p w:rsidR="00FA6028" w:rsidRPr="00840075" w:rsidRDefault="007024D7" w:rsidP="00FA6028">
      <w:pPr>
        <w:pStyle w:val="Normaltindrag"/>
        <w:rPr>
          <w:color w:val="000000"/>
          <w:szCs w:val="24"/>
        </w:rPr>
      </w:pPr>
      <w:r w:rsidRPr="00840075">
        <w:rPr>
          <w:color w:val="000000"/>
          <w:szCs w:val="24"/>
        </w:rPr>
        <w:t>Vi anser att kollektivtrafiken i många fall kan förbättras genom avregl</w:t>
      </w:r>
      <w:r w:rsidRPr="00840075">
        <w:rPr>
          <w:color w:val="000000"/>
          <w:szCs w:val="24"/>
        </w:rPr>
        <w:t>e</w:t>
      </w:r>
      <w:r w:rsidRPr="00840075">
        <w:rPr>
          <w:color w:val="000000"/>
          <w:szCs w:val="24"/>
        </w:rPr>
        <w:t xml:space="preserve">ringar och att mer trafiktjänster upphandlas av </w:t>
      </w:r>
      <w:r w:rsidR="00FB48A8" w:rsidRPr="00840075">
        <w:rPr>
          <w:color w:val="000000"/>
          <w:szCs w:val="24"/>
        </w:rPr>
        <w:t>skilda</w:t>
      </w:r>
      <w:r w:rsidRPr="00840075">
        <w:rPr>
          <w:color w:val="000000"/>
          <w:szCs w:val="24"/>
        </w:rPr>
        <w:t xml:space="preserve"> </w:t>
      </w:r>
      <w:r w:rsidR="00FB48A8" w:rsidRPr="00840075">
        <w:rPr>
          <w:color w:val="000000"/>
          <w:szCs w:val="24"/>
        </w:rPr>
        <w:t>entreprenörer</w:t>
      </w:r>
      <w:r w:rsidRPr="00840075">
        <w:rPr>
          <w:color w:val="000000"/>
          <w:szCs w:val="24"/>
        </w:rPr>
        <w:t>. Ofta kan uppkomsten av privata trafikbolag motverkas av att det redan finns komm</w:t>
      </w:r>
      <w:r w:rsidRPr="00840075">
        <w:rPr>
          <w:color w:val="000000"/>
          <w:szCs w:val="24"/>
        </w:rPr>
        <w:t>u</w:t>
      </w:r>
      <w:r w:rsidRPr="00840075">
        <w:rPr>
          <w:color w:val="000000"/>
          <w:szCs w:val="24"/>
        </w:rPr>
        <w:t>nala aktörer och att upphandlingsproceduren missgynnar små aktörer. Up</w:t>
      </w:r>
      <w:r w:rsidRPr="00840075">
        <w:rPr>
          <w:color w:val="000000"/>
          <w:szCs w:val="24"/>
        </w:rPr>
        <w:t>p</w:t>
      </w:r>
      <w:r w:rsidRPr="00840075">
        <w:rPr>
          <w:color w:val="000000"/>
          <w:szCs w:val="24"/>
        </w:rPr>
        <w:t>handlingarna kan exempelvis vara för stora för att små aktörer skall kunna konkurrera med större bolag. I fall som dessa har sålunda uppkomsten av konkurrens motverkats och marknadssnedvridning främjats. Fler privata akt</w:t>
      </w:r>
      <w:r w:rsidRPr="00840075">
        <w:rPr>
          <w:color w:val="000000"/>
          <w:szCs w:val="24"/>
        </w:rPr>
        <w:t>ö</w:t>
      </w:r>
      <w:r w:rsidRPr="00840075">
        <w:rPr>
          <w:color w:val="000000"/>
          <w:szCs w:val="24"/>
        </w:rPr>
        <w:t>rer måste släppas fram för att förbättra kollektivtrafiken. Vi anser att konku</w:t>
      </w:r>
      <w:r w:rsidRPr="00840075">
        <w:rPr>
          <w:color w:val="000000"/>
          <w:szCs w:val="24"/>
        </w:rPr>
        <w:t>r</w:t>
      </w:r>
      <w:r w:rsidRPr="00840075">
        <w:rPr>
          <w:color w:val="000000"/>
          <w:szCs w:val="24"/>
        </w:rPr>
        <w:t>rensutsatt näringsverksamhet skall bedrivas av privata företag. Därför är det angeläget att lagen om offentlig upphandling tillämpas på ett sådant sätt att konkurrens inte missgynnas.</w:t>
      </w:r>
    </w:p>
    <w:p w:rsidR="00E6394B" w:rsidRPr="00840075" w:rsidRDefault="0098085E" w:rsidP="00E6394B">
      <w:pPr>
        <w:pStyle w:val="Normaltindrag"/>
        <w:rPr>
          <w:color w:val="000000"/>
          <w:sz w:val="16"/>
          <w:szCs w:val="16"/>
        </w:rPr>
      </w:pPr>
      <w:r w:rsidRPr="00840075">
        <w:t>Samarbetet mellan kollektivtrafikhuvudmän och universitet och tekniska institut bör utvecklas och främjas genom gemensamma forskningsprojekt. Detta för att stimulera kollektivtrafikforskningen och underlätta implement</w:t>
      </w:r>
      <w:r w:rsidRPr="00840075">
        <w:t>e</w:t>
      </w:r>
      <w:r w:rsidRPr="00840075">
        <w:t xml:space="preserve">ring av befintliga forskningsprojekt i dagens verksamhet. </w:t>
      </w:r>
      <w:r w:rsidRPr="00840075">
        <w:rPr>
          <w:color w:val="000000"/>
        </w:rPr>
        <w:t>Benchmarking där erfarenheter från näringslivet och andra områden tas till vara för att utveckla kollektivtrafiken bör också utnyttjas.</w:t>
      </w:r>
    </w:p>
    <w:p w:rsidR="0098085E" w:rsidRPr="00840075" w:rsidRDefault="0098085E" w:rsidP="00E6394B">
      <w:pPr>
        <w:pStyle w:val="Normaltindrag"/>
      </w:pPr>
      <w:r w:rsidRPr="00840075">
        <w:rPr>
          <w:color w:val="000000"/>
        </w:rPr>
        <w:t>Jämställdhet och miljöaspekter måste finnas med som naturliga och själ</w:t>
      </w:r>
      <w:r w:rsidRPr="00840075">
        <w:rPr>
          <w:color w:val="000000"/>
        </w:rPr>
        <w:t>v</w:t>
      </w:r>
      <w:r w:rsidRPr="00840075">
        <w:rPr>
          <w:color w:val="000000"/>
        </w:rPr>
        <w:t>klara inslag i hela kollektivtrafikprocessen.</w:t>
      </w:r>
    </w:p>
    <w:p w:rsidR="00EE7C1D" w:rsidRPr="00840075" w:rsidRDefault="00EE7C1D" w:rsidP="00EE7C1D">
      <w:pPr>
        <w:pStyle w:val="Rubrik1"/>
      </w:pPr>
      <w:bookmarkStart w:id="9" w:name="_Toc133138462"/>
      <w:r w:rsidRPr="00840075">
        <w:t>Bättre förutsättningar för flygtrafiken</w:t>
      </w:r>
      <w:bookmarkEnd w:id="9"/>
    </w:p>
    <w:p w:rsidR="00EE7C1D" w:rsidRPr="00840075" w:rsidRDefault="00EE7C1D" w:rsidP="00697E3F">
      <w:pPr>
        <w:pStyle w:val="Normaltindrag"/>
        <w:spacing w:before="125"/>
        <w:ind w:firstLine="0"/>
      </w:pPr>
      <w:r w:rsidRPr="00840075">
        <w:t>Konkurrensen från lågprisflyget har lett till billigare transporter med både inrikes- och utrikesflyget. Det är positivt att fler kan resa när det blir billigare att flyga. Därmed uppstår bättre förutsättningar för näringslivet och då inte minst turistsektorn. Detta är en utveckling som är värd att bejaka och stimul</w:t>
      </w:r>
      <w:r w:rsidRPr="00840075">
        <w:t>e</w:t>
      </w:r>
      <w:r w:rsidRPr="00840075">
        <w:t>ra och det vore positivt om fler flygbolag etablerade sig i Sverige och därig</w:t>
      </w:r>
      <w:r w:rsidRPr="00840075">
        <w:t>e</w:t>
      </w:r>
      <w:r w:rsidRPr="00840075">
        <w:t>nom kunde sätta press på biljettpriserna.</w:t>
      </w:r>
    </w:p>
    <w:p w:rsidR="00E808E5" w:rsidRPr="00840075" w:rsidRDefault="00E808E5" w:rsidP="00E808E5">
      <w:pPr>
        <w:pStyle w:val="Normaltindrag"/>
      </w:pPr>
      <w:r w:rsidRPr="00840075">
        <w:t>Tyvärr motarbetar regeringen denna utveckling genom att man, tillsa</w:t>
      </w:r>
      <w:r w:rsidRPr="00840075">
        <w:t>m</w:t>
      </w:r>
      <w:r w:rsidRPr="00840075">
        <w:t>mans med s</w:t>
      </w:r>
      <w:r w:rsidR="00FE4124" w:rsidRPr="00840075">
        <w:t>ina</w:t>
      </w:r>
      <w:r w:rsidRPr="00840075">
        <w:t xml:space="preserve"> samarbetspartier</w:t>
      </w:r>
      <w:r w:rsidR="00FE4124" w:rsidRPr="00840075">
        <w:t>,</w:t>
      </w:r>
      <w:r w:rsidRPr="00840075">
        <w:t xml:space="preserve"> har beslutat införa en flygskatt. Motiverin</w:t>
      </w:r>
      <w:r w:rsidRPr="00840075">
        <w:t>g</w:t>
      </w:r>
      <w:r w:rsidRPr="00840075">
        <w:t>en till denna skatt har varit miljöskäl, men utformningen är sådan att flera experter är tveksamma till miljöeffekterna. Bland annat skriver Naturvård</w:t>
      </w:r>
      <w:r w:rsidRPr="00840075">
        <w:t>s</w:t>
      </w:r>
      <w:r w:rsidRPr="00840075">
        <w:t>verket i sitt remissvar</w:t>
      </w:r>
      <w:r w:rsidR="00FE4124" w:rsidRPr="00840075">
        <w:t>:</w:t>
      </w:r>
      <w:r w:rsidR="00697E3F" w:rsidRPr="00840075">
        <w:t xml:space="preserve"> </w:t>
      </w:r>
      <w:r w:rsidR="00FE4124" w:rsidRPr="00840075">
        <w:t>”</w:t>
      </w:r>
      <w:r w:rsidRPr="00840075">
        <w:t>Den föreslagna flygskatten har dock dålig precision som miljöstyrande skatt, då den inte är kopplad till utsläppen och inte premi</w:t>
      </w:r>
      <w:r w:rsidRPr="00840075">
        <w:t>e</w:t>
      </w:r>
      <w:r w:rsidRPr="00840075">
        <w:t>rar t</w:t>
      </w:r>
      <w:r w:rsidR="002C50D9" w:rsidRPr="00840075">
        <w:t>.</w:t>
      </w:r>
      <w:r w:rsidRPr="00840075">
        <w:t>ex</w:t>
      </w:r>
      <w:r w:rsidR="002C50D9" w:rsidRPr="00840075">
        <w:t>.</w:t>
      </w:r>
      <w:r w:rsidRPr="00840075">
        <w:t xml:space="preserve"> bränslesnåla flygplan.</w:t>
      </w:r>
      <w:r w:rsidR="00FE4124" w:rsidRPr="00840075">
        <w:t>”</w:t>
      </w:r>
    </w:p>
    <w:p w:rsidR="00E808E5" w:rsidRPr="00840075" w:rsidRDefault="00E808E5" w:rsidP="00E808E5">
      <w:pPr>
        <w:pStyle w:val="Normaltindrag"/>
      </w:pPr>
      <w:r w:rsidRPr="00840075">
        <w:t>Det är orimligt att införa en skatt som riskerar att medföra en försämrad trafik utan att till någon större del ge bra miljöstyrning. Det är viktigt att p</w:t>
      </w:r>
      <w:r w:rsidRPr="00840075">
        <w:t>å</w:t>
      </w:r>
      <w:r w:rsidRPr="00840075">
        <w:t>peka att en skatt på flygresor främst påverkar privatresenärer, men också näringslivets förutsättningar i många delar av landet kan komma att försä</w:t>
      </w:r>
      <w:r w:rsidRPr="00840075">
        <w:t>m</w:t>
      </w:r>
      <w:r w:rsidRPr="00840075">
        <w:t xml:space="preserve">ras. Med risk att orsaka nedläggningar skulle skatten slå särskilt hårt mot flyglinjer med svagt reseunderlag och mot landets mindre flygplatser. Den mycket starka kritik som </w:t>
      </w:r>
      <w:r w:rsidR="00FE4124" w:rsidRPr="00840075">
        <w:t xml:space="preserve">Lagrådet </w:t>
      </w:r>
      <w:r w:rsidRPr="00840075">
        <w:t>riktat mot förslaget om flygskatt, bl</w:t>
      </w:r>
      <w:r w:rsidR="00FE4124" w:rsidRPr="00840075">
        <w:t>.</w:t>
      </w:r>
      <w:r w:rsidRPr="00840075">
        <w:t>a</w:t>
      </w:r>
      <w:r w:rsidR="00FE4124" w:rsidRPr="00840075">
        <w:t>.</w:t>
      </w:r>
      <w:r w:rsidRPr="00840075">
        <w:t xml:space="preserve"> med hänvisning till EU:s regler om statsstöd, visar ytterligare på förslagets stora brister.</w:t>
      </w:r>
    </w:p>
    <w:p w:rsidR="00EE7C1D" w:rsidRPr="00840075" w:rsidRDefault="00EE7C1D" w:rsidP="00EE7C1D">
      <w:pPr>
        <w:pStyle w:val="Normaltindrag"/>
      </w:pPr>
      <w:r w:rsidRPr="00840075">
        <w:t>Det är angeläget att man slår vakt om de regionala flygplatserna. På många håll spelar dessa en viktig roll för kontakterna mellan storstadsregionerna och övriga delar av Sverige. De har stor betydelse för turistnäringen. Inte minst utländska turister – särskilt från de tätbefolkade delarna av Europa – lockas av möjligheterna till fjällvandring och skidåkning och att få uppleva Sveriges unika natur och kultur. Vi erinrar samtidigt om att turismen är en mycket viktig inkomstkälla för många av regionerna. Även av arbetsmarknadsskäl är det nödvändigt med flygförbindelser mellan olika regioner och deras omvärld, då detta vidmakthåller eller ökar näringslivets förutsättningar att skapa en ökad tillväxt. Sverige bör således leva upp till en väl fungerande flygtrafik i enlighet med det transportpolitiska målet.</w:t>
      </w:r>
    </w:p>
    <w:p w:rsidR="00387908" w:rsidRPr="00840075" w:rsidRDefault="00EE7C1D" w:rsidP="00387908">
      <w:pPr>
        <w:pStyle w:val="Normaltindrag"/>
      </w:pPr>
      <w:r w:rsidRPr="00840075">
        <w:t>Det vore enligt vår uppfattning förödande att – med ett snävt kortsiktigt perspektiv – underminera grunden för dessa flygplatsers existens. I stället måste staten ha en långsiktig syn på de regionala flygplatserna.</w:t>
      </w:r>
    </w:p>
    <w:p w:rsidR="00387908" w:rsidRPr="00840075" w:rsidRDefault="00387908" w:rsidP="00387908">
      <w:pPr>
        <w:pStyle w:val="Normaltindrag"/>
      </w:pPr>
      <w:r w:rsidRPr="00840075">
        <w:t>Riksdagen behöver därför tillkännage för regeringen att förutsättningarna för de mindre svenska flygplatsernas fortlevnad inte får äventyras</w:t>
      </w:r>
      <w:r w:rsidR="002A5CE0" w:rsidRPr="00840075">
        <w:t>.</w:t>
      </w:r>
    </w:p>
    <w:p w:rsidR="00EE7C1D" w:rsidRPr="00840075" w:rsidRDefault="00EE7C1D" w:rsidP="00EE7C1D">
      <w:pPr>
        <w:pStyle w:val="Rubrik1"/>
      </w:pPr>
      <w:bookmarkStart w:id="10" w:name="_Toc133138463"/>
      <w:r w:rsidRPr="00840075">
        <w:t xml:space="preserve">Nej till båtskatt genom </w:t>
      </w:r>
      <w:r w:rsidR="00596A95" w:rsidRPr="00840075">
        <w:t>ett nytt</w:t>
      </w:r>
      <w:r w:rsidRPr="00840075">
        <w:t xml:space="preserve"> båtregister</w:t>
      </w:r>
      <w:bookmarkEnd w:id="10"/>
    </w:p>
    <w:p w:rsidR="00D52ADD" w:rsidRPr="00840075" w:rsidRDefault="00EE7C1D" w:rsidP="00697E3F">
      <w:pPr>
        <w:pStyle w:val="Normaltindrag"/>
        <w:spacing w:before="125"/>
        <w:ind w:firstLine="0"/>
        <w:rPr>
          <w:sz w:val="20"/>
        </w:rPr>
      </w:pPr>
      <w:r w:rsidRPr="00840075">
        <w:t xml:space="preserve">Regeringen </w:t>
      </w:r>
      <w:r w:rsidRPr="00840075">
        <w:rPr>
          <w:szCs w:val="24"/>
        </w:rPr>
        <w:t xml:space="preserve">aviserar </w:t>
      </w:r>
      <w:r w:rsidR="00D52ADD" w:rsidRPr="00840075">
        <w:rPr>
          <w:szCs w:val="24"/>
        </w:rPr>
        <w:t xml:space="preserve">i propositionen </w:t>
      </w:r>
      <w:r w:rsidRPr="00840075">
        <w:rPr>
          <w:szCs w:val="24"/>
        </w:rPr>
        <w:t xml:space="preserve">att ett </w:t>
      </w:r>
      <w:r w:rsidR="00D52ADD" w:rsidRPr="00840075">
        <w:rPr>
          <w:szCs w:val="24"/>
        </w:rPr>
        <w:t>register för fritids</w:t>
      </w:r>
      <w:r w:rsidRPr="00840075">
        <w:rPr>
          <w:szCs w:val="24"/>
        </w:rPr>
        <w:t>båt</w:t>
      </w:r>
      <w:r w:rsidR="00D52ADD" w:rsidRPr="00840075">
        <w:rPr>
          <w:szCs w:val="24"/>
        </w:rPr>
        <w:t xml:space="preserve">ar </w:t>
      </w:r>
      <w:r w:rsidRPr="00840075">
        <w:rPr>
          <w:szCs w:val="24"/>
        </w:rPr>
        <w:t>ska</w:t>
      </w:r>
      <w:r w:rsidR="00FE4124" w:rsidRPr="00840075">
        <w:rPr>
          <w:szCs w:val="24"/>
        </w:rPr>
        <w:t>ll</w:t>
      </w:r>
      <w:r w:rsidRPr="00840075">
        <w:rPr>
          <w:szCs w:val="24"/>
        </w:rPr>
        <w:t xml:space="preserve"> inf</w:t>
      </w:r>
      <w:r w:rsidRPr="00840075">
        <w:rPr>
          <w:szCs w:val="24"/>
        </w:rPr>
        <w:t>ö</w:t>
      </w:r>
      <w:r w:rsidRPr="00840075">
        <w:rPr>
          <w:szCs w:val="24"/>
        </w:rPr>
        <w:t>ras.</w:t>
      </w:r>
      <w:r w:rsidR="00D52ADD" w:rsidRPr="00840075">
        <w:rPr>
          <w:szCs w:val="24"/>
        </w:rPr>
        <w:t xml:space="preserve"> Ett sådant register fanns mellan 1988 och 1993. S</w:t>
      </w:r>
      <w:r w:rsidR="00D52ADD" w:rsidRPr="00840075">
        <w:t>ocialdemokraterna har allt sedan åt</w:t>
      </w:r>
      <w:r w:rsidR="009C25B5" w:rsidRPr="00840075">
        <w:t>e</w:t>
      </w:r>
      <w:r w:rsidR="00D52ADD" w:rsidRPr="00840075">
        <w:t>rtagandet av regeringsmakten visat stort intresse</w:t>
      </w:r>
      <w:r w:rsidR="00FE4124" w:rsidRPr="00840075">
        <w:t xml:space="preserve"> för</w:t>
      </w:r>
      <w:r w:rsidR="00D52ADD" w:rsidRPr="00840075">
        <w:t xml:space="preserve"> att återinföra registret</w:t>
      </w:r>
      <w:r w:rsidR="00FE4124" w:rsidRPr="00840075">
        <w:t>,</w:t>
      </w:r>
      <w:r w:rsidR="00D52ADD" w:rsidRPr="00840075">
        <w:t xml:space="preserve"> och frågan om ett fritidsbåtsregister</w:t>
      </w:r>
      <w:r w:rsidR="003D102A" w:rsidRPr="00840075">
        <w:t xml:space="preserve"> har</w:t>
      </w:r>
      <w:r w:rsidR="00D52ADD" w:rsidRPr="00840075">
        <w:t xml:space="preserve"> utretts vid två tillfällen.</w:t>
      </w:r>
    </w:p>
    <w:p w:rsidR="00D52ADD" w:rsidRPr="00840075" w:rsidRDefault="00D52ADD" w:rsidP="009C25B5">
      <w:pPr>
        <w:pStyle w:val="Normaltindrag"/>
        <w:rPr>
          <w:szCs w:val="24"/>
        </w:rPr>
      </w:pPr>
      <w:r w:rsidRPr="00840075">
        <w:rPr>
          <w:szCs w:val="24"/>
        </w:rPr>
        <w:t>Sjöfartsverket utredde under 2003 på regeringens uppdrag förutsättninga</w:t>
      </w:r>
      <w:r w:rsidRPr="00840075">
        <w:rPr>
          <w:szCs w:val="24"/>
        </w:rPr>
        <w:t>r</w:t>
      </w:r>
      <w:r w:rsidRPr="00840075">
        <w:rPr>
          <w:szCs w:val="24"/>
        </w:rPr>
        <w:t>na för införandet av ett fritidsbåtsregister</w:t>
      </w:r>
      <w:r w:rsidR="009C25B5" w:rsidRPr="00840075">
        <w:rPr>
          <w:szCs w:val="24"/>
        </w:rPr>
        <w:t xml:space="preserve"> ur</w:t>
      </w:r>
      <w:r w:rsidRPr="00840075">
        <w:rPr>
          <w:szCs w:val="24"/>
        </w:rPr>
        <w:t xml:space="preserve"> tekniska, juridiska, administrativa och ekonomiska </w:t>
      </w:r>
      <w:r w:rsidR="009C25B5" w:rsidRPr="00840075">
        <w:rPr>
          <w:szCs w:val="24"/>
        </w:rPr>
        <w:t>aspekter</w:t>
      </w:r>
      <w:r w:rsidRPr="00840075">
        <w:rPr>
          <w:szCs w:val="24"/>
        </w:rPr>
        <w:t xml:space="preserve">. Sjöfartsverkets lyfte fram skäl både för och emot ett återinförande av ett register. </w:t>
      </w:r>
      <w:r w:rsidR="009C25B5" w:rsidRPr="00840075">
        <w:rPr>
          <w:szCs w:val="24"/>
        </w:rPr>
        <w:t>Som regeringen konstaterar i propositionen var dock r</w:t>
      </w:r>
      <w:r w:rsidRPr="00840075">
        <w:rPr>
          <w:szCs w:val="24"/>
        </w:rPr>
        <w:t>emissinstanserna överlag kritiska till utredningen.</w:t>
      </w:r>
    </w:p>
    <w:p w:rsidR="00D52ADD" w:rsidRPr="00840075" w:rsidRDefault="00D52ADD" w:rsidP="00D52ADD">
      <w:pPr>
        <w:pStyle w:val="Normaltindrag"/>
      </w:pPr>
      <w:r w:rsidRPr="00840075">
        <w:t>Regeringens intresse</w:t>
      </w:r>
      <w:r w:rsidR="00FE4124" w:rsidRPr="00840075">
        <w:t xml:space="preserve"> av</w:t>
      </w:r>
      <w:r w:rsidRPr="00840075">
        <w:t xml:space="preserve"> att införa ett obligatoriskt register över fritisdbåtar ska</w:t>
      </w:r>
      <w:r w:rsidR="00FE4124" w:rsidRPr="00840075">
        <w:t>ll</w:t>
      </w:r>
      <w:r w:rsidRPr="00840075">
        <w:t xml:space="preserve"> ses mot bakgrund av </w:t>
      </w:r>
      <w:r w:rsidR="00FE4124" w:rsidRPr="00840075">
        <w:t xml:space="preserve">Socialdemokraternas </w:t>
      </w:r>
      <w:r w:rsidRPr="00840075">
        <w:t>uttryckliga ambition att b</w:t>
      </w:r>
      <w:r w:rsidRPr="00840075">
        <w:t>e</w:t>
      </w:r>
      <w:r w:rsidRPr="00840075">
        <w:t>skatta fritidsbåtar. På den socialdemokratiska partikongressen 2001 beslut</w:t>
      </w:r>
      <w:r w:rsidRPr="00840075">
        <w:t>a</w:t>
      </w:r>
      <w:r w:rsidRPr="00840075">
        <w:t xml:space="preserve">des att </w:t>
      </w:r>
      <w:r w:rsidR="009C25B5" w:rsidRPr="00840075">
        <w:t>en båtskatt ska</w:t>
      </w:r>
      <w:r w:rsidR="002F60B8" w:rsidRPr="00840075">
        <w:t>ll</w:t>
      </w:r>
      <w:r w:rsidR="009C25B5" w:rsidRPr="00840075">
        <w:t xml:space="preserve"> införas, men att det kan bli aktuellt först </w:t>
      </w:r>
      <w:r w:rsidRPr="00840075">
        <w:t>när det för</w:t>
      </w:r>
      <w:r w:rsidRPr="00840075">
        <w:t>e</w:t>
      </w:r>
      <w:r w:rsidRPr="00840075">
        <w:t>l</w:t>
      </w:r>
      <w:r w:rsidR="003D102A" w:rsidRPr="00840075">
        <w:t>igger</w:t>
      </w:r>
      <w:r w:rsidRPr="00840075">
        <w:t xml:space="preserve"> ett färdigt förslag om hur ett </w:t>
      </w:r>
      <w:r w:rsidR="003D102A" w:rsidRPr="00840075">
        <w:t xml:space="preserve">obligatoriskt </w:t>
      </w:r>
      <w:r w:rsidRPr="00840075">
        <w:t xml:space="preserve">båtregister skulle kunna vara utformat. </w:t>
      </w:r>
    </w:p>
    <w:p w:rsidR="0097760D" w:rsidRPr="00840075" w:rsidRDefault="0097760D" w:rsidP="003D102A">
      <w:pPr>
        <w:pStyle w:val="Normaltindrag"/>
        <w:rPr>
          <w:color w:val="231F20"/>
          <w:szCs w:val="24"/>
        </w:rPr>
      </w:pPr>
      <w:r w:rsidRPr="00840075">
        <w:rPr>
          <w:szCs w:val="24"/>
        </w:rPr>
        <w:t xml:space="preserve">Som svar på motioner om inrättande av båtskatt till </w:t>
      </w:r>
      <w:r w:rsidR="00F82465" w:rsidRPr="00840075">
        <w:rPr>
          <w:szCs w:val="24"/>
        </w:rPr>
        <w:t xml:space="preserve">Socialdemokraternas </w:t>
      </w:r>
      <w:r w:rsidRPr="00840075">
        <w:rPr>
          <w:szCs w:val="24"/>
        </w:rPr>
        <w:t xml:space="preserve">partikongress 2005 yttrade </w:t>
      </w:r>
      <w:r w:rsidR="002F60B8" w:rsidRPr="00840075">
        <w:rPr>
          <w:szCs w:val="24"/>
        </w:rPr>
        <w:t xml:space="preserve">Socialdemokraternas </w:t>
      </w:r>
      <w:r w:rsidRPr="00840075">
        <w:rPr>
          <w:szCs w:val="24"/>
        </w:rPr>
        <w:t>partistyrelse</w:t>
      </w:r>
      <w:r w:rsidRPr="00840075">
        <w:rPr>
          <w:color w:val="231F20"/>
          <w:szCs w:val="24"/>
        </w:rPr>
        <w:t xml:space="preserve"> att </w:t>
      </w:r>
      <w:r w:rsidR="00FE4124" w:rsidRPr="00840075">
        <w:rPr>
          <w:color w:val="231F20"/>
          <w:szCs w:val="24"/>
        </w:rPr>
        <w:t>”</w:t>
      </w:r>
      <w:r w:rsidRPr="00840075">
        <w:rPr>
          <w:color w:val="231F20"/>
          <w:szCs w:val="24"/>
        </w:rPr>
        <w:t>ett införa</w:t>
      </w:r>
      <w:r w:rsidRPr="00840075">
        <w:rPr>
          <w:color w:val="231F20"/>
          <w:szCs w:val="24"/>
        </w:rPr>
        <w:t>n</w:t>
      </w:r>
      <w:r w:rsidRPr="00840075">
        <w:rPr>
          <w:color w:val="231F20"/>
          <w:szCs w:val="24"/>
        </w:rPr>
        <w:t>de av en båtskatt förutsätter att det finns ett allmänt och obligatoriskt regi</w:t>
      </w:r>
      <w:r w:rsidRPr="00840075">
        <w:rPr>
          <w:color w:val="231F20"/>
          <w:szCs w:val="24"/>
        </w:rPr>
        <w:t>s</w:t>
      </w:r>
      <w:r w:rsidRPr="00840075">
        <w:rPr>
          <w:color w:val="231F20"/>
          <w:szCs w:val="24"/>
        </w:rPr>
        <w:t>ter för fritidsbåtar</w:t>
      </w:r>
      <w:r w:rsidR="00FE4124" w:rsidRPr="00840075">
        <w:rPr>
          <w:color w:val="231F20"/>
          <w:szCs w:val="24"/>
        </w:rPr>
        <w:t>”</w:t>
      </w:r>
      <w:r w:rsidRPr="00840075">
        <w:rPr>
          <w:color w:val="231F20"/>
          <w:szCs w:val="24"/>
        </w:rPr>
        <w:t>.</w:t>
      </w:r>
    </w:p>
    <w:p w:rsidR="0097760D" w:rsidRPr="00840075" w:rsidRDefault="003D102A" w:rsidP="003D102A">
      <w:pPr>
        <w:pStyle w:val="Normaltindrag"/>
        <w:rPr>
          <w:color w:val="231F20"/>
          <w:szCs w:val="24"/>
        </w:rPr>
      </w:pPr>
      <w:r w:rsidRPr="00840075">
        <w:rPr>
          <w:color w:val="231F20"/>
          <w:szCs w:val="24"/>
        </w:rPr>
        <w:t xml:space="preserve">För att ange den aktuella statusen hos ärendet anförde </w:t>
      </w:r>
      <w:r w:rsidR="00FE4124" w:rsidRPr="00840075">
        <w:rPr>
          <w:color w:val="231F20"/>
          <w:szCs w:val="24"/>
        </w:rPr>
        <w:t xml:space="preserve">Socialdemokraternas </w:t>
      </w:r>
      <w:r w:rsidRPr="00840075">
        <w:rPr>
          <w:color w:val="231F20"/>
          <w:szCs w:val="24"/>
        </w:rPr>
        <w:t>partistyrelse vidare:</w:t>
      </w:r>
      <w:r w:rsidR="00FE4124" w:rsidRPr="00840075">
        <w:rPr>
          <w:color w:val="231F20"/>
          <w:szCs w:val="24"/>
        </w:rPr>
        <w:t xml:space="preserve"> ”</w:t>
      </w:r>
      <w:r w:rsidR="0097760D" w:rsidRPr="00840075">
        <w:rPr>
          <w:color w:val="231F20"/>
          <w:szCs w:val="24"/>
        </w:rPr>
        <w:t>För att ta fram ytterligare beslutsunderlag i frågan bild</w:t>
      </w:r>
      <w:r w:rsidR="0097760D" w:rsidRPr="00840075">
        <w:rPr>
          <w:color w:val="231F20"/>
          <w:szCs w:val="24"/>
        </w:rPr>
        <w:t>a</w:t>
      </w:r>
      <w:r w:rsidR="0097760D" w:rsidRPr="00840075">
        <w:rPr>
          <w:color w:val="231F20"/>
          <w:szCs w:val="24"/>
        </w:rPr>
        <w:t>de därför den socialdemokratiska regeringen en gemensam arbetsgrupp med Vänsterpartiet och Miljöpartiet under hösten 2004. Denna arbetsgrupp har ännu inte redovisat resultatet av sitt arbete. Partistyrelsen menar att eftersom frågan om ett båtregister ännu inte är nöjaktigt besvarad är det nu inte möjligt att införa en båtskatt.</w:t>
      </w:r>
      <w:r w:rsidR="00FE4124" w:rsidRPr="00840075">
        <w:rPr>
          <w:color w:val="231F20"/>
          <w:szCs w:val="24"/>
        </w:rPr>
        <w:t>”</w:t>
      </w:r>
    </w:p>
    <w:p w:rsidR="003D102A" w:rsidRPr="00840075" w:rsidRDefault="0097760D" w:rsidP="003D102A">
      <w:pPr>
        <w:pStyle w:val="Normaltindrag"/>
        <w:rPr>
          <w:szCs w:val="24"/>
        </w:rPr>
      </w:pPr>
      <w:r w:rsidRPr="00840075">
        <w:rPr>
          <w:szCs w:val="24"/>
        </w:rPr>
        <w:t>Det är högst anmärkningsvärt att den socialdemokratiska regeringen i pr</w:t>
      </w:r>
      <w:r w:rsidRPr="00840075">
        <w:rPr>
          <w:szCs w:val="24"/>
        </w:rPr>
        <w:t>o</w:t>
      </w:r>
      <w:r w:rsidRPr="00840075">
        <w:rPr>
          <w:szCs w:val="24"/>
        </w:rPr>
        <w:t xml:space="preserve">positionen inte </w:t>
      </w:r>
      <w:r w:rsidR="003D102A" w:rsidRPr="00840075">
        <w:rPr>
          <w:szCs w:val="24"/>
        </w:rPr>
        <w:t>öppet redovisar</w:t>
      </w:r>
      <w:r w:rsidRPr="00840075">
        <w:rPr>
          <w:szCs w:val="24"/>
        </w:rPr>
        <w:t xml:space="preserve"> </w:t>
      </w:r>
      <w:r w:rsidR="003D102A" w:rsidRPr="00840075">
        <w:rPr>
          <w:szCs w:val="24"/>
        </w:rPr>
        <w:t xml:space="preserve">betydelsen av </w:t>
      </w:r>
      <w:r w:rsidRPr="00840075">
        <w:rPr>
          <w:szCs w:val="24"/>
        </w:rPr>
        <w:t xml:space="preserve">ett återinfört båtregister för </w:t>
      </w:r>
      <w:r w:rsidR="003D102A" w:rsidRPr="00840075">
        <w:rPr>
          <w:szCs w:val="24"/>
        </w:rPr>
        <w:t>möjligheterna att införa en</w:t>
      </w:r>
      <w:r w:rsidRPr="00840075">
        <w:rPr>
          <w:szCs w:val="24"/>
        </w:rPr>
        <w:t xml:space="preserve"> båtskatt, </w:t>
      </w:r>
      <w:r w:rsidR="003D102A" w:rsidRPr="00840075">
        <w:rPr>
          <w:szCs w:val="24"/>
        </w:rPr>
        <w:t xml:space="preserve">i synnerhet när frågan </w:t>
      </w:r>
      <w:r w:rsidRPr="00840075">
        <w:rPr>
          <w:szCs w:val="24"/>
        </w:rPr>
        <w:t xml:space="preserve">varit så </w:t>
      </w:r>
      <w:r w:rsidR="003D102A" w:rsidRPr="00840075">
        <w:rPr>
          <w:szCs w:val="24"/>
        </w:rPr>
        <w:t xml:space="preserve">aktuell och </w:t>
      </w:r>
      <w:r w:rsidRPr="00840075">
        <w:rPr>
          <w:szCs w:val="24"/>
        </w:rPr>
        <w:t xml:space="preserve">angelägen på regeringspartiets senaste partikongresser. </w:t>
      </w:r>
    </w:p>
    <w:p w:rsidR="003D102A" w:rsidRPr="00840075" w:rsidRDefault="0097760D" w:rsidP="003D102A">
      <w:pPr>
        <w:pStyle w:val="Normaltindrag"/>
        <w:rPr>
          <w:szCs w:val="24"/>
        </w:rPr>
      </w:pPr>
      <w:r w:rsidRPr="00840075">
        <w:rPr>
          <w:szCs w:val="24"/>
        </w:rPr>
        <w:t>Mot bakgrund av den överhängande risk</w:t>
      </w:r>
      <w:r w:rsidR="00FE4124" w:rsidRPr="00840075">
        <w:rPr>
          <w:szCs w:val="24"/>
        </w:rPr>
        <w:t>en</w:t>
      </w:r>
      <w:r w:rsidRPr="00840075">
        <w:rPr>
          <w:szCs w:val="24"/>
        </w:rPr>
        <w:t xml:space="preserve"> att ett båtregister</w:t>
      </w:r>
      <w:r w:rsidR="003D102A" w:rsidRPr="00840075">
        <w:rPr>
          <w:szCs w:val="24"/>
        </w:rPr>
        <w:t xml:space="preserve"> leder vidare till en båtskatt</w:t>
      </w:r>
      <w:r w:rsidRPr="00840075">
        <w:rPr>
          <w:szCs w:val="24"/>
        </w:rPr>
        <w:t xml:space="preserve">, och särskilt med </w:t>
      </w:r>
      <w:r w:rsidR="003D102A" w:rsidRPr="00840075">
        <w:rPr>
          <w:szCs w:val="24"/>
        </w:rPr>
        <w:t>beaktande av socialdemokraternas undanhå</w:t>
      </w:r>
      <w:r w:rsidR="003D102A" w:rsidRPr="00840075">
        <w:rPr>
          <w:szCs w:val="24"/>
        </w:rPr>
        <w:t>l</w:t>
      </w:r>
      <w:r w:rsidR="003D102A" w:rsidRPr="00840075">
        <w:rPr>
          <w:szCs w:val="24"/>
        </w:rPr>
        <w:t>la</w:t>
      </w:r>
      <w:r w:rsidR="00A65335" w:rsidRPr="00840075">
        <w:rPr>
          <w:szCs w:val="24"/>
        </w:rPr>
        <w:t xml:space="preserve">nde </w:t>
      </w:r>
      <w:r w:rsidR="003D102A" w:rsidRPr="00840075">
        <w:rPr>
          <w:szCs w:val="24"/>
        </w:rPr>
        <w:t xml:space="preserve">av </w:t>
      </w:r>
      <w:r w:rsidR="00A65335" w:rsidRPr="00840075">
        <w:rPr>
          <w:szCs w:val="24"/>
        </w:rPr>
        <w:t xml:space="preserve">sina ambitioner, </w:t>
      </w:r>
      <w:r w:rsidR="003D102A" w:rsidRPr="00840075">
        <w:rPr>
          <w:szCs w:val="24"/>
        </w:rPr>
        <w:t xml:space="preserve">måste riksdagen tydligt markera att detta inte är en acceptabel utveckling. </w:t>
      </w:r>
    </w:p>
    <w:p w:rsidR="00596A95" w:rsidRPr="00840075" w:rsidRDefault="00596A95" w:rsidP="003D102A">
      <w:pPr>
        <w:pStyle w:val="Normaltindrag"/>
        <w:rPr>
          <w:szCs w:val="24"/>
        </w:rPr>
      </w:pPr>
      <w:r w:rsidRPr="00840075">
        <w:rPr>
          <w:szCs w:val="24"/>
        </w:rPr>
        <w:t xml:space="preserve">Riksdagen </w:t>
      </w:r>
      <w:r w:rsidR="009C25B5" w:rsidRPr="00840075">
        <w:rPr>
          <w:szCs w:val="24"/>
        </w:rPr>
        <w:t xml:space="preserve">bör därför </w:t>
      </w:r>
      <w:r w:rsidRPr="00840075">
        <w:rPr>
          <w:szCs w:val="24"/>
        </w:rPr>
        <w:t>tillkännag</w:t>
      </w:r>
      <w:r w:rsidR="002C50D9" w:rsidRPr="00840075">
        <w:rPr>
          <w:szCs w:val="24"/>
        </w:rPr>
        <w:t>e</w:t>
      </w:r>
      <w:r w:rsidRPr="00840075">
        <w:rPr>
          <w:szCs w:val="24"/>
        </w:rPr>
        <w:t xml:space="preserve"> för regeringen som sin mening att </w:t>
      </w:r>
      <w:r w:rsidR="009C25B5" w:rsidRPr="00840075">
        <w:rPr>
          <w:szCs w:val="24"/>
        </w:rPr>
        <w:t>förb</w:t>
      </w:r>
      <w:r w:rsidR="009C25B5" w:rsidRPr="00840075">
        <w:rPr>
          <w:szCs w:val="24"/>
        </w:rPr>
        <w:t>e</w:t>
      </w:r>
      <w:r w:rsidR="009C25B5" w:rsidRPr="00840075">
        <w:rPr>
          <w:szCs w:val="24"/>
        </w:rPr>
        <w:t>redelserna för</w:t>
      </w:r>
      <w:r w:rsidRPr="00840075">
        <w:rPr>
          <w:szCs w:val="24"/>
        </w:rPr>
        <w:t xml:space="preserve"> att inrätta ett svenskt båtregister</w:t>
      </w:r>
      <w:r w:rsidR="00FE4124" w:rsidRPr="00840075">
        <w:rPr>
          <w:szCs w:val="24"/>
        </w:rPr>
        <w:t>,</w:t>
      </w:r>
      <w:r w:rsidRPr="00840075">
        <w:rPr>
          <w:szCs w:val="24"/>
        </w:rPr>
        <w:t xml:space="preserve"> i förlängningen en båtskatt</w:t>
      </w:r>
      <w:r w:rsidR="00FE4124" w:rsidRPr="00840075">
        <w:rPr>
          <w:szCs w:val="24"/>
        </w:rPr>
        <w:t>,</w:t>
      </w:r>
      <w:r w:rsidRPr="00840075">
        <w:rPr>
          <w:szCs w:val="24"/>
        </w:rPr>
        <w:t xml:space="preserve"> ska</w:t>
      </w:r>
      <w:r w:rsidR="00FE4124" w:rsidRPr="00840075">
        <w:rPr>
          <w:szCs w:val="24"/>
        </w:rPr>
        <w:t>ll</w:t>
      </w:r>
      <w:r w:rsidRPr="00840075">
        <w:rPr>
          <w:szCs w:val="24"/>
        </w:rPr>
        <w:t xml:space="preserve"> avbrytas.</w:t>
      </w:r>
    </w:p>
    <w:p w:rsidR="00EE7C1D" w:rsidRPr="00840075" w:rsidRDefault="00A65335" w:rsidP="00EE7C1D">
      <w:pPr>
        <w:pStyle w:val="Rubrik1"/>
      </w:pPr>
      <w:bookmarkStart w:id="11" w:name="_Toc133138464"/>
      <w:r w:rsidRPr="00840075">
        <w:t>Nykterhet hos piloter</w:t>
      </w:r>
      <w:bookmarkEnd w:id="11"/>
    </w:p>
    <w:p w:rsidR="00EE7C1D" w:rsidRPr="00840075" w:rsidRDefault="00EE7C1D" w:rsidP="00F82465">
      <w:pPr>
        <w:pStyle w:val="Normaltindrag"/>
        <w:spacing w:before="125"/>
        <w:ind w:firstLine="0"/>
      </w:pPr>
      <w:r w:rsidRPr="00840075">
        <w:t>Riksdagen har anmodat regeringen att lägga fram ett förslag om ett system som säkerställer att flygbesättningar uppfyller uppställda krav på nykterhet och drogfrihet.</w:t>
      </w:r>
    </w:p>
    <w:p w:rsidR="00EE7C1D" w:rsidRPr="00840075" w:rsidRDefault="00EE7C1D" w:rsidP="00EE7C1D">
      <w:pPr>
        <w:pStyle w:val="Normaltindrag"/>
      </w:pPr>
      <w:r w:rsidRPr="00840075">
        <w:t>Bakgrunden är att piloter som på grund av sjukdom, uttröttning, påverkan av alkoholhaltiga drycker eller andra medel eller av andra sådana skäl inte kan fullgöra sina uppgifter på ett betryggande sätt</w:t>
      </w:r>
      <w:r w:rsidR="00FE4124" w:rsidRPr="00840075">
        <w:t xml:space="preserve"> inte får tjänstgöra ombord</w:t>
      </w:r>
      <w:r w:rsidRPr="00840075">
        <w:t>.</w:t>
      </w:r>
    </w:p>
    <w:p w:rsidR="00EE7C1D" w:rsidRPr="00840075" w:rsidRDefault="00EE7C1D" w:rsidP="00EE7C1D">
      <w:pPr>
        <w:pStyle w:val="Normaltindrag"/>
      </w:pPr>
      <w:r w:rsidRPr="00840075">
        <w:t>Säkerställande av att reglerna följs sker genom att yrkespiloterna före, u</w:t>
      </w:r>
      <w:r w:rsidRPr="00840075">
        <w:t>n</w:t>
      </w:r>
      <w:r w:rsidRPr="00840075">
        <w:t>der och efter flygning träffar ett stort antal personer med flygsäkerhetsme</w:t>
      </w:r>
      <w:r w:rsidRPr="00840075">
        <w:t>d</w:t>
      </w:r>
      <w:r w:rsidRPr="00840075">
        <w:t>vetande och kunskap om vikten av nykterhet vid flygning. Piloterna skall sålunda anmäla sig till tjänstgöring på besättningskontoret och personligen träffa besättningssamordnaren. Vidar</w:t>
      </w:r>
      <w:r w:rsidR="0010658F" w:rsidRPr="00840075">
        <w:t>e</w:t>
      </w:r>
      <w:r w:rsidRPr="00840075">
        <w:t xml:space="preserve"> flyger piloter alltid tillsammans med en eller flera piloter, vilka alla har skyldighet att rapportera om någon up</w:t>
      </w:r>
      <w:r w:rsidRPr="00840075">
        <w:t>p</w:t>
      </w:r>
      <w:r w:rsidRPr="00840075">
        <w:t>täcks vara onykter. Även kabinchefen och övriga i kabinbesättningen har denna skyldighet. Vid misstanke om onykterhet skall nykterhetskontroll genomföras av polis. Polisen kan genom stickprov kontrollera nykterheten hos bilförare och lokförare. Om en flygkapten kör sin bil till flygplatsen kan polisen utan vidare kontrollera dennes nykterhet vid en stickprovskontroll. När piloten därefter lämnat bilen för att flyga 350 passagerare får polisen inte utföra stickprovskontroll. Vi anser att luftfarten självfallet skall utsättas för samma kontrollsystem som vägtrafiken. Nykterhetskontroller i form av stic</w:t>
      </w:r>
      <w:r w:rsidRPr="00840075">
        <w:t>k</w:t>
      </w:r>
      <w:r w:rsidRPr="00840075">
        <w:t>prov kommer att ha en starkt brottsförebyggande effekt.</w:t>
      </w:r>
    </w:p>
    <w:p w:rsidR="00EE7C1D" w:rsidRPr="00840075" w:rsidRDefault="00EE7C1D" w:rsidP="00EE7C1D">
      <w:pPr>
        <w:pStyle w:val="Normaltindrag"/>
      </w:pPr>
      <w:r w:rsidRPr="00840075">
        <w:t>Vi anser att regeringen skall efterkomma riksdagens beslut i denna fråga.</w:t>
      </w:r>
    </w:p>
    <w:p w:rsidR="00EE7C1D" w:rsidRPr="00840075" w:rsidRDefault="00EE7C1D" w:rsidP="00EE7C1D">
      <w:pPr>
        <w:pStyle w:val="Rubrik1"/>
      </w:pPr>
      <w:bookmarkStart w:id="12" w:name="_Toc133138465"/>
      <w:r w:rsidRPr="00840075">
        <w:t>Hamnar</w:t>
      </w:r>
      <w:bookmarkEnd w:id="12"/>
    </w:p>
    <w:p w:rsidR="00EE7C1D" w:rsidRPr="00840075" w:rsidRDefault="00EE7C1D" w:rsidP="00697E3F">
      <w:pPr>
        <w:pStyle w:val="Normaltindrag"/>
        <w:spacing w:before="125"/>
        <w:ind w:firstLine="0"/>
      </w:pPr>
      <w:r w:rsidRPr="00840075">
        <w:t xml:space="preserve">Regeringen bedömer att hamnarnas samlade infrastruktur och resurser måste utnyttjas mer effektivt och att vissa hamnar bör prioriteras vad gäller statligt finansierad infrastruktur som en följd härav. </w:t>
      </w:r>
    </w:p>
    <w:p w:rsidR="00EE7C1D" w:rsidRPr="00840075" w:rsidRDefault="00EE7C1D" w:rsidP="00EE7C1D">
      <w:pPr>
        <w:pStyle w:val="Normaltindrag"/>
      </w:pPr>
      <w:r w:rsidRPr="00840075">
        <w:t xml:space="preserve">Vi delar denna bedömning </w:t>
      </w:r>
      <w:r w:rsidR="00CB40D0" w:rsidRPr="00840075">
        <w:t>och</w:t>
      </w:r>
      <w:r w:rsidR="002A5CE0" w:rsidRPr="00840075">
        <w:t xml:space="preserve"> vill understryka </w:t>
      </w:r>
      <w:r w:rsidR="00CB40D0" w:rsidRPr="00840075">
        <w:t xml:space="preserve">vikten av </w:t>
      </w:r>
      <w:r w:rsidR="002A5CE0" w:rsidRPr="00840075">
        <w:t xml:space="preserve">att alla delar av landet med behov av sjötransporter </w:t>
      </w:r>
      <w:r w:rsidR="00CB40D0" w:rsidRPr="00840075">
        <w:t>ska</w:t>
      </w:r>
      <w:r w:rsidR="00FE4124" w:rsidRPr="00840075">
        <w:t>ll</w:t>
      </w:r>
      <w:r w:rsidR="00CB40D0" w:rsidRPr="00840075">
        <w:t xml:space="preserve"> </w:t>
      </w:r>
      <w:r w:rsidR="002A5CE0" w:rsidRPr="00840075">
        <w:t>uppmärksammas i denna priorit</w:t>
      </w:r>
      <w:r w:rsidR="002A5CE0" w:rsidRPr="00840075">
        <w:t>e</w:t>
      </w:r>
      <w:r w:rsidR="002A5CE0" w:rsidRPr="00840075">
        <w:t xml:space="preserve">ring. Däremot </w:t>
      </w:r>
      <w:r w:rsidRPr="00840075">
        <w:t>är</w:t>
      </w:r>
      <w:r w:rsidR="002A5CE0" w:rsidRPr="00840075">
        <w:t xml:space="preserve"> vi</w:t>
      </w:r>
      <w:r w:rsidRPr="00840075">
        <w:t xml:space="preserve"> kritiska till att regeringen</w:t>
      </w:r>
      <w:r w:rsidR="002A5CE0" w:rsidRPr="00840075">
        <w:t xml:space="preserve"> i föreliggande proposition</w:t>
      </w:r>
      <w:r w:rsidRPr="00840075">
        <w:t xml:space="preserve"> inte lägger</w:t>
      </w:r>
      <w:r w:rsidR="00FE4124" w:rsidRPr="00840075">
        <w:t xml:space="preserve"> fram</w:t>
      </w:r>
      <w:r w:rsidRPr="00840075">
        <w:t xml:space="preserve"> något f</w:t>
      </w:r>
      <w:r w:rsidR="002A5CE0" w:rsidRPr="00840075">
        <w:t>örslag om vilka hamnar som ska</w:t>
      </w:r>
      <w:r w:rsidR="00FE4124" w:rsidRPr="00840075">
        <w:t>ll</w:t>
      </w:r>
      <w:r w:rsidRPr="00840075">
        <w:t xml:space="preserve"> prioriteras.</w:t>
      </w:r>
      <w:r w:rsidR="000E5389" w:rsidRPr="00840075">
        <w:t xml:space="preserve"> Därigenom försenas strategiska vägval </w:t>
      </w:r>
      <w:r w:rsidR="0010658F" w:rsidRPr="00840075">
        <w:t xml:space="preserve">återigen </w:t>
      </w:r>
      <w:r w:rsidR="000E5389" w:rsidRPr="00840075">
        <w:t>för framtidsinriktade satsningar för sj</w:t>
      </w:r>
      <w:r w:rsidR="000E5389" w:rsidRPr="00840075">
        <w:t>ö</w:t>
      </w:r>
      <w:r w:rsidR="000E5389" w:rsidRPr="00840075">
        <w:t>farten. Dessa är centrala inte minst i Sveriges anpassning ti</w:t>
      </w:r>
      <w:r w:rsidR="002C50D9" w:rsidRPr="00840075">
        <w:t>ll kommande EU-satsningar för s.</w:t>
      </w:r>
      <w:r w:rsidR="000E5389" w:rsidRPr="00840075">
        <w:t>k</w:t>
      </w:r>
      <w:r w:rsidR="002C50D9" w:rsidRPr="00840075">
        <w:t>.</w:t>
      </w:r>
      <w:r w:rsidR="000E5389" w:rsidRPr="00840075">
        <w:t xml:space="preserve"> sjömotorvägar.</w:t>
      </w:r>
    </w:p>
    <w:p w:rsidR="00EE7C1D" w:rsidRPr="00840075" w:rsidRDefault="00EE7C1D" w:rsidP="00EE7C1D">
      <w:pPr>
        <w:pStyle w:val="Normaltindrag"/>
      </w:pPr>
      <w:r w:rsidRPr="00840075">
        <w:t>Konkurrensneutralitet mellan transportslagen är en förutsättning för ett e</w:t>
      </w:r>
      <w:r w:rsidRPr="00840075">
        <w:t>f</w:t>
      </w:r>
      <w:r w:rsidRPr="00840075">
        <w:t>fektivt godstransportsystem. Det är därför av högsta vikt att så fort som mö</w:t>
      </w:r>
      <w:r w:rsidRPr="00840075">
        <w:t>j</w:t>
      </w:r>
      <w:r w:rsidRPr="00840075">
        <w:t>ligt åtgärda obalansen i transportslagens kostnadsansvar så att handelssjöfa</w:t>
      </w:r>
      <w:r w:rsidRPr="00840075">
        <w:t>r</w:t>
      </w:r>
      <w:r w:rsidRPr="00840075">
        <w:t>ten inte belastas med för höga kostnader. En sammanställning av internalis</w:t>
      </w:r>
      <w:r w:rsidRPr="00840075">
        <w:t>e</w:t>
      </w:r>
      <w:r w:rsidRPr="00840075">
        <w:t xml:space="preserve">ringsgrader för att belysa konkurrensneutraliteten mellan transportslagen togs fram </w:t>
      </w:r>
      <w:r w:rsidR="00FE4124" w:rsidRPr="00840075">
        <w:t xml:space="preserve">av Sika </w:t>
      </w:r>
      <w:r w:rsidRPr="00840075">
        <w:t>på uppdrag av Godstransportdelegationen och beräkningarna visar att järnvägen är det transportslag som betalar minst andel av sina sa</w:t>
      </w:r>
      <w:r w:rsidRPr="00840075">
        <w:t>m</w:t>
      </w:r>
      <w:r w:rsidRPr="00840075">
        <w:t>hällsekonomiska kostnader, medan sjöfarten betalar mest.</w:t>
      </w:r>
    </w:p>
    <w:p w:rsidR="00CB40D0" w:rsidRPr="00840075" w:rsidRDefault="00EE7C1D" w:rsidP="00CB40D0">
      <w:pPr>
        <w:pStyle w:val="Normaltindrag"/>
      </w:pPr>
      <w:r w:rsidRPr="00840075">
        <w:t>Fungerande hamnverksamheter är av avgörande betydelse för transporte</w:t>
      </w:r>
      <w:r w:rsidRPr="00840075">
        <w:t>r</w:t>
      </w:r>
      <w:r w:rsidRPr="00840075">
        <w:t>na i Sverige. Det är viktigt för näringsliv och kommuner som berörs att de med det snaraste får veta vilka villkor de skall verka under. Det går därför inte att förhala frågan ytterligare, vilket regeringen gör. Regeringen borde ha presenterat ett skarpt förslag om Sveriges framtida hamninfrastruktur.</w:t>
      </w:r>
    </w:p>
    <w:p w:rsidR="00CB40D0" w:rsidRPr="00840075" w:rsidRDefault="00CB40D0" w:rsidP="00CB40D0">
      <w:pPr>
        <w:pStyle w:val="Normaltindrag"/>
      </w:pPr>
      <w:r w:rsidRPr="00840075">
        <w:t xml:space="preserve">Riksdagen bör tillkännage för regeringen som sin mening att processen att prioritera vissa hamnar </w:t>
      </w:r>
      <w:r w:rsidR="00FE4124" w:rsidRPr="00840075">
        <w:t>i fråga om statligt finansierad</w:t>
      </w:r>
      <w:r w:rsidRPr="00840075">
        <w:t xml:space="preserve"> infrastruktur behöver påskyndas.</w:t>
      </w:r>
    </w:p>
    <w:p w:rsidR="00EE7C1D" w:rsidRPr="00840075" w:rsidRDefault="00EE7C1D" w:rsidP="00EE7C1D">
      <w:pPr>
        <w:pStyle w:val="Rubrik1"/>
      </w:pPr>
      <w:bookmarkStart w:id="13" w:name="_Toc133138466"/>
      <w:r w:rsidRPr="00840075">
        <w:t>Ett jämställt transportsystem</w:t>
      </w:r>
      <w:bookmarkEnd w:id="13"/>
    </w:p>
    <w:p w:rsidR="00EE7C1D" w:rsidRPr="00840075" w:rsidRDefault="00EE7C1D" w:rsidP="00F82465">
      <w:pPr>
        <w:pStyle w:val="Normaltindrag"/>
        <w:spacing w:before="125"/>
        <w:ind w:firstLine="0"/>
      </w:pPr>
      <w:r w:rsidRPr="00840075">
        <w:t>En bärande punkt i regeringens proposition är jämställdhet i transportsyst</w:t>
      </w:r>
      <w:r w:rsidRPr="00840075">
        <w:t>e</w:t>
      </w:r>
      <w:r w:rsidRPr="00840075">
        <w:t>met. Jämställdhetstemat återkommer vid ett flertal tillfällen i propositionen, ofta i de mest oklara och fördomsfulla ordalag.</w:t>
      </w:r>
      <w:r w:rsidR="00CB40D0" w:rsidRPr="00840075">
        <w:t xml:space="preserve"> </w:t>
      </w:r>
      <w:r w:rsidRPr="00840075">
        <w:t>Vi saknar en genomarbetad jämställdhetsanalys med åtföljande förslag.</w:t>
      </w:r>
    </w:p>
    <w:p w:rsidR="00EE7C1D" w:rsidRPr="00840075" w:rsidRDefault="00EE7C1D" w:rsidP="00CB40D0">
      <w:pPr>
        <w:pStyle w:val="Normaltindrag"/>
      </w:pPr>
      <w:r w:rsidRPr="00840075">
        <w:t>Vi anser att män såväl som kvinno</w:t>
      </w:r>
      <w:r w:rsidR="00CB40D0" w:rsidRPr="00840075">
        <w:t>r i egenskap av medborgare ska</w:t>
      </w:r>
      <w:r w:rsidR="00FE4124" w:rsidRPr="00840075">
        <w:t>ll</w:t>
      </w:r>
      <w:r w:rsidRPr="00840075">
        <w:t xml:space="preserve"> kunna ställa krav på fungerande transporter, vilket inte är fallet i dag.</w:t>
      </w:r>
      <w:r w:rsidR="00CB40D0" w:rsidRPr="00840075">
        <w:t xml:space="preserve"> </w:t>
      </w:r>
      <w:r w:rsidRPr="00840075">
        <w:t>Vi anser också att regeringens jämställdhetsanalys präglas av fördomar som snarast riskerar cementera rådande patriarkala könsstrukturer. Exempelvis utgår regeringen</w:t>
      </w:r>
      <w:r w:rsidR="00CB40D0" w:rsidRPr="00840075">
        <w:t>s politik</w:t>
      </w:r>
      <w:r w:rsidRPr="00840075">
        <w:t xml:space="preserve"> från att kvinnor använder kollektivtrafik i större utsträckning än män och att det därför är jämställdhetsfrämjande att satsa på kollektivtrafik. Vi vill snarast hävda att män såväl som kvi</w:t>
      </w:r>
      <w:r w:rsidR="00FE4124" w:rsidRPr="00840075">
        <w:t>nnor är betjänta av väl utbyggd</w:t>
      </w:r>
      <w:r w:rsidRPr="00840075">
        <w:t xml:space="preserve"> och fu</w:t>
      </w:r>
      <w:r w:rsidRPr="00840075">
        <w:t>n</w:t>
      </w:r>
      <w:r w:rsidRPr="00840075">
        <w:t>gerande kollektivtrafik.</w:t>
      </w:r>
    </w:p>
    <w:p w:rsidR="00EE7C1D" w:rsidRPr="00840075" w:rsidRDefault="00EE7C1D" w:rsidP="00EE7C1D">
      <w:pPr>
        <w:pStyle w:val="Normaltindrag"/>
      </w:pPr>
      <w:r w:rsidRPr="00840075">
        <w:t>De</w:t>
      </w:r>
      <w:r w:rsidR="00CB40D0" w:rsidRPr="00840075">
        <w:t xml:space="preserve"> grundläggande orsaker</w:t>
      </w:r>
      <w:r w:rsidRPr="00840075">
        <w:t xml:space="preserve"> </w:t>
      </w:r>
      <w:r w:rsidR="00CB40D0" w:rsidRPr="00840075">
        <w:t xml:space="preserve">som ligger bakom faktumet </w:t>
      </w:r>
      <w:r w:rsidRPr="00840075">
        <w:t xml:space="preserve">att kvinnor i </w:t>
      </w:r>
      <w:r w:rsidR="00CB40D0" w:rsidRPr="00840075">
        <w:t>större</w:t>
      </w:r>
      <w:r w:rsidRPr="00840075">
        <w:t xml:space="preserve"> utsträckning än män </w:t>
      </w:r>
      <w:r w:rsidR="00CB40D0" w:rsidRPr="00840075">
        <w:t>utnyttjar</w:t>
      </w:r>
      <w:r w:rsidRPr="00840075">
        <w:t xml:space="preserve"> kollektivtrafik </w:t>
      </w:r>
      <w:r w:rsidR="00CB40D0" w:rsidRPr="00840075">
        <w:t>står</w:t>
      </w:r>
      <w:r w:rsidRPr="00840075">
        <w:t xml:space="preserve"> snara</w:t>
      </w:r>
      <w:r w:rsidR="00CB40D0" w:rsidRPr="00840075">
        <w:t>st att finna</w:t>
      </w:r>
      <w:r w:rsidRPr="00840075">
        <w:t xml:space="preserve"> </w:t>
      </w:r>
      <w:r w:rsidR="00CB40D0" w:rsidRPr="00840075">
        <w:t>i</w:t>
      </w:r>
      <w:r w:rsidRPr="00840075">
        <w:t xml:space="preserve"> den ojä</w:t>
      </w:r>
      <w:r w:rsidRPr="00840075">
        <w:t>m</w:t>
      </w:r>
      <w:r w:rsidRPr="00840075">
        <w:t xml:space="preserve">lika politik som </w:t>
      </w:r>
      <w:r w:rsidR="00CB40D0" w:rsidRPr="00840075">
        <w:t xml:space="preserve">den socialdemokratiska </w:t>
      </w:r>
      <w:r w:rsidRPr="00840075">
        <w:t xml:space="preserve">regeringen </w:t>
      </w:r>
      <w:r w:rsidR="00CB40D0" w:rsidRPr="00840075">
        <w:t xml:space="preserve">har </w:t>
      </w:r>
      <w:r w:rsidRPr="00840075">
        <w:t xml:space="preserve">fört </w:t>
      </w:r>
      <w:r w:rsidR="00CB40D0" w:rsidRPr="00840075">
        <w:t xml:space="preserve">och för </w:t>
      </w:r>
      <w:r w:rsidRPr="00840075">
        <w:t xml:space="preserve">på </w:t>
      </w:r>
      <w:r w:rsidR="00D56053" w:rsidRPr="00840075">
        <w:t>andra områden</w:t>
      </w:r>
      <w:r w:rsidR="0010658F" w:rsidRPr="00840075">
        <w:t>,</w:t>
      </w:r>
      <w:r w:rsidR="00D56053" w:rsidRPr="00840075">
        <w:t xml:space="preserve"> och </w:t>
      </w:r>
      <w:r w:rsidR="0010658F" w:rsidRPr="00840075">
        <w:t>dess oförmåga att se konsekvenserna av detta, vilket</w:t>
      </w:r>
      <w:r w:rsidR="00D56053" w:rsidRPr="00840075">
        <w:t xml:space="preserve"> resultera</w:t>
      </w:r>
      <w:r w:rsidR="00FE4124" w:rsidRPr="00840075">
        <w:t>t i att</w:t>
      </w:r>
    </w:p>
    <w:p w:rsidR="00EE7C1D" w:rsidRPr="00840075" w:rsidRDefault="00D56053" w:rsidP="00697E3F">
      <w:pPr>
        <w:pStyle w:val="PunktlistaTankstreck"/>
        <w:tabs>
          <w:tab w:val="clear" w:pos="360"/>
        </w:tabs>
      </w:pPr>
      <w:r w:rsidRPr="00840075">
        <w:t>k</w:t>
      </w:r>
      <w:r w:rsidR="00EE7C1D" w:rsidRPr="00840075">
        <w:t xml:space="preserve">vinnors andel av </w:t>
      </w:r>
      <w:r w:rsidRPr="00840075">
        <w:t xml:space="preserve">kapitalägandet är lägre än mäns, </w:t>
      </w:r>
    </w:p>
    <w:p w:rsidR="00EE7C1D" w:rsidRPr="00840075" w:rsidRDefault="00D56053" w:rsidP="00697E3F">
      <w:pPr>
        <w:pStyle w:val="PunktlistaTankstreck"/>
        <w:tabs>
          <w:tab w:val="clear" w:pos="360"/>
        </w:tabs>
        <w:spacing w:before="0"/>
      </w:pPr>
      <w:r w:rsidRPr="00840075">
        <w:t>k</w:t>
      </w:r>
      <w:r w:rsidR="00EE7C1D" w:rsidRPr="00840075">
        <w:t>vinnors andel av förvä</w:t>
      </w:r>
      <w:r w:rsidRPr="00840075">
        <w:t>rvsinkomsterna är lägre än mäns,</w:t>
      </w:r>
    </w:p>
    <w:p w:rsidR="00EE7C1D" w:rsidRPr="00840075" w:rsidRDefault="00D56053" w:rsidP="00697E3F">
      <w:pPr>
        <w:pStyle w:val="PunktlistaTankstreck"/>
        <w:tabs>
          <w:tab w:val="clear" w:pos="360"/>
        </w:tabs>
        <w:spacing w:before="0"/>
      </w:pPr>
      <w:r w:rsidRPr="00840075">
        <w:t>k</w:t>
      </w:r>
      <w:r w:rsidR="00EE7C1D" w:rsidRPr="00840075">
        <w:t>vinnors, och då särskilt ensamstående mödrar</w:t>
      </w:r>
      <w:r w:rsidR="00FE4124" w:rsidRPr="00840075">
        <w:t>s</w:t>
      </w:r>
      <w:r w:rsidR="00EE7C1D" w:rsidRPr="00840075">
        <w:t>, beroende av sociala fö</w:t>
      </w:r>
      <w:r w:rsidR="00EE7C1D" w:rsidRPr="00840075">
        <w:t>r</w:t>
      </w:r>
      <w:r w:rsidR="00EE7C1D" w:rsidRPr="00840075">
        <w:t>måner är högre än mäns, vi</w:t>
      </w:r>
      <w:r w:rsidRPr="00840075">
        <w:t>lket skapar ekonomisk otrygghet,</w:t>
      </w:r>
    </w:p>
    <w:p w:rsidR="00EE7C1D" w:rsidRPr="00840075" w:rsidRDefault="00D56053" w:rsidP="00697E3F">
      <w:pPr>
        <w:pStyle w:val="PunktlistaTankstreck"/>
        <w:tabs>
          <w:tab w:val="clear" w:pos="360"/>
        </w:tabs>
        <w:spacing w:before="0"/>
      </w:pPr>
      <w:r w:rsidRPr="00840075">
        <w:t>k</w:t>
      </w:r>
      <w:r w:rsidR="00EE7C1D" w:rsidRPr="00840075">
        <w:t>vinnor i högre utsträckning</w:t>
      </w:r>
      <w:r w:rsidR="00697E3F" w:rsidRPr="00840075">
        <w:t xml:space="preserve"> är</w:t>
      </w:r>
      <w:r w:rsidR="00EE7C1D" w:rsidRPr="00840075">
        <w:t xml:space="preserve"> beroende av offentliga monopol inom e</w:t>
      </w:r>
      <w:r w:rsidR="00EE7C1D" w:rsidRPr="00840075">
        <w:t>x</w:t>
      </w:r>
      <w:r w:rsidR="00EE7C1D" w:rsidRPr="00840075">
        <w:t>empelvis vård och omsorg med lägre löner än män</w:t>
      </w:r>
      <w:r w:rsidR="00697E3F" w:rsidRPr="00840075">
        <w:t xml:space="preserve"> som följd</w:t>
      </w:r>
      <w:r w:rsidR="00EE7C1D" w:rsidRPr="00840075">
        <w:t>.</w:t>
      </w:r>
    </w:p>
    <w:p w:rsidR="00EE7C1D" w:rsidRPr="00840075" w:rsidRDefault="00EE7C1D" w:rsidP="00FE4124">
      <w:r w:rsidRPr="00840075">
        <w:t>Flera av dessa punkter pekar på att kvinnor har mindre utrymme att själva utforma de transportlösningar som passar dem bäst jämfört med män, och därför är det stötande att framföra kollektivtrafiken som en lösning på den bristande jämställdheten i samhället. Kvinnor är hänvisade till kollektivtrafik i högre utsträckning än män beroende på bristande ekonomisk jämställdhet. Att använda jämställdhetsargumentet för att främja kollektivtrafiken anser vi snarast bidrar till att cementera ojämställdheten snarare än att motverka den. Vi vill se en politik som leder till att kvinnor får en större rådighet över sin ekonomiska situation jämfört med i dag. Det kan leda till att kvinnor i högre utsträckning väljer bilen för att pendla till och från arbetet samt utföra va</w:t>
      </w:r>
      <w:r w:rsidRPr="00840075">
        <w:t>r</w:t>
      </w:r>
      <w:r w:rsidRPr="00840075">
        <w:t>dagssysslorna.</w:t>
      </w:r>
    </w:p>
    <w:p w:rsidR="00CB40D0" w:rsidRPr="00840075" w:rsidRDefault="00D56053" w:rsidP="00CB40D0">
      <w:pPr>
        <w:pStyle w:val="Normaltindrag"/>
      </w:pPr>
      <w:r w:rsidRPr="00840075">
        <w:t>Vi anser därför att r</w:t>
      </w:r>
      <w:r w:rsidR="00CB40D0" w:rsidRPr="00840075">
        <w:t>iksdagen</w:t>
      </w:r>
      <w:r w:rsidRPr="00840075">
        <w:t xml:space="preserve"> ska</w:t>
      </w:r>
      <w:r w:rsidR="00697E3F" w:rsidRPr="00840075">
        <w:t>ll</w:t>
      </w:r>
      <w:r w:rsidR="00CB40D0" w:rsidRPr="00840075">
        <w:t xml:space="preserve"> tillkännage för regeringen som sin m</w:t>
      </w:r>
      <w:r w:rsidR="00CB40D0" w:rsidRPr="00840075">
        <w:t>e</w:t>
      </w:r>
      <w:r w:rsidR="00CB40D0" w:rsidRPr="00840075">
        <w:t xml:space="preserve">ning att </w:t>
      </w:r>
      <w:r w:rsidRPr="00840075">
        <w:t xml:space="preserve">politiska åtgärder för </w:t>
      </w:r>
      <w:r w:rsidR="00CB40D0" w:rsidRPr="00840075">
        <w:t xml:space="preserve">ett jämställt transportsystem </w:t>
      </w:r>
      <w:r w:rsidRPr="00840075">
        <w:t>ska</w:t>
      </w:r>
      <w:r w:rsidR="00697E3F" w:rsidRPr="00840075">
        <w:t>ll</w:t>
      </w:r>
      <w:r w:rsidRPr="00840075">
        <w:t xml:space="preserve"> inriktas mot att kvinnor</w:t>
      </w:r>
      <w:r w:rsidR="00CB40D0" w:rsidRPr="00840075">
        <w:t xml:space="preserve"> och män </w:t>
      </w:r>
      <w:r w:rsidRPr="00840075">
        <w:t xml:space="preserve">ges likvärdig förutsättningar för att efterfråga och få </w:t>
      </w:r>
      <w:r w:rsidR="00CB40D0" w:rsidRPr="00840075">
        <w:t>tillgång till olika transportmöjligheter.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97E3F" w:rsidRPr="00840075">
        <w:tblPrEx>
          <w:tblCellMar>
            <w:top w:w="0" w:type="dxa"/>
            <w:bottom w:w="0" w:type="dxa"/>
          </w:tblCellMar>
        </w:tblPrEx>
        <w:trPr>
          <w:cantSplit/>
        </w:trPr>
        <w:tc>
          <w:tcPr>
            <w:tcW w:w="3046" w:type="dxa"/>
          </w:tcPr>
          <w:p w:rsidR="00697E3F" w:rsidRPr="00840075" w:rsidRDefault="00697E3F" w:rsidP="00697E3F">
            <w:pPr>
              <w:pStyle w:val="UnderskriftDatum"/>
              <w:spacing w:before="240"/>
            </w:pPr>
            <w:r w:rsidRPr="00840075">
              <w:t>Stockholm den 6 april 2006</w:t>
            </w:r>
          </w:p>
        </w:tc>
        <w:tc>
          <w:tcPr>
            <w:tcW w:w="3047" w:type="dxa"/>
          </w:tcPr>
          <w:p w:rsidR="00697E3F" w:rsidRPr="00840075" w:rsidRDefault="00697E3F" w:rsidP="00697E3F">
            <w:pPr>
              <w:pStyle w:val="Underskrifter"/>
              <w:spacing w:before="240"/>
            </w:pPr>
          </w:p>
        </w:tc>
      </w:tr>
      <w:tr w:rsidR="00697E3F" w:rsidRPr="00840075">
        <w:tblPrEx>
          <w:tblCellMar>
            <w:top w:w="0" w:type="dxa"/>
            <w:bottom w:w="0" w:type="dxa"/>
          </w:tblCellMar>
        </w:tblPrEx>
        <w:trPr>
          <w:cantSplit/>
        </w:trPr>
        <w:tc>
          <w:tcPr>
            <w:tcW w:w="3046" w:type="dxa"/>
          </w:tcPr>
          <w:p w:rsidR="00697E3F" w:rsidRPr="00840075" w:rsidRDefault="00697E3F" w:rsidP="00697E3F">
            <w:pPr>
              <w:pStyle w:val="Underskrifter"/>
            </w:pPr>
            <w:r w:rsidRPr="00840075">
              <w:t>Johnny Gylling (kd)</w:t>
            </w:r>
          </w:p>
        </w:tc>
        <w:tc>
          <w:tcPr>
            <w:tcW w:w="3047" w:type="dxa"/>
          </w:tcPr>
          <w:p w:rsidR="00697E3F" w:rsidRPr="00840075" w:rsidRDefault="00697E3F" w:rsidP="00697E3F">
            <w:pPr>
              <w:pStyle w:val="Underskrifter"/>
            </w:pPr>
          </w:p>
        </w:tc>
      </w:tr>
      <w:tr w:rsidR="00697E3F" w:rsidRPr="00840075">
        <w:tblPrEx>
          <w:tblCellMar>
            <w:top w:w="0" w:type="dxa"/>
            <w:bottom w:w="0" w:type="dxa"/>
          </w:tblCellMar>
        </w:tblPrEx>
        <w:trPr>
          <w:cantSplit/>
        </w:trPr>
        <w:tc>
          <w:tcPr>
            <w:tcW w:w="3046" w:type="dxa"/>
          </w:tcPr>
          <w:p w:rsidR="00697E3F" w:rsidRPr="00840075" w:rsidRDefault="00697E3F" w:rsidP="00697E3F">
            <w:pPr>
              <w:pStyle w:val="Underskrifter"/>
            </w:pPr>
            <w:r w:rsidRPr="00840075">
              <w:t>Elizabeth Nyström (m)</w:t>
            </w:r>
          </w:p>
        </w:tc>
        <w:tc>
          <w:tcPr>
            <w:tcW w:w="3047" w:type="dxa"/>
          </w:tcPr>
          <w:p w:rsidR="00697E3F" w:rsidRPr="00840075" w:rsidRDefault="00697E3F" w:rsidP="00697E3F">
            <w:pPr>
              <w:pStyle w:val="Underskrifter"/>
            </w:pPr>
            <w:r w:rsidRPr="00840075">
              <w:t>Erling Bager (fp)</w:t>
            </w:r>
          </w:p>
        </w:tc>
      </w:tr>
      <w:tr w:rsidR="00697E3F" w:rsidRPr="00840075">
        <w:tblPrEx>
          <w:tblCellMar>
            <w:top w:w="0" w:type="dxa"/>
            <w:bottom w:w="0" w:type="dxa"/>
          </w:tblCellMar>
        </w:tblPrEx>
        <w:trPr>
          <w:cantSplit/>
        </w:trPr>
        <w:tc>
          <w:tcPr>
            <w:tcW w:w="3046" w:type="dxa"/>
          </w:tcPr>
          <w:p w:rsidR="00697E3F" w:rsidRPr="00840075" w:rsidRDefault="00697E3F" w:rsidP="00697E3F">
            <w:pPr>
              <w:pStyle w:val="Underskrifter"/>
            </w:pPr>
            <w:r w:rsidRPr="00840075">
              <w:t>Sven Bergström (c)</w:t>
            </w:r>
          </w:p>
        </w:tc>
        <w:tc>
          <w:tcPr>
            <w:tcW w:w="3047" w:type="dxa"/>
          </w:tcPr>
          <w:p w:rsidR="00697E3F" w:rsidRPr="00840075" w:rsidRDefault="00697E3F" w:rsidP="00697E3F">
            <w:pPr>
              <w:pStyle w:val="Underskrifter"/>
            </w:pPr>
          </w:p>
        </w:tc>
      </w:tr>
    </w:tbl>
    <w:p w:rsidR="00E84F25" w:rsidRPr="00840075" w:rsidRDefault="00E84F25" w:rsidP="00697E3F">
      <w:pPr>
        <w:pStyle w:val="Normaltindrag"/>
      </w:pPr>
    </w:p>
    <w:sectPr w:rsidR="00E84F25" w:rsidRPr="00840075" w:rsidSect="00697E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689" w:rsidRPr="00840075" w:rsidRDefault="00E76689">
      <w:r w:rsidRPr="00840075">
        <w:separator/>
      </w:r>
    </w:p>
  </w:endnote>
  <w:endnote w:type="continuationSeparator" w:id="0">
    <w:p w:rsidR="00E76689" w:rsidRPr="00840075" w:rsidRDefault="00E76689">
      <w:r w:rsidRPr="008400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
    <w:altName w:val="Times New Roman"/>
    <w:panose1 w:val="00000000000000000000"/>
    <w:charset w:val="00"/>
    <w:family w:val="roman"/>
    <w:notTrueType/>
    <w:pitch w:val="default"/>
  </w:font>
  <w:font w:name="T T 38 E 9o 00">
    <w:altName w:val="T T 38 E 9o"/>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C9C" w:rsidRPr="00840075" w:rsidRDefault="00840075" w:rsidP="00697E3F">
    <w:pPr>
      <w:pStyle w:val="Sidfot"/>
    </w:pPr>
    <w:r w:rsidRPr="008400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46870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E3F" w:rsidRDefault="00697E3F">
                          <w:pPr>
                            <w:pStyle w:val="NormalS5sidnrV"/>
                          </w:pPr>
                          <w:r>
                            <w:fldChar w:fldCharType="begin"/>
                          </w:r>
                          <w:r>
                            <w:instrText xml:space="preserve"> PAGE *\charformat</w:instrText>
                          </w:r>
                          <w:r>
                            <w:fldChar w:fldCharType="separate"/>
                          </w:r>
                          <w:r w:rsidR="00F8246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7E3F" w:rsidRDefault="00697E3F">
                    <w:pPr>
                      <w:pStyle w:val="NormalS5sidnrV"/>
                    </w:pPr>
                    <w:r>
                      <w:fldChar w:fldCharType="begin"/>
                    </w:r>
                    <w:r>
                      <w:instrText xml:space="preserve"> PAGE *\charformat</w:instrText>
                    </w:r>
                    <w:r>
                      <w:fldChar w:fldCharType="separate"/>
                    </w:r>
                    <w:r w:rsidR="00F8246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C9C" w:rsidRPr="00840075" w:rsidRDefault="00840075" w:rsidP="00697E3F">
    <w:pPr>
      <w:pStyle w:val="Sidfot"/>
    </w:pPr>
    <w:r w:rsidRPr="008400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9297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E3F" w:rsidRDefault="00697E3F">
                          <w:pPr>
                            <w:pStyle w:val="NormalS5sidnrH"/>
                            <w:ind w:right="0"/>
                          </w:pPr>
                          <w:r>
                            <w:fldChar w:fldCharType="begin"/>
                          </w:r>
                          <w:r>
                            <w:instrText xml:space="preserve"> PAGE *\charformat</w:instrText>
                          </w:r>
                          <w:r>
                            <w:fldChar w:fldCharType="separate"/>
                          </w:r>
                          <w:r w:rsidR="00F8246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7E3F" w:rsidRDefault="00697E3F">
                    <w:pPr>
                      <w:pStyle w:val="NormalS5sidnrH"/>
                      <w:ind w:right="0"/>
                    </w:pPr>
                    <w:r>
                      <w:fldChar w:fldCharType="begin"/>
                    </w:r>
                    <w:r>
                      <w:instrText xml:space="preserve"> PAGE *\charformat</w:instrText>
                    </w:r>
                    <w:r>
                      <w:fldChar w:fldCharType="separate"/>
                    </w:r>
                    <w:r w:rsidR="00F8246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C9C" w:rsidRPr="00840075" w:rsidRDefault="00840075" w:rsidP="00697E3F">
    <w:pPr>
      <w:pStyle w:val="Sidfot"/>
    </w:pPr>
    <w:r w:rsidRPr="008400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2450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E3F" w:rsidRDefault="00697E3F">
                          <w:pPr>
                            <w:pStyle w:val="NormalS5sidnrH"/>
                            <w:ind w:right="0"/>
                          </w:pPr>
                          <w:r>
                            <w:fldChar w:fldCharType="begin"/>
                          </w:r>
                          <w:r>
                            <w:instrText xml:space="preserve"> PAGE *\charformat</w:instrText>
                          </w:r>
                          <w:r>
                            <w:fldChar w:fldCharType="separate"/>
                          </w:r>
                          <w:r w:rsidR="00F8246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7E3F" w:rsidRDefault="00697E3F">
                    <w:pPr>
                      <w:pStyle w:val="NormalS5sidnrH"/>
                      <w:ind w:right="0"/>
                    </w:pPr>
                    <w:r>
                      <w:fldChar w:fldCharType="begin"/>
                    </w:r>
                    <w:r>
                      <w:instrText xml:space="preserve"> PAGE *\charformat</w:instrText>
                    </w:r>
                    <w:r>
                      <w:fldChar w:fldCharType="separate"/>
                    </w:r>
                    <w:r w:rsidR="00F8246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689" w:rsidRPr="00840075" w:rsidRDefault="00E76689">
      <w:r w:rsidRPr="00840075">
        <w:separator/>
      </w:r>
    </w:p>
  </w:footnote>
  <w:footnote w:type="continuationSeparator" w:id="0">
    <w:p w:rsidR="00E76689" w:rsidRPr="00840075" w:rsidRDefault="00E76689">
      <w:r w:rsidRPr="008400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C9C" w:rsidRPr="00840075" w:rsidRDefault="00840075" w:rsidP="00697E3F">
    <w:pPr>
      <w:pStyle w:val="Sidhuvud"/>
    </w:pPr>
    <w:r w:rsidRPr="008400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21322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E3F" w:rsidRDefault="00697E3F">
                          <w:pPr>
                            <w:pStyle w:val="KantRubrikS5V"/>
                          </w:pPr>
                          <w:r>
                            <w:fldChar w:fldCharType="begin"/>
                          </w:r>
                          <w:r>
                            <w:instrText xml:space="preserve"> DOCPROPERTY "YearUser" *\charformat </w:instrText>
                          </w:r>
                          <w:r>
                            <w:fldChar w:fldCharType="separate"/>
                          </w:r>
                          <w:r w:rsidR="00F82465">
                            <w:t>2005/06</w:t>
                          </w:r>
                          <w:r>
                            <w:fldChar w:fldCharType="end"/>
                          </w:r>
                          <w:r>
                            <w:t>:</w:t>
                          </w:r>
                          <w:r>
                            <w:fldChar w:fldCharType="begin"/>
                          </w:r>
                          <w:r>
                            <w:instrText xml:space="preserve"> DOCPROPERTY "Motionsnummer" *\charformat </w:instrText>
                          </w:r>
                          <w:r>
                            <w:fldChar w:fldCharType="separate"/>
                          </w:r>
                          <w:r w:rsidR="00F82465">
                            <w:t>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7E3F" w:rsidRDefault="00697E3F">
                    <w:pPr>
                      <w:pStyle w:val="KantRubrikS5V"/>
                    </w:pPr>
                    <w:r>
                      <w:fldChar w:fldCharType="begin"/>
                    </w:r>
                    <w:r>
                      <w:instrText xml:space="preserve"> DOCPROPERTY "YearUser" *\charformat </w:instrText>
                    </w:r>
                    <w:r>
                      <w:fldChar w:fldCharType="separate"/>
                    </w:r>
                    <w:r w:rsidR="00F82465">
                      <w:t>2005/06</w:t>
                    </w:r>
                    <w:r>
                      <w:fldChar w:fldCharType="end"/>
                    </w:r>
                    <w:r>
                      <w:t>:</w:t>
                    </w:r>
                    <w:r>
                      <w:fldChar w:fldCharType="begin"/>
                    </w:r>
                    <w:r>
                      <w:instrText xml:space="preserve"> DOCPROPERTY "Motionsnummer" *\charformat </w:instrText>
                    </w:r>
                    <w:r>
                      <w:fldChar w:fldCharType="separate"/>
                    </w:r>
                    <w:r w:rsidR="00F82465">
                      <w:t>T31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C9C" w:rsidRPr="00840075" w:rsidRDefault="00840075" w:rsidP="00697E3F">
    <w:pPr>
      <w:pStyle w:val="Sidhuvud"/>
    </w:pPr>
    <w:r w:rsidRPr="008400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5948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E3F" w:rsidRDefault="00697E3F">
                          <w:pPr>
                            <w:pStyle w:val="KantRubrikS5H"/>
                            <w:ind w:right="0"/>
                          </w:pPr>
                          <w:r>
                            <w:fldChar w:fldCharType="begin"/>
                          </w:r>
                          <w:r>
                            <w:instrText xml:space="preserve"> DOCPROPERTY "YearUser" *\charformat </w:instrText>
                          </w:r>
                          <w:r>
                            <w:fldChar w:fldCharType="separate"/>
                          </w:r>
                          <w:r w:rsidR="00F82465">
                            <w:t>2005/06</w:t>
                          </w:r>
                          <w:r>
                            <w:fldChar w:fldCharType="end"/>
                          </w:r>
                          <w:r>
                            <w:t>:</w:t>
                          </w:r>
                          <w:r>
                            <w:fldChar w:fldCharType="begin"/>
                          </w:r>
                          <w:r>
                            <w:instrText xml:space="preserve"> DOCPROPERTY "Motionsnummer" *\charformat </w:instrText>
                          </w:r>
                          <w:r>
                            <w:fldChar w:fldCharType="separate"/>
                          </w:r>
                          <w:r w:rsidR="00F82465">
                            <w:t>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7E3F" w:rsidRDefault="00697E3F">
                    <w:pPr>
                      <w:pStyle w:val="KantRubrikS5H"/>
                      <w:ind w:right="0"/>
                    </w:pPr>
                    <w:r>
                      <w:fldChar w:fldCharType="begin"/>
                    </w:r>
                    <w:r>
                      <w:instrText xml:space="preserve"> DOCPROPERTY "YearUser" *\charformat </w:instrText>
                    </w:r>
                    <w:r>
                      <w:fldChar w:fldCharType="separate"/>
                    </w:r>
                    <w:r w:rsidR="00F82465">
                      <w:t>2005/06</w:t>
                    </w:r>
                    <w:r>
                      <w:fldChar w:fldCharType="end"/>
                    </w:r>
                    <w:r>
                      <w:t>:</w:t>
                    </w:r>
                    <w:r>
                      <w:fldChar w:fldCharType="begin"/>
                    </w:r>
                    <w:r>
                      <w:instrText xml:space="preserve"> DOCPROPERTY "Motionsnummer" *\charformat </w:instrText>
                    </w:r>
                    <w:r>
                      <w:fldChar w:fldCharType="separate"/>
                    </w:r>
                    <w:r w:rsidR="00F82465">
                      <w:t>T31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E3F" w:rsidRPr="00840075" w:rsidRDefault="00697E3F">
    <w:pPr>
      <w:pStyle w:val="FSHNormal"/>
      <w:tabs>
        <w:tab w:val="right" w:pos="5840"/>
      </w:tabs>
    </w:pPr>
    <w:r w:rsidRPr="00840075">
      <w:br/>
    </w:r>
    <w:r w:rsidRPr="00840075">
      <w:fldChar w:fldCharType="begin" w:fldLock="1"/>
    </w:r>
    <w:r w:rsidRPr="00840075">
      <w:instrText xml:space="preserve"> DOCPROPERTY</w:instrText>
    </w:r>
    <w:r w:rsidRPr="00840075">
      <w:rPr>
        <w:sz w:val="18"/>
      </w:rPr>
      <w:instrText xml:space="preserve"> "YearUser" *\charformat </w:instrText>
    </w:r>
    <w:r w:rsidRPr="00840075">
      <w:fldChar w:fldCharType="separate"/>
    </w:r>
    <w:r w:rsidR="00F82465" w:rsidRPr="00840075">
      <w:t>2005/06</w:t>
    </w:r>
    <w:r w:rsidRPr="00840075">
      <w:fldChar w:fldCharType="end"/>
    </w:r>
    <w:r w:rsidRPr="00840075">
      <w:t xml:space="preserve"> </w:t>
    </w:r>
    <w:r w:rsidRPr="00840075">
      <w:tab/>
      <w:t xml:space="preserve">mnr: </w:t>
    </w:r>
    <w:r w:rsidRPr="00840075">
      <w:fldChar w:fldCharType="begin" w:fldLock="1"/>
    </w:r>
    <w:r w:rsidRPr="00840075">
      <w:instrText xml:space="preserve"> DOCPROPERTY</w:instrText>
    </w:r>
    <w:r w:rsidRPr="00840075">
      <w:rPr>
        <w:sz w:val="18"/>
      </w:rPr>
      <w:instrText xml:space="preserve"> "Motionsnummer" *\charformat </w:instrText>
    </w:r>
    <w:r w:rsidRPr="00840075">
      <w:fldChar w:fldCharType="separate"/>
    </w:r>
    <w:r w:rsidR="00F82465" w:rsidRPr="00840075">
      <w:t>T31</w:t>
    </w:r>
    <w:r w:rsidRPr="00840075">
      <w:fldChar w:fldCharType="end"/>
    </w:r>
    <w:r w:rsidRPr="00840075">
      <w:br/>
    </w:r>
    <w:r w:rsidRPr="00840075">
      <w:fldChar w:fldCharType="begin" w:fldLock="1"/>
    </w:r>
    <w:r w:rsidRPr="00840075">
      <w:instrText xml:space="preserve"> DOCPROPERTY</w:instrText>
    </w:r>
    <w:r w:rsidRPr="00840075">
      <w:rPr>
        <w:sz w:val="18"/>
      </w:rPr>
      <w:instrText xml:space="preserve"> "Samling" *\charformat </w:instrText>
    </w:r>
    <w:r w:rsidRPr="00840075">
      <w:fldChar w:fldCharType="end"/>
    </w:r>
    <w:r w:rsidRPr="00840075">
      <w:tab/>
      <w:t xml:space="preserve">pnr: </w:t>
    </w:r>
    <w:r w:rsidRPr="00840075">
      <w:fldChar w:fldCharType="begin" w:fldLock="1"/>
    </w:r>
    <w:r w:rsidRPr="00840075">
      <w:instrText xml:space="preserve"> DOCPROPERTY</w:instrText>
    </w:r>
    <w:r w:rsidRPr="00840075">
      <w:rPr>
        <w:sz w:val="18"/>
      </w:rPr>
      <w:instrText xml:space="preserve"> "Partinummer" *\charformat </w:instrText>
    </w:r>
    <w:r w:rsidRPr="00840075">
      <w:fldChar w:fldCharType="separate"/>
    </w:r>
    <w:r w:rsidR="00F82465" w:rsidRPr="00840075">
      <w:t>kd169</w:t>
    </w:r>
    <w:r w:rsidRPr="00840075">
      <w:fldChar w:fldCharType="end"/>
    </w:r>
  </w:p>
  <w:p w:rsidR="00697E3F" w:rsidRPr="00840075" w:rsidRDefault="00697E3F">
    <w:pPr>
      <w:pStyle w:val="FSHRub1"/>
    </w:pPr>
    <w:r w:rsidRPr="00840075">
      <w:t>Motion till riksdagen</w:t>
    </w:r>
    <w:r w:rsidRPr="00840075">
      <w:br/>
    </w:r>
    <w:r w:rsidRPr="00840075">
      <w:fldChar w:fldCharType="begin" w:fldLock="1"/>
    </w:r>
    <w:r w:rsidRPr="00840075">
      <w:instrText xml:space="preserve"> DOCPROPERTY "YearUser" *\charformat </w:instrText>
    </w:r>
    <w:r w:rsidRPr="00840075">
      <w:fldChar w:fldCharType="separate"/>
    </w:r>
    <w:r w:rsidR="00F82465" w:rsidRPr="00840075">
      <w:t>2005/06</w:t>
    </w:r>
    <w:r w:rsidRPr="00840075">
      <w:fldChar w:fldCharType="end"/>
    </w:r>
    <w:r w:rsidRPr="00840075">
      <w:t>:</w:t>
    </w:r>
    <w:r w:rsidRPr="00840075">
      <w:fldChar w:fldCharType="begin" w:fldLock="1"/>
    </w:r>
    <w:r w:rsidRPr="00840075">
      <w:instrText xml:space="preserve"> DOCPROPERTY "Motionsnummer" *\charformat </w:instrText>
    </w:r>
    <w:r w:rsidRPr="00840075">
      <w:fldChar w:fldCharType="separate"/>
    </w:r>
    <w:r w:rsidR="00F82465" w:rsidRPr="00840075">
      <w:t>T31</w:t>
    </w:r>
    <w:r w:rsidRPr="00840075">
      <w:fldChar w:fldCharType="end"/>
    </w:r>
  </w:p>
  <w:p w:rsidR="00697E3F" w:rsidRPr="00840075" w:rsidRDefault="00697E3F">
    <w:pPr>
      <w:pStyle w:val="FSHNormalS5"/>
    </w:pPr>
    <w:r w:rsidRPr="00840075">
      <w:fldChar w:fldCharType="begin" w:fldLock="1"/>
    </w:r>
    <w:r w:rsidRPr="00840075">
      <w:instrText xml:space="preserve"> DOCPROPERTY "MotionarText" *\charformat </w:instrText>
    </w:r>
    <w:r w:rsidRPr="00840075">
      <w:fldChar w:fldCharType="separate"/>
    </w:r>
    <w:r w:rsidR="00F82465" w:rsidRPr="00840075">
      <w:t>av Johnny Gylling m.fl. (kd, m, fp, c)</w:t>
    </w:r>
    <w:r w:rsidRPr="00840075">
      <w:fldChar w:fldCharType="end"/>
    </w:r>
    <w:r w:rsidRPr="00840075">
      <w:br/>
    </w:r>
    <w:r w:rsidRPr="00840075">
      <w:fldChar w:fldCharType="begin" w:fldLock="1"/>
    </w:r>
    <w:r w:rsidRPr="00840075">
      <w:instrText xml:space="preserve"> DOCPROPERTY "SvarFrasKort" *\charformat </w:instrText>
    </w:r>
    <w:r w:rsidRPr="00840075">
      <w:fldChar w:fldCharType="separate"/>
    </w:r>
    <w:r w:rsidR="00F82465" w:rsidRPr="00840075">
      <w:t>med anledning av prop. 2005/06:160</w:t>
    </w:r>
    <w:r w:rsidRPr="00840075">
      <w:fldChar w:fldCharType="end"/>
    </w:r>
  </w:p>
  <w:p w:rsidR="00697E3F" w:rsidRPr="00840075" w:rsidRDefault="00697E3F">
    <w:pPr>
      <w:pStyle w:val="FSHTitel"/>
    </w:pPr>
    <w:r w:rsidRPr="00840075">
      <w:fldChar w:fldCharType="begin" w:fldLock="1"/>
    </w:r>
    <w:r w:rsidRPr="00840075">
      <w:instrText xml:space="preserve"> DOCPROPERTY</w:instrText>
    </w:r>
    <w:r w:rsidRPr="00840075">
      <w:rPr>
        <w:sz w:val="18"/>
      </w:rPr>
      <w:instrText xml:space="preserve"> "RubrikSvar" *\charformat </w:instrText>
    </w:r>
    <w:r w:rsidRPr="00840075">
      <w:fldChar w:fldCharType="separate"/>
    </w:r>
    <w:r w:rsidR="00F82465" w:rsidRPr="00840075">
      <w:t>Moderna transporter</w:t>
    </w:r>
    <w:r w:rsidRPr="00840075">
      <w:fldChar w:fldCharType="end"/>
    </w:r>
  </w:p>
  <w:p w:rsidR="00697E3F" w:rsidRPr="00840075" w:rsidRDefault="00697E3F" w:rsidP="00697E3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5E2C5C"/>
    <w:multiLevelType w:val="hybridMultilevel"/>
    <w:tmpl w:val="E89E898C"/>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18A778A0"/>
    <w:multiLevelType w:val="hybridMultilevel"/>
    <w:tmpl w:val="208CEFFC"/>
    <w:lvl w:ilvl="0" w:tplc="24F06E4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0DE1D1C"/>
    <w:multiLevelType w:val="hybridMultilevel"/>
    <w:tmpl w:val="DCAA021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B420685"/>
    <w:multiLevelType w:val="multilevel"/>
    <w:tmpl w:val="81CE57E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76265A64"/>
    <w:multiLevelType w:val="hybridMultilevel"/>
    <w:tmpl w:val="AFAA7ABE"/>
    <w:lvl w:ilvl="0" w:tplc="962460D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3436464">
    <w:abstractNumId w:val="16"/>
  </w:num>
  <w:num w:numId="2" w16cid:durableId="2077050078">
    <w:abstractNumId w:val="10"/>
  </w:num>
  <w:num w:numId="3" w16cid:durableId="899024844">
    <w:abstractNumId w:val="13"/>
  </w:num>
  <w:num w:numId="4" w16cid:durableId="1191534383">
    <w:abstractNumId w:val="14"/>
  </w:num>
  <w:num w:numId="5" w16cid:durableId="1396472790">
    <w:abstractNumId w:val="8"/>
  </w:num>
  <w:num w:numId="6" w16cid:durableId="154730791">
    <w:abstractNumId w:val="3"/>
  </w:num>
  <w:num w:numId="7" w16cid:durableId="1686903918">
    <w:abstractNumId w:val="2"/>
  </w:num>
  <w:num w:numId="8" w16cid:durableId="1533104278">
    <w:abstractNumId w:val="1"/>
  </w:num>
  <w:num w:numId="9" w16cid:durableId="1618221933">
    <w:abstractNumId w:val="0"/>
  </w:num>
  <w:num w:numId="10" w16cid:durableId="1600330360">
    <w:abstractNumId w:val="9"/>
  </w:num>
  <w:num w:numId="11" w16cid:durableId="576747972">
    <w:abstractNumId w:val="7"/>
  </w:num>
  <w:num w:numId="12" w16cid:durableId="497161533">
    <w:abstractNumId w:val="6"/>
  </w:num>
  <w:num w:numId="13" w16cid:durableId="88350954">
    <w:abstractNumId w:val="5"/>
  </w:num>
  <w:num w:numId="14" w16cid:durableId="1764494466">
    <w:abstractNumId w:val="4"/>
  </w:num>
  <w:num w:numId="15" w16cid:durableId="2099909996">
    <w:abstractNumId w:val="18"/>
  </w:num>
  <w:num w:numId="16" w16cid:durableId="125122162">
    <w:abstractNumId w:val="17"/>
  </w:num>
  <w:num w:numId="17" w16cid:durableId="1721586241">
    <w:abstractNumId w:val="11"/>
  </w:num>
  <w:num w:numId="18" w16cid:durableId="1207376595">
    <w:abstractNumId w:val="15"/>
  </w:num>
  <w:num w:numId="19" w16cid:durableId="1136723417">
    <w:abstractNumId w:val="12"/>
  </w:num>
  <w:num w:numId="20" w16cid:durableId="2134670661">
    <w:abstractNumId w:val="17"/>
    <w:lvlOverride w:ilvl="0">
      <w:startOverride w:val="1"/>
    </w:lvlOverride>
  </w:num>
  <w:num w:numId="21" w16cid:durableId="418987958">
    <w:abstractNumId w:val="17"/>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A54949"/>
    <w:rsid w:val="00040D14"/>
    <w:rsid w:val="0004381F"/>
    <w:rsid w:val="00064BC3"/>
    <w:rsid w:val="000665E6"/>
    <w:rsid w:val="00066775"/>
    <w:rsid w:val="00072FB9"/>
    <w:rsid w:val="00084493"/>
    <w:rsid w:val="0009767B"/>
    <w:rsid w:val="000E48DA"/>
    <w:rsid w:val="000E5389"/>
    <w:rsid w:val="000F2F0A"/>
    <w:rsid w:val="000F5ADD"/>
    <w:rsid w:val="00100531"/>
    <w:rsid w:val="0010382E"/>
    <w:rsid w:val="0010658F"/>
    <w:rsid w:val="00131063"/>
    <w:rsid w:val="001C4AED"/>
    <w:rsid w:val="001C78A2"/>
    <w:rsid w:val="001E0043"/>
    <w:rsid w:val="001F6094"/>
    <w:rsid w:val="00201DFB"/>
    <w:rsid w:val="00203A26"/>
    <w:rsid w:val="00204A63"/>
    <w:rsid w:val="00212FF1"/>
    <w:rsid w:val="00230193"/>
    <w:rsid w:val="0025068A"/>
    <w:rsid w:val="002818D3"/>
    <w:rsid w:val="002943C8"/>
    <w:rsid w:val="00295E6D"/>
    <w:rsid w:val="002A5CE0"/>
    <w:rsid w:val="002B0CF3"/>
    <w:rsid w:val="002B1742"/>
    <w:rsid w:val="002C2373"/>
    <w:rsid w:val="002C50D9"/>
    <w:rsid w:val="002C5B08"/>
    <w:rsid w:val="002D11A8"/>
    <w:rsid w:val="002F54EF"/>
    <w:rsid w:val="002F60B8"/>
    <w:rsid w:val="00301470"/>
    <w:rsid w:val="00331F05"/>
    <w:rsid w:val="00366048"/>
    <w:rsid w:val="003866EC"/>
    <w:rsid w:val="00387908"/>
    <w:rsid w:val="003D102A"/>
    <w:rsid w:val="003F100A"/>
    <w:rsid w:val="00413250"/>
    <w:rsid w:val="00424E96"/>
    <w:rsid w:val="00445271"/>
    <w:rsid w:val="00447A04"/>
    <w:rsid w:val="004831AA"/>
    <w:rsid w:val="004A0504"/>
    <w:rsid w:val="004E38D9"/>
    <w:rsid w:val="00596A95"/>
    <w:rsid w:val="005B145B"/>
    <w:rsid w:val="005B4A46"/>
    <w:rsid w:val="005D70A5"/>
    <w:rsid w:val="006678F5"/>
    <w:rsid w:val="006712A6"/>
    <w:rsid w:val="00697E3F"/>
    <w:rsid w:val="006C1E5F"/>
    <w:rsid w:val="006C470E"/>
    <w:rsid w:val="006F51B3"/>
    <w:rsid w:val="007024D7"/>
    <w:rsid w:val="0070453B"/>
    <w:rsid w:val="007058B4"/>
    <w:rsid w:val="00735E3D"/>
    <w:rsid w:val="00740D6D"/>
    <w:rsid w:val="007421E7"/>
    <w:rsid w:val="00743F76"/>
    <w:rsid w:val="00794149"/>
    <w:rsid w:val="007A42E1"/>
    <w:rsid w:val="007B67A7"/>
    <w:rsid w:val="007C6092"/>
    <w:rsid w:val="00840075"/>
    <w:rsid w:val="00846903"/>
    <w:rsid w:val="008D405F"/>
    <w:rsid w:val="0097760D"/>
    <w:rsid w:val="0098085E"/>
    <w:rsid w:val="00993E06"/>
    <w:rsid w:val="009C25B5"/>
    <w:rsid w:val="00A053C6"/>
    <w:rsid w:val="00A426A2"/>
    <w:rsid w:val="00A47623"/>
    <w:rsid w:val="00A54949"/>
    <w:rsid w:val="00A564A7"/>
    <w:rsid w:val="00A65335"/>
    <w:rsid w:val="00A734DD"/>
    <w:rsid w:val="00A773DE"/>
    <w:rsid w:val="00AA3ABE"/>
    <w:rsid w:val="00AB5000"/>
    <w:rsid w:val="00B13BF0"/>
    <w:rsid w:val="00B2111F"/>
    <w:rsid w:val="00B33C81"/>
    <w:rsid w:val="00B54915"/>
    <w:rsid w:val="00B67E5B"/>
    <w:rsid w:val="00BA6BE0"/>
    <w:rsid w:val="00BA6C28"/>
    <w:rsid w:val="00BB6D75"/>
    <w:rsid w:val="00C1285C"/>
    <w:rsid w:val="00C144A1"/>
    <w:rsid w:val="00C2024E"/>
    <w:rsid w:val="00C23E21"/>
    <w:rsid w:val="00C27B7D"/>
    <w:rsid w:val="00C36B60"/>
    <w:rsid w:val="00C3795C"/>
    <w:rsid w:val="00C40213"/>
    <w:rsid w:val="00C65DC8"/>
    <w:rsid w:val="00C80640"/>
    <w:rsid w:val="00C87797"/>
    <w:rsid w:val="00CB40D0"/>
    <w:rsid w:val="00CC4A84"/>
    <w:rsid w:val="00CE3037"/>
    <w:rsid w:val="00CF7A43"/>
    <w:rsid w:val="00D01775"/>
    <w:rsid w:val="00D1174F"/>
    <w:rsid w:val="00D17044"/>
    <w:rsid w:val="00D332A0"/>
    <w:rsid w:val="00D4709B"/>
    <w:rsid w:val="00D47B86"/>
    <w:rsid w:val="00D52ADD"/>
    <w:rsid w:val="00D53D04"/>
    <w:rsid w:val="00D56053"/>
    <w:rsid w:val="00D81884"/>
    <w:rsid w:val="00D819A5"/>
    <w:rsid w:val="00DC646E"/>
    <w:rsid w:val="00DC6C70"/>
    <w:rsid w:val="00DE2846"/>
    <w:rsid w:val="00DF3C9C"/>
    <w:rsid w:val="00E22893"/>
    <w:rsid w:val="00E349C2"/>
    <w:rsid w:val="00E360DE"/>
    <w:rsid w:val="00E521CB"/>
    <w:rsid w:val="00E6394B"/>
    <w:rsid w:val="00E75D28"/>
    <w:rsid w:val="00E76689"/>
    <w:rsid w:val="00E808E5"/>
    <w:rsid w:val="00E84F25"/>
    <w:rsid w:val="00EE7C1D"/>
    <w:rsid w:val="00F21B30"/>
    <w:rsid w:val="00F2457F"/>
    <w:rsid w:val="00F326ED"/>
    <w:rsid w:val="00F411C1"/>
    <w:rsid w:val="00F4795A"/>
    <w:rsid w:val="00F53694"/>
    <w:rsid w:val="00F73E9E"/>
    <w:rsid w:val="00F740DF"/>
    <w:rsid w:val="00F82465"/>
    <w:rsid w:val="00FA3374"/>
    <w:rsid w:val="00FA6028"/>
    <w:rsid w:val="00FB48A8"/>
    <w:rsid w:val="00FC7E79"/>
    <w:rsid w:val="00FE41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E141E6-A91D-4F38-A96A-15C552D2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97E3F"/>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97E3F"/>
    <w:pPr>
      <w:numPr>
        <w:ilvl w:val="1"/>
      </w:numPr>
      <w:spacing w:before="500" w:line="250" w:lineRule="exact"/>
      <w:outlineLvl w:val="1"/>
    </w:pPr>
    <w:rPr>
      <w:sz w:val="27"/>
    </w:rPr>
  </w:style>
  <w:style w:type="paragraph" w:styleId="Rubrik3">
    <w:name w:val="heading 3"/>
    <w:aliases w:val="Mellanrubrik"/>
    <w:basedOn w:val="Rubrik2"/>
    <w:next w:val="Normal"/>
    <w:qFormat/>
    <w:rsid w:val="00697E3F"/>
    <w:pPr>
      <w:numPr>
        <w:ilvl w:val="2"/>
      </w:numPr>
      <w:spacing w:before="250" w:after="0"/>
      <w:outlineLvl w:val="2"/>
    </w:pPr>
    <w:rPr>
      <w:b/>
      <w:sz w:val="21"/>
    </w:rPr>
  </w:style>
  <w:style w:type="paragraph" w:styleId="Rubrik4">
    <w:name w:val="heading 4"/>
    <w:aliases w:val="KursivRubrik"/>
    <w:basedOn w:val="Rubrik3"/>
    <w:next w:val="Normal"/>
    <w:qFormat/>
    <w:rsid w:val="00697E3F"/>
    <w:pPr>
      <w:numPr>
        <w:ilvl w:val="3"/>
      </w:numPr>
      <w:outlineLvl w:val="3"/>
    </w:pPr>
    <w:rPr>
      <w:b w:val="0"/>
      <w:i/>
    </w:rPr>
  </w:style>
  <w:style w:type="paragraph" w:styleId="Rubrik5">
    <w:name w:val="heading 5"/>
    <w:aliases w:val="PackadFetRubrik,PackadKursivRubrik"/>
    <w:basedOn w:val="Rubrik4"/>
    <w:next w:val="Normal"/>
    <w:qFormat/>
    <w:rsid w:val="00697E3F"/>
    <w:pPr>
      <w:numPr>
        <w:ilvl w:val="4"/>
      </w:numPr>
      <w:tabs>
        <w:tab w:val="clear" w:pos="1021"/>
      </w:tabs>
      <w:spacing w:before="125"/>
      <w:outlineLvl w:val="4"/>
    </w:pPr>
    <w:rPr>
      <w:i w:val="0"/>
      <w:sz w:val="19"/>
    </w:rPr>
  </w:style>
  <w:style w:type="paragraph" w:styleId="Rubrik6">
    <w:name w:val="heading 6"/>
    <w:basedOn w:val="Rubrik5"/>
    <w:next w:val="Normal"/>
    <w:qFormat/>
    <w:rsid w:val="00697E3F"/>
    <w:pPr>
      <w:numPr>
        <w:ilvl w:val="5"/>
      </w:numPr>
      <w:spacing w:before="50" w:line="200" w:lineRule="exact"/>
      <w:outlineLvl w:val="5"/>
    </w:pPr>
    <w:rPr>
      <w:caps/>
      <w:sz w:val="14"/>
    </w:rPr>
  </w:style>
  <w:style w:type="paragraph" w:styleId="Rubrik7">
    <w:name w:val="heading 7"/>
    <w:basedOn w:val="Rubrik6"/>
    <w:next w:val="Normal"/>
    <w:qFormat/>
    <w:rsid w:val="00697E3F"/>
    <w:pPr>
      <w:numPr>
        <w:ilvl w:val="6"/>
      </w:numPr>
      <w:spacing w:before="0"/>
      <w:outlineLvl w:val="6"/>
    </w:pPr>
  </w:style>
  <w:style w:type="paragraph" w:styleId="Rubrik8">
    <w:name w:val="heading 8"/>
    <w:basedOn w:val="Rubrik7"/>
    <w:next w:val="Normal"/>
    <w:qFormat/>
    <w:rsid w:val="00697E3F"/>
    <w:pPr>
      <w:numPr>
        <w:ilvl w:val="7"/>
      </w:numPr>
      <w:outlineLvl w:val="7"/>
    </w:pPr>
  </w:style>
  <w:style w:type="paragraph" w:styleId="Rubrik9">
    <w:name w:val="heading 9"/>
    <w:basedOn w:val="Rubrik8"/>
    <w:next w:val="Normal"/>
    <w:qFormat/>
    <w:rsid w:val="00697E3F"/>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rdtext">
    <w:name w:val="Body Text"/>
    <w:basedOn w:val="Normal"/>
    <w:rsid w:val="00FA6028"/>
    <w:pPr>
      <w:spacing w:line="240" w:lineRule="auto"/>
    </w:pPr>
    <w:rPr>
      <w:rFonts w:ascii="g" w:hAnsi="g"/>
    </w:rPr>
  </w:style>
  <w:style w:type="paragraph" w:customStyle="1" w:styleId="Default">
    <w:name w:val="Default"/>
    <w:rsid w:val="00596A95"/>
    <w:pPr>
      <w:autoSpaceDE w:val="0"/>
      <w:autoSpaceDN w:val="0"/>
      <w:adjustRightInd w:val="0"/>
    </w:pPr>
    <w:rPr>
      <w:rFonts w:ascii="T T 38 E 9o 00" w:hAnsi="T T 38 E 9o 00" w:cs="T T 38 E 9o 00"/>
      <w:color w:val="000000"/>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97E3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Propmedindrag">
    <w:name w:val="Prop. med indrag"/>
    <w:basedOn w:val="Default"/>
    <w:next w:val="Default"/>
    <w:rsid w:val="00596A95"/>
    <w:rPr>
      <w:rFonts w:cs="Times New Roman"/>
      <w:color w:val="auto"/>
    </w:rPr>
  </w:style>
  <w:style w:type="paragraph" w:styleId="Ballongtext">
    <w:name w:val="Balloon Text"/>
    <w:basedOn w:val="Normal"/>
    <w:semiHidden/>
    <w:rsid w:val="001C78A2"/>
    <w:rPr>
      <w:rFonts w:ascii="Tahoma" w:hAnsi="Tahoma" w:cs="Tahoma"/>
      <w:sz w:val="16"/>
      <w:szCs w:val="16"/>
    </w:rPr>
  </w:style>
  <w:style w:type="paragraph" w:customStyle="1" w:styleId="normalindent">
    <w:name w:val="normal indent"/>
    <w:aliases w:val="normal_indrag,normal indrag"/>
    <w:basedOn w:val="Normal"/>
    <w:rsid w:val="000E5389"/>
    <w:pPr>
      <w:spacing w:before="100" w:beforeAutospacing="1" w:after="100" w:afterAutospacing="1" w:line="240" w:lineRule="auto"/>
    </w:pPr>
    <w:rPr>
      <w:rFonts w:ascii="Verdana" w:hAnsi="Verdana"/>
      <w:szCs w:val="24"/>
    </w:rPr>
  </w:style>
  <w:style w:type="paragraph" w:customStyle="1" w:styleId="normal0">
    <w:name w:val="normal"/>
    <w:basedOn w:val="Normal"/>
    <w:rsid w:val="000E5389"/>
    <w:pPr>
      <w:spacing w:before="100" w:beforeAutospacing="1" w:after="100" w:afterAutospacing="1" w:line="240" w:lineRule="auto"/>
    </w:pPr>
    <w:rPr>
      <w:rFonts w:ascii="Verdana" w:hAnsi="Verdana"/>
      <w:szCs w:val="24"/>
    </w:rPr>
  </w:style>
  <w:style w:type="paragraph" w:customStyle="1" w:styleId="normalindrag">
    <w:name w:val="normalindrag_"/>
    <w:basedOn w:val="Normal"/>
    <w:rsid w:val="00424E96"/>
    <w:pPr>
      <w:spacing w:before="100" w:beforeAutospacing="1" w:after="100" w:afterAutospacing="1" w:line="240" w:lineRule="auto"/>
    </w:pPr>
    <w:rPr>
      <w:rFonts w:ascii="Verdana" w:hAnsi="Verdana"/>
      <w:szCs w:val="24"/>
    </w:rPr>
  </w:style>
  <w:style w:type="character" w:customStyle="1" w:styleId="ingress1">
    <w:name w:val="ingress1"/>
    <w:basedOn w:val="Standardstycketeckensnitt"/>
    <w:rsid w:val="007A42E1"/>
    <w:rPr>
      <w:rFonts w:ascii="Verdana" w:hAnsi="Verdana" w:hint="default"/>
      <w:b/>
      <w:bCs/>
      <w:color w:val="000000"/>
      <w:spacing w:val="15"/>
      <w:sz w:val="15"/>
      <w:szCs w:val="15"/>
    </w:rPr>
  </w:style>
  <w:style w:type="character" w:customStyle="1" w:styleId="NormaltindragChar">
    <w:name w:val="Normalt indrag Char"/>
    <w:aliases w:val="Normal_indrag Char,Normal Indrag Char"/>
    <w:basedOn w:val="Standardstycketeckensnitt"/>
    <w:link w:val="Normaltindrag"/>
    <w:rsid w:val="004831AA"/>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646985">
      <w:bodyDiv w:val="1"/>
      <w:marLeft w:val="0"/>
      <w:marRight w:val="0"/>
      <w:marTop w:val="0"/>
      <w:marBottom w:val="0"/>
      <w:divBdr>
        <w:top w:val="none" w:sz="0" w:space="0" w:color="auto"/>
        <w:left w:val="none" w:sz="0" w:space="0" w:color="auto"/>
        <w:bottom w:val="none" w:sz="0" w:space="0" w:color="auto"/>
        <w:right w:val="none" w:sz="0" w:space="0" w:color="auto"/>
      </w:divBdr>
      <w:divsChild>
        <w:div w:id="496768261">
          <w:marLeft w:val="-15"/>
          <w:marRight w:val="-15"/>
          <w:marTop w:val="0"/>
          <w:marBottom w:val="0"/>
          <w:divBdr>
            <w:top w:val="none" w:sz="0" w:space="0" w:color="auto"/>
            <w:left w:val="single" w:sz="6" w:space="0" w:color="DADADA"/>
            <w:bottom w:val="none" w:sz="0" w:space="0" w:color="auto"/>
            <w:right w:val="single" w:sz="6" w:space="0" w:color="DADADA"/>
          </w:divBdr>
          <w:divsChild>
            <w:div w:id="483854607">
              <w:marLeft w:val="0"/>
              <w:marRight w:val="0"/>
              <w:marTop w:val="0"/>
              <w:marBottom w:val="0"/>
              <w:divBdr>
                <w:top w:val="none" w:sz="0" w:space="0" w:color="auto"/>
                <w:left w:val="single" w:sz="48" w:space="0" w:color="FFFFFF"/>
                <w:bottom w:val="none" w:sz="0" w:space="0" w:color="auto"/>
                <w:right w:val="none" w:sz="0" w:space="0" w:color="auto"/>
              </w:divBdr>
              <w:divsChild>
                <w:div w:id="1881670600">
                  <w:marLeft w:val="-15"/>
                  <w:marRight w:val="-15"/>
                  <w:marTop w:val="0"/>
                  <w:marBottom w:val="0"/>
                  <w:divBdr>
                    <w:top w:val="none" w:sz="0" w:space="0" w:color="auto"/>
                    <w:left w:val="single" w:sz="6" w:space="0" w:color="F9C661"/>
                    <w:bottom w:val="none" w:sz="0" w:space="0" w:color="auto"/>
                    <w:right w:val="single" w:sz="6" w:space="0" w:color="DADADA"/>
                  </w:divBdr>
                  <w:divsChild>
                    <w:div w:id="1969622553">
                      <w:marLeft w:val="-30"/>
                      <w:marRight w:val="-45"/>
                      <w:marTop w:val="0"/>
                      <w:marBottom w:val="0"/>
                      <w:divBdr>
                        <w:top w:val="none" w:sz="0" w:space="0" w:color="auto"/>
                        <w:left w:val="none" w:sz="0" w:space="0" w:color="auto"/>
                        <w:bottom w:val="none" w:sz="0" w:space="0" w:color="auto"/>
                        <w:right w:val="none" w:sz="0" w:space="0" w:color="auto"/>
                      </w:divBdr>
                      <w:divsChild>
                        <w:div w:id="1472164548">
                          <w:marLeft w:val="0"/>
                          <w:marRight w:val="0"/>
                          <w:marTop w:val="0"/>
                          <w:marBottom w:val="0"/>
                          <w:divBdr>
                            <w:top w:val="none" w:sz="0" w:space="0" w:color="auto"/>
                            <w:left w:val="none" w:sz="0" w:space="0" w:color="auto"/>
                            <w:bottom w:val="none" w:sz="0" w:space="0" w:color="auto"/>
                            <w:right w:val="none" w:sz="0" w:space="0" w:color="auto"/>
                          </w:divBdr>
                          <w:divsChild>
                            <w:div w:id="10540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7164</Words>
  <Characters>44418</Characters>
  <Application>Microsoft Office Word</Application>
  <DocSecurity>4</DocSecurity>
  <Lines>779</Lines>
  <Paragraphs>204</Paragraphs>
  <ScaleCrop>false</ScaleCrop>
  <HeadingPairs>
    <vt:vector size="2" baseType="variant">
      <vt:variant>
        <vt:lpstr>Rubrik</vt:lpstr>
      </vt:variant>
      <vt:variant>
        <vt:i4>1</vt:i4>
      </vt:variant>
    </vt:vector>
  </HeadingPairs>
  <TitlesOfParts>
    <vt:vector size="1" baseType="lpstr">
      <vt:lpstr>T31</vt:lpstr>
    </vt:vector>
  </TitlesOfParts>
  <Company>Riksdagen</Company>
  <LinksUpToDate>false</LinksUpToDate>
  <CharactersWithSpaces>51378</CharactersWithSpaces>
  <SharedDoc>false</SharedDoc>
  <HLinks>
    <vt:vector size="84" baseType="variant">
      <vt:variant>
        <vt:i4>1769525</vt:i4>
      </vt:variant>
      <vt:variant>
        <vt:i4>80</vt:i4>
      </vt:variant>
      <vt:variant>
        <vt:i4>0</vt:i4>
      </vt:variant>
      <vt:variant>
        <vt:i4>5</vt:i4>
      </vt:variant>
      <vt:variant>
        <vt:lpwstr/>
      </vt:variant>
      <vt:variant>
        <vt:lpwstr>_Toc133138466</vt:lpwstr>
      </vt:variant>
      <vt:variant>
        <vt:i4>1769525</vt:i4>
      </vt:variant>
      <vt:variant>
        <vt:i4>74</vt:i4>
      </vt:variant>
      <vt:variant>
        <vt:i4>0</vt:i4>
      </vt:variant>
      <vt:variant>
        <vt:i4>5</vt:i4>
      </vt:variant>
      <vt:variant>
        <vt:lpwstr/>
      </vt:variant>
      <vt:variant>
        <vt:lpwstr>_Toc133138465</vt:lpwstr>
      </vt:variant>
      <vt:variant>
        <vt:i4>1769525</vt:i4>
      </vt:variant>
      <vt:variant>
        <vt:i4>68</vt:i4>
      </vt:variant>
      <vt:variant>
        <vt:i4>0</vt:i4>
      </vt:variant>
      <vt:variant>
        <vt:i4>5</vt:i4>
      </vt:variant>
      <vt:variant>
        <vt:lpwstr/>
      </vt:variant>
      <vt:variant>
        <vt:lpwstr>_Toc133138464</vt:lpwstr>
      </vt:variant>
      <vt:variant>
        <vt:i4>1769525</vt:i4>
      </vt:variant>
      <vt:variant>
        <vt:i4>62</vt:i4>
      </vt:variant>
      <vt:variant>
        <vt:i4>0</vt:i4>
      </vt:variant>
      <vt:variant>
        <vt:i4>5</vt:i4>
      </vt:variant>
      <vt:variant>
        <vt:lpwstr/>
      </vt:variant>
      <vt:variant>
        <vt:lpwstr>_Toc133138463</vt:lpwstr>
      </vt:variant>
      <vt:variant>
        <vt:i4>1769525</vt:i4>
      </vt:variant>
      <vt:variant>
        <vt:i4>56</vt:i4>
      </vt:variant>
      <vt:variant>
        <vt:i4>0</vt:i4>
      </vt:variant>
      <vt:variant>
        <vt:i4>5</vt:i4>
      </vt:variant>
      <vt:variant>
        <vt:lpwstr/>
      </vt:variant>
      <vt:variant>
        <vt:lpwstr>_Toc133138462</vt:lpwstr>
      </vt:variant>
      <vt:variant>
        <vt:i4>1769525</vt:i4>
      </vt:variant>
      <vt:variant>
        <vt:i4>50</vt:i4>
      </vt:variant>
      <vt:variant>
        <vt:i4>0</vt:i4>
      </vt:variant>
      <vt:variant>
        <vt:i4>5</vt:i4>
      </vt:variant>
      <vt:variant>
        <vt:lpwstr/>
      </vt:variant>
      <vt:variant>
        <vt:lpwstr>_Toc133138461</vt:lpwstr>
      </vt:variant>
      <vt:variant>
        <vt:i4>1769525</vt:i4>
      </vt:variant>
      <vt:variant>
        <vt:i4>44</vt:i4>
      </vt:variant>
      <vt:variant>
        <vt:i4>0</vt:i4>
      </vt:variant>
      <vt:variant>
        <vt:i4>5</vt:i4>
      </vt:variant>
      <vt:variant>
        <vt:lpwstr/>
      </vt:variant>
      <vt:variant>
        <vt:lpwstr>_Toc133138460</vt:lpwstr>
      </vt:variant>
      <vt:variant>
        <vt:i4>1572917</vt:i4>
      </vt:variant>
      <vt:variant>
        <vt:i4>38</vt:i4>
      </vt:variant>
      <vt:variant>
        <vt:i4>0</vt:i4>
      </vt:variant>
      <vt:variant>
        <vt:i4>5</vt:i4>
      </vt:variant>
      <vt:variant>
        <vt:lpwstr/>
      </vt:variant>
      <vt:variant>
        <vt:lpwstr>_Toc133138459</vt:lpwstr>
      </vt:variant>
      <vt:variant>
        <vt:i4>1572917</vt:i4>
      </vt:variant>
      <vt:variant>
        <vt:i4>32</vt:i4>
      </vt:variant>
      <vt:variant>
        <vt:i4>0</vt:i4>
      </vt:variant>
      <vt:variant>
        <vt:i4>5</vt:i4>
      </vt:variant>
      <vt:variant>
        <vt:lpwstr/>
      </vt:variant>
      <vt:variant>
        <vt:lpwstr>_Toc133138458</vt:lpwstr>
      </vt:variant>
      <vt:variant>
        <vt:i4>1572917</vt:i4>
      </vt:variant>
      <vt:variant>
        <vt:i4>26</vt:i4>
      </vt:variant>
      <vt:variant>
        <vt:i4>0</vt:i4>
      </vt:variant>
      <vt:variant>
        <vt:i4>5</vt:i4>
      </vt:variant>
      <vt:variant>
        <vt:lpwstr/>
      </vt:variant>
      <vt:variant>
        <vt:lpwstr>_Toc133138457</vt:lpwstr>
      </vt:variant>
      <vt:variant>
        <vt:i4>1572917</vt:i4>
      </vt:variant>
      <vt:variant>
        <vt:i4>20</vt:i4>
      </vt:variant>
      <vt:variant>
        <vt:i4>0</vt:i4>
      </vt:variant>
      <vt:variant>
        <vt:i4>5</vt:i4>
      </vt:variant>
      <vt:variant>
        <vt:lpwstr/>
      </vt:variant>
      <vt:variant>
        <vt:lpwstr>_Toc133138456</vt:lpwstr>
      </vt:variant>
      <vt:variant>
        <vt:i4>1572917</vt:i4>
      </vt:variant>
      <vt:variant>
        <vt:i4>14</vt:i4>
      </vt:variant>
      <vt:variant>
        <vt:i4>0</vt:i4>
      </vt:variant>
      <vt:variant>
        <vt:i4>5</vt:i4>
      </vt:variant>
      <vt:variant>
        <vt:lpwstr/>
      </vt:variant>
      <vt:variant>
        <vt:lpwstr>_Toc133138455</vt:lpwstr>
      </vt:variant>
      <vt:variant>
        <vt:i4>1572917</vt:i4>
      </vt:variant>
      <vt:variant>
        <vt:i4>8</vt:i4>
      </vt:variant>
      <vt:variant>
        <vt:i4>0</vt:i4>
      </vt:variant>
      <vt:variant>
        <vt:i4>5</vt:i4>
      </vt:variant>
      <vt:variant>
        <vt:lpwstr/>
      </vt:variant>
      <vt:variant>
        <vt:lpwstr>_Toc133138454</vt:lpwstr>
      </vt:variant>
      <vt:variant>
        <vt:i4>1572917</vt:i4>
      </vt:variant>
      <vt:variant>
        <vt:i4>2</vt:i4>
      </vt:variant>
      <vt:variant>
        <vt:i4>0</vt:i4>
      </vt:variant>
      <vt:variant>
        <vt:i4>5</vt:i4>
      </vt:variant>
      <vt:variant>
        <vt:lpwstr/>
      </vt:variant>
      <vt:variant>
        <vt:lpwstr>_Toc133138453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T31</dc:title>
  <dc:subject>T31</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2006-04-19T11:57:00Z</cp:lastPrinted>
  <dcterms:created xsi:type="dcterms:W3CDTF">2025-12-16T21:32:00Z</dcterms:created>
  <dcterms:modified xsi:type="dcterms:W3CDTF">2025-12-16T21:32:00Z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2005/06:160 Moderna transporter</vt:lpwstr>
  </property>
  <property fmtid="{D5CDD505-2E9C-101B-9397-08002B2CF9AE}" pid="11" name="SvarFrasKort">
    <vt:lpwstr>med anledning av prop. 2005/06:160</vt:lpwstr>
  </property>
  <property fmtid="{D5CDD505-2E9C-101B-9397-08002B2CF9AE}" pid="12" name="Svar">
    <vt:lpwstr>proposition</vt:lpwstr>
  </property>
  <property fmtid="{D5CDD505-2E9C-101B-9397-08002B2CF9AE}" pid="13" name="SvarNr">
    <vt:lpwstr>2005/06:160</vt:lpwstr>
  </property>
  <property fmtid="{D5CDD505-2E9C-101B-9397-08002B2CF9AE}" pid="14" name="RubrikSvar">
    <vt:lpwstr>Moderna transporter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kd169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Johnny Gylling m.fl. (kd, m, fp, c)</vt:lpwstr>
  </property>
  <property fmtid="{D5CDD505-2E9C-101B-9397-08002B2CF9AE}" pid="26" name="MotionarLista">
    <vt:lpwstr>Gylling, Johnny (kd)\Nyström, Elizabeth (m)\Bager, Erling (fp)\Bergström,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Gylling (kd), Elizabeth Nyström (m), Erling Bager (fp),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vt:lpwstr>
  </property>
  <property fmtid="{D5CDD505-2E9C-101B-9397-08002B2CF9AE}" pid="35" name="Samling">
    <vt:lpwstr/>
  </property>
  <property fmtid="{D5CDD505-2E9C-101B-9397-08002B2CF9AE}" pid="36" name="SamlingPrint">
    <vt:lpwstr/>
  </property>
  <property fmtid="{D5CDD505-2E9C-101B-9397-08002B2CF9AE}" pid="37" name="Motionsnummer">
    <vt:lpwstr>T31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20052006000001070100000001690070</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20052006000001070100000001690070</vt:lpwstr>
  </property>
  <property fmtid="{D5CDD505-2E9C-101B-9397-08002B2CF9AE}" pid="50" name="nummer">
    <vt:lpwstr>31</vt:lpwstr>
  </property>
  <property fmtid="{D5CDD505-2E9C-101B-9397-08002B2CF9AE}" pid="51" name="utskottsbeteckning">
    <vt:lpwstr>T</vt:lpwstr>
  </property>
  <property fmtid="{D5CDD505-2E9C-101B-9397-08002B2CF9AE}" pid="52" name="GlobalUID">
    <vt:lpwstr>{EE3BEF75-F362-4F93-9EFD-C4923618C9C2}</vt:lpwstr>
  </property>
  <property fmtid="{D5CDD505-2E9C-101B-9397-08002B2CF9AE}" pid="53" name="Överföringar">
    <vt:i4>0</vt:i4>
  </property>
</Properties>
</file>