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EFC" w:rsidRPr="004C0A81" w:rsidRDefault="00C33EFC" w:rsidP="00C33EFC">
      <w:pPr>
        <w:pStyle w:val="Hemstlrubrik"/>
      </w:pPr>
      <w:r w:rsidRPr="004C0A81">
        <w:t>Förslag till riksdagsbeslut</w:t>
      </w:r>
    </w:p>
    <w:p w:rsidR="00E855B5" w:rsidRPr="004C0A81" w:rsidRDefault="00E855B5">
      <w:pPr>
        <w:pStyle w:val="Hemstlatt"/>
        <w:numPr>
          <w:ilvl w:val="0"/>
          <w:numId w:val="1"/>
        </w:numPr>
      </w:pPr>
      <w:r w:rsidRPr="004C0A81">
        <w:t>Riksdagen avslår regeringens förslag om utökade möjligheter för arbetsgivare att begära läkarintyg.</w:t>
      </w:r>
    </w:p>
    <w:p w:rsidR="00E855B5" w:rsidRPr="004C0A81" w:rsidRDefault="00E855B5">
      <w:pPr>
        <w:pStyle w:val="Hemstlatt"/>
        <w:numPr>
          <w:ilvl w:val="0"/>
          <w:numId w:val="1"/>
        </w:numPr>
      </w:pPr>
      <w:r w:rsidRPr="004C0A81">
        <w:t>Riksdagen avslår regeringens förslag om att socialförsä</w:t>
      </w:r>
      <w:r w:rsidRPr="004C0A81">
        <w:t>k</w:t>
      </w:r>
      <w:r w:rsidRPr="004C0A81">
        <w:t>ringsnämnderna ska avvecklas fr.o.m. den 1 januari 2008.</w:t>
      </w:r>
    </w:p>
    <w:p w:rsidR="00E855B5" w:rsidRPr="004C0A81" w:rsidRDefault="00E855B5">
      <w:pPr>
        <w:pStyle w:val="Hemstlatt"/>
        <w:numPr>
          <w:ilvl w:val="0"/>
          <w:numId w:val="1"/>
        </w:numPr>
      </w:pPr>
      <w:r w:rsidRPr="004C0A81">
        <w:t>Riksdagen avslår regeringens förslag om att den frivilliga sjukpenningförsäkringen ska upphöra.</w:t>
      </w:r>
    </w:p>
    <w:p w:rsidR="00E855B5" w:rsidRPr="004C0A81" w:rsidRDefault="00E855B5">
      <w:pPr>
        <w:pStyle w:val="Hemstlatt"/>
        <w:numPr>
          <w:ilvl w:val="0"/>
          <w:numId w:val="1"/>
        </w:numPr>
      </w:pPr>
      <w:r w:rsidRPr="004C0A81">
        <w:t>Riksdagen avslår förslaget om att lagen (1993:16) om försä</w:t>
      </w:r>
      <w:r w:rsidRPr="004C0A81">
        <w:t>k</w:t>
      </w:r>
      <w:r w:rsidRPr="004C0A81">
        <w:t>ring mot vissa semesterlönekostnader ska upphöra.</w:t>
      </w:r>
    </w:p>
    <w:p w:rsidR="00E855B5" w:rsidRPr="004C0A81" w:rsidRDefault="00E855B5">
      <w:pPr>
        <w:pStyle w:val="Hemstlatt"/>
        <w:numPr>
          <w:ilvl w:val="0"/>
          <w:numId w:val="1"/>
        </w:numPr>
      </w:pPr>
      <w:r w:rsidRPr="004C0A81">
        <w:t>Riksdagen avslår regeringens förslag om att slopa kravet på inhämtande av försäkringsläkares utlåtanden i vissa fall.</w:t>
      </w:r>
    </w:p>
    <w:p w:rsidR="00E855B5" w:rsidRPr="004C0A81" w:rsidRDefault="00E855B5">
      <w:pPr>
        <w:pStyle w:val="Hemstlatt"/>
        <w:numPr>
          <w:ilvl w:val="0"/>
          <w:numId w:val="1"/>
        </w:numPr>
      </w:pPr>
      <w:r w:rsidRPr="004C0A81">
        <w:t>Riksdagen begär att regeringen återkommer med förslag i enlighet med vad i motionen anförs om att individen ska kunna begära att utlåtande från försäkringsläkare inhämtas.</w:t>
      </w:r>
    </w:p>
    <w:p w:rsidR="00E2095F" w:rsidRPr="004C0A81" w:rsidRDefault="00E863AE" w:rsidP="00E2095F">
      <w:pPr>
        <w:pStyle w:val="Rubrik1"/>
        <w:rPr>
          <w:szCs w:val="25"/>
        </w:rPr>
      </w:pPr>
      <w:r w:rsidRPr="004C0A81">
        <w:t>Regeringens fö</w:t>
      </w:r>
      <w:r w:rsidR="00E2095F" w:rsidRPr="004C0A81">
        <w:t>rslag</w:t>
      </w:r>
    </w:p>
    <w:p w:rsidR="00E2095F" w:rsidRPr="004C0A81" w:rsidRDefault="00E2095F" w:rsidP="00E2095F">
      <w:r w:rsidRPr="004C0A81">
        <w:t>I propositionen föreslås att arbetsgivare ska ges möjlighet att från en arbetst</w:t>
      </w:r>
      <w:r w:rsidRPr="004C0A81">
        <w:t>a</w:t>
      </w:r>
      <w:r w:rsidRPr="004C0A81">
        <w:t>gare begära läkarintyg som avser förhållanden redan från och med den första sjukdagen i en sjuklöneperiod. Genom förslaget får samtliga arbetsgivare rätt att i särskilda fall begära läkarintyg som avser förhållanden under perioden före den sjunde kalenderdagen efter sjukanmälningsdagen, vilken annars är den dag från vilken arbetstagaren vanligtvis ska styrka sin nedsatta arbetsfö</w:t>
      </w:r>
      <w:r w:rsidRPr="004C0A81">
        <w:t>r</w:t>
      </w:r>
      <w:r w:rsidRPr="004C0A81">
        <w:t>måga. Enligt förslaget ska arbetsgivare inte vara skyldiga att utbetala sjuklön i</w:t>
      </w:r>
      <w:r w:rsidR="00FD7F82" w:rsidRPr="004C0A81">
        <w:t xml:space="preserve"> </w:t>
      </w:r>
      <w:r w:rsidRPr="004C0A81">
        <w:t xml:space="preserve">fall </w:t>
      </w:r>
      <w:r w:rsidR="00197D8C" w:rsidRPr="004C0A81">
        <w:t>då</w:t>
      </w:r>
      <w:r w:rsidRPr="004C0A81">
        <w:t xml:space="preserve"> arbetstagare utan godtagbart skäl inte inkommit med sådant begärt intyg. De nya bestämmelserna ska tillämpas i de fall inte annat gäller enligt kollektivavtal.</w:t>
      </w:r>
    </w:p>
    <w:p w:rsidR="00E2095F" w:rsidRPr="004C0A81" w:rsidRDefault="00E2095F" w:rsidP="00E2095F">
      <w:pPr>
        <w:pStyle w:val="Normaltindrag"/>
      </w:pPr>
      <w:r w:rsidRPr="004C0A81">
        <w:lastRenderedPageBreak/>
        <w:t>I propositionen föreslås också att Försäkringskassans socialförsäkring</w:t>
      </w:r>
      <w:r w:rsidRPr="004C0A81">
        <w:t>s</w:t>
      </w:r>
      <w:r w:rsidRPr="004C0A81">
        <w:t>nämnder ska avvecklas. Beslut i ärenden som tidigare har avgjort</w:t>
      </w:r>
      <w:r w:rsidR="00FD7F82" w:rsidRPr="004C0A81">
        <w:t>s i socialfö</w:t>
      </w:r>
      <w:r w:rsidR="00FD7F82" w:rsidRPr="004C0A81">
        <w:t>r</w:t>
      </w:r>
      <w:r w:rsidR="00FD7F82" w:rsidRPr="004C0A81">
        <w:t>säkringsnämnd ska</w:t>
      </w:r>
      <w:r w:rsidRPr="004C0A81">
        <w:t xml:space="preserve"> i stället fattas av en tjänsteman hos Försäkringskassan. Vidare lämnas i propositionen förslag till ändringar i bestämmelserna om revision av samordningsförbund.</w:t>
      </w:r>
    </w:p>
    <w:p w:rsidR="00E2095F" w:rsidRPr="004C0A81" w:rsidRDefault="00E2095F" w:rsidP="00E2095F">
      <w:pPr>
        <w:pStyle w:val="Normaltindrag"/>
        <w:rPr>
          <w:szCs w:val="25"/>
        </w:rPr>
      </w:pPr>
      <w:r w:rsidRPr="004C0A81">
        <w:t>I propositionen lämnas också förs</w:t>
      </w:r>
      <w:r w:rsidR="00FD7F82" w:rsidRPr="004C0A81">
        <w:t>lag om att det inte längre ska</w:t>
      </w:r>
      <w:r w:rsidRPr="004C0A81">
        <w:t xml:space="preserve"> vara ett krav att inhämta försäkringsläkarens bedömning när det gäller beslut om medicinsk utredning för den som uppbär sjuk- eller aktivitetsersättning.</w:t>
      </w:r>
    </w:p>
    <w:p w:rsidR="00E2095F" w:rsidRPr="004C0A81" w:rsidRDefault="00E2095F" w:rsidP="00E2095F">
      <w:pPr>
        <w:pStyle w:val="Normaltindrag"/>
      </w:pPr>
      <w:r w:rsidRPr="004C0A81">
        <w:t>Vidare föreslås den frivilliga sjukpenningförsäkringen upphöra att gälla liksom reglerna om den så kallade hemmamakeförsäkringen samt försäkrin</w:t>
      </w:r>
      <w:r w:rsidRPr="004C0A81">
        <w:t>g</w:t>
      </w:r>
      <w:r w:rsidRPr="004C0A81">
        <w:t>en mot vissa semesterlönekostnader.</w:t>
      </w:r>
    </w:p>
    <w:p w:rsidR="00B335ED" w:rsidRPr="004C0A81" w:rsidRDefault="0009381B" w:rsidP="00B335ED">
      <w:pPr>
        <w:pStyle w:val="Normaltindrag"/>
      </w:pPr>
      <w:r w:rsidRPr="004C0A81">
        <w:t>Det</w:t>
      </w:r>
      <w:r w:rsidR="00E2095F" w:rsidRPr="004C0A81">
        <w:t xml:space="preserve"> föreslås </w:t>
      </w:r>
      <w:r w:rsidRPr="004C0A81">
        <w:t xml:space="preserve">också </w:t>
      </w:r>
      <w:r w:rsidR="00E2095F" w:rsidRPr="004C0A81">
        <w:t xml:space="preserve">ändringar när det gäller omprövning och överklagande av beslut om pensionsgrundande inkomst m.m. och att en ändring av den pensionsgrundande inkomsten kan göras oavsett storleken på den ändrade inkomsten. </w:t>
      </w:r>
      <w:r w:rsidRPr="004C0A81">
        <w:t xml:space="preserve">Avslutningsvis föreslås </w:t>
      </w:r>
      <w:r w:rsidR="00E2095F" w:rsidRPr="004C0A81">
        <w:t>några ändringar i lagen (1993:737) om bostadsbidrag vid beräkningen av inkomst.</w:t>
      </w:r>
    </w:p>
    <w:p w:rsidR="00D3262C" w:rsidRPr="004C0A81" w:rsidRDefault="00D3262C" w:rsidP="00B335ED">
      <w:pPr>
        <w:pStyle w:val="Rubrik1"/>
      </w:pPr>
      <w:r w:rsidRPr="004C0A81">
        <w:t>Vänsterpartiets ställningstagande</w:t>
      </w:r>
    </w:p>
    <w:p w:rsidR="00D3262C" w:rsidRPr="004C0A81" w:rsidRDefault="00D3262C" w:rsidP="00D3262C">
      <w:r w:rsidRPr="004C0A81">
        <w:t>Vänsterpartiet delar inte regeringens syn på vad som bör göras inom socia</w:t>
      </w:r>
      <w:r w:rsidRPr="004C0A81">
        <w:t>l</w:t>
      </w:r>
      <w:r w:rsidRPr="004C0A81">
        <w:t>försäkringarna på en övergripande nivå. Detta visar sig också när det gäller de mer konkreta förslagen som regeringen lämnar.</w:t>
      </w:r>
    </w:p>
    <w:p w:rsidR="00C33EFC" w:rsidRPr="004C0A81" w:rsidRDefault="00CA6771" w:rsidP="00D3262C">
      <w:pPr>
        <w:pStyle w:val="Rubrik2"/>
      </w:pPr>
      <w:r w:rsidRPr="004C0A81">
        <w:t>Sjukintyg från första sjukdagen</w:t>
      </w:r>
    </w:p>
    <w:p w:rsidR="00BB7BCD" w:rsidRPr="004C0A81" w:rsidRDefault="00506F1B" w:rsidP="00C33EFC">
      <w:r w:rsidRPr="004C0A81">
        <w:t>Trots omfattande kritik har regeringen</w:t>
      </w:r>
      <w:r w:rsidR="007F761F" w:rsidRPr="004C0A81">
        <w:t xml:space="preserve"> </w:t>
      </w:r>
      <w:r w:rsidR="00BB7BCD" w:rsidRPr="004C0A81">
        <w:t xml:space="preserve">i den aktuella propositionen </w:t>
      </w:r>
      <w:r w:rsidR="00CA6771" w:rsidRPr="004C0A81">
        <w:t xml:space="preserve">lagt </w:t>
      </w:r>
      <w:r w:rsidR="00C33EFC" w:rsidRPr="004C0A81">
        <w:t xml:space="preserve">fram förslag om att arbetsgivare </w:t>
      </w:r>
      <w:r w:rsidR="00FD7F82" w:rsidRPr="004C0A81">
        <w:t>ska</w:t>
      </w:r>
      <w:r w:rsidR="00B660C6" w:rsidRPr="004C0A81">
        <w:t xml:space="preserve"> </w:t>
      </w:r>
      <w:r w:rsidR="00C33EFC" w:rsidRPr="004C0A81">
        <w:t>kunna kräva sjukintyg från första s</w:t>
      </w:r>
      <w:r w:rsidR="00FD7F82" w:rsidRPr="004C0A81">
        <w:t>jukdagen. Enligt förslaget ska</w:t>
      </w:r>
      <w:r w:rsidR="00C33EFC" w:rsidRPr="004C0A81">
        <w:t xml:space="preserve"> </w:t>
      </w:r>
      <w:r w:rsidR="00C33EFC" w:rsidRPr="004C0A81">
        <w:rPr>
          <w:color w:val="212100"/>
        </w:rPr>
        <w:t>en anställd kunna bli av med ersättningen om det inte finns intyg redan från första sjukdagen.</w:t>
      </w:r>
    </w:p>
    <w:p w:rsidR="00C33EFC" w:rsidRPr="004C0A81" w:rsidRDefault="00BB7BCD" w:rsidP="00BB7BCD">
      <w:pPr>
        <w:pStyle w:val="Normaltindrag"/>
        <w:rPr>
          <w:color w:val="212100"/>
        </w:rPr>
      </w:pPr>
      <w:r w:rsidRPr="004C0A81">
        <w:t xml:space="preserve">Förslaget är enligt </w:t>
      </w:r>
      <w:r w:rsidR="00FD7F82" w:rsidRPr="004C0A81">
        <w:t xml:space="preserve">Vänsterpartiet </w:t>
      </w:r>
      <w:r w:rsidRPr="004C0A81">
        <w:t xml:space="preserve">huvudlöst av flera skäl och bör </w:t>
      </w:r>
      <w:r w:rsidR="00C33EFC" w:rsidRPr="004C0A81">
        <w:t xml:space="preserve">ses som ett utslag av att regeringen </w:t>
      </w:r>
      <w:r w:rsidRPr="004C0A81">
        <w:t xml:space="preserve">närmast blivit fartblind </w:t>
      </w:r>
      <w:r w:rsidR="00C33EFC" w:rsidRPr="004C0A81">
        <w:t>i kampen mot det så kall</w:t>
      </w:r>
      <w:r w:rsidR="00C33EFC" w:rsidRPr="004C0A81">
        <w:t>a</w:t>
      </w:r>
      <w:r w:rsidR="00C33EFC" w:rsidRPr="004C0A81">
        <w:t xml:space="preserve">de bidragsfusket. Vänsterpartiet menar att detta är ett </w:t>
      </w:r>
      <w:r w:rsidR="00C33EFC" w:rsidRPr="004C0A81">
        <w:rPr>
          <w:color w:val="212100"/>
        </w:rPr>
        <w:t xml:space="preserve">förslag i helt fel riktning som mest bidrar till att misstänkliggöra människor. Dessutom riskerar en sådan lagstiftning att </w:t>
      </w:r>
      <w:r w:rsidR="007F761F" w:rsidRPr="004C0A81">
        <w:rPr>
          <w:color w:val="212100"/>
        </w:rPr>
        <w:t>pressa</w:t>
      </w:r>
      <w:r w:rsidR="00C33EFC" w:rsidRPr="004C0A81">
        <w:rPr>
          <w:color w:val="212100"/>
        </w:rPr>
        <w:t xml:space="preserve"> sjukvården </w:t>
      </w:r>
      <w:r w:rsidR="007F761F" w:rsidRPr="004C0A81">
        <w:rPr>
          <w:color w:val="212100"/>
        </w:rPr>
        <w:t xml:space="preserve">att </w:t>
      </w:r>
      <w:r w:rsidR="00C33EFC" w:rsidRPr="004C0A81">
        <w:rPr>
          <w:color w:val="212100"/>
        </w:rPr>
        <w:t>ägna tid åt att skriva intyg om förkylningar i stället för att de gemensamma resurserna används till att ko</w:t>
      </w:r>
      <w:r w:rsidR="00C33EFC" w:rsidRPr="004C0A81">
        <w:rPr>
          <w:color w:val="212100"/>
        </w:rPr>
        <w:t>m</w:t>
      </w:r>
      <w:r w:rsidR="00C33EFC" w:rsidRPr="004C0A81">
        <w:rPr>
          <w:color w:val="212100"/>
        </w:rPr>
        <w:t>ma till rätta med långtidssjukskrivningar och för att möta människors verkliga vårdbehov.</w:t>
      </w:r>
    </w:p>
    <w:p w:rsidR="00BB7BCD" w:rsidRPr="004C0A81" w:rsidRDefault="00FD7F82" w:rsidP="00BB7BCD">
      <w:pPr>
        <w:pStyle w:val="Normaltindrag"/>
        <w:rPr>
          <w:color w:val="212100"/>
        </w:rPr>
      </w:pPr>
      <w:r w:rsidRPr="004C0A81">
        <w:t>Sjukvården ska</w:t>
      </w:r>
      <w:r w:rsidR="00BB7BCD" w:rsidRPr="004C0A81">
        <w:t xml:space="preserve"> inte betraktas som</w:t>
      </w:r>
      <w:r w:rsidR="007F761F" w:rsidRPr="004C0A81">
        <w:t xml:space="preserve"> vilken</w:t>
      </w:r>
      <w:r w:rsidR="00BB7BCD" w:rsidRPr="004C0A81">
        <w:t xml:space="preserve"> serviceorganisation som helst</w:t>
      </w:r>
      <w:r w:rsidRPr="004C0A81">
        <w:t>,</w:t>
      </w:r>
      <w:r w:rsidR="00BB7BCD" w:rsidRPr="004C0A81">
        <w:t xml:space="preserve"> och resurserna inom vården är begränsade. Det finns redan i dag mycket svåra tillgänglighetsproblem inom den svenska sjukvården</w:t>
      </w:r>
      <w:r w:rsidR="00F84854" w:rsidRPr="004C0A81">
        <w:t xml:space="preserve">. Det </w:t>
      </w:r>
      <w:r w:rsidR="00BB7BCD" w:rsidRPr="004C0A81">
        <w:t xml:space="preserve">förslag </w:t>
      </w:r>
      <w:r w:rsidR="00F84854" w:rsidRPr="004C0A81">
        <w:t>som rege</w:t>
      </w:r>
      <w:r w:rsidR="00F84854" w:rsidRPr="004C0A81">
        <w:t>r</w:t>
      </w:r>
      <w:r w:rsidR="00F84854" w:rsidRPr="004C0A81">
        <w:t xml:space="preserve">ingen lämnat </w:t>
      </w:r>
      <w:r w:rsidR="00BB7BCD" w:rsidRPr="004C0A81">
        <w:t xml:space="preserve">riskerar att pressa vården </w:t>
      </w:r>
      <w:r w:rsidR="007F761F" w:rsidRPr="004C0A81">
        <w:t xml:space="preserve">att </w:t>
      </w:r>
      <w:r w:rsidR="00BB7BCD" w:rsidRPr="004C0A81">
        <w:t>lägga resurser på att hantera enkl</w:t>
      </w:r>
      <w:r w:rsidR="00BB7BCD" w:rsidRPr="004C0A81">
        <w:t>a</w:t>
      </w:r>
      <w:r w:rsidR="00F84854" w:rsidRPr="004C0A81">
        <w:t>re krämpor och skriva sjukintyg för enklare åkommor</w:t>
      </w:r>
      <w:r w:rsidR="007F761F" w:rsidRPr="004C0A81">
        <w:t>. Detta</w:t>
      </w:r>
      <w:r w:rsidR="00F84854" w:rsidRPr="004C0A81">
        <w:t xml:space="preserve"> kommer att i</w:t>
      </w:r>
      <w:r w:rsidR="00F84854" w:rsidRPr="004C0A81">
        <w:t>n</w:t>
      </w:r>
      <w:r w:rsidR="00F84854" w:rsidRPr="004C0A81">
        <w:t xml:space="preserve">nebära en förskjutning av vad som prioriteras där mindre kraft kommer att läggas på att </w:t>
      </w:r>
      <w:r w:rsidR="00BB7BCD" w:rsidRPr="004C0A81">
        <w:t xml:space="preserve">behandla långvariga och komplicerade sjukdomar. </w:t>
      </w:r>
      <w:r w:rsidR="00F84854" w:rsidRPr="004C0A81">
        <w:t xml:space="preserve">När det gäller tillgänglighetsproblematiken </w:t>
      </w:r>
      <w:r w:rsidR="00BB7BCD" w:rsidRPr="004C0A81">
        <w:rPr>
          <w:highlight w:val="yellow"/>
        </w:rPr>
        <w:t xml:space="preserve">finns också </w:t>
      </w:r>
      <w:r w:rsidR="00F84854" w:rsidRPr="004C0A81">
        <w:rPr>
          <w:highlight w:val="yellow"/>
        </w:rPr>
        <w:t xml:space="preserve">redan idag </w:t>
      </w:r>
      <w:r w:rsidR="00BB7BCD" w:rsidRPr="004C0A81">
        <w:rPr>
          <w:highlight w:val="yellow"/>
        </w:rPr>
        <w:t xml:space="preserve">en risk för att sjukvården i första hand tillgodoser resursstarka gruppers behov av behandling av enklare krämpor framför att </w:t>
      </w:r>
      <w:r w:rsidR="007F761F" w:rsidRPr="004C0A81">
        <w:rPr>
          <w:highlight w:val="yellow"/>
        </w:rPr>
        <w:t>se till</w:t>
      </w:r>
      <w:r w:rsidR="00BB7BCD" w:rsidRPr="004C0A81">
        <w:rPr>
          <w:highlight w:val="yellow"/>
        </w:rPr>
        <w:t xml:space="preserve"> större sjukvårdsbehov hos människor som befinner sig i en utsatt situation och har svårt att själva ta initiativ till den vård de b</w:t>
      </w:r>
      <w:r w:rsidR="00BB7BCD" w:rsidRPr="004C0A81">
        <w:rPr>
          <w:highlight w:val="yellow"/>
        </w:rPr>
        <w:t>e</w:t>
      </w:r>
      <w:r w:rsidR="00BB7BCD" w:rsidRPr="004C0A81">
        <w:rPr>
          <w:highlight w:val="yellow"/>
        </w:rPr>
        <w:t>höver.</w:t>
      </w:r>
      <w:r w:rsidR="00F84854" w:rsidRPr="004C0A81">
        <w:t xml:space="preserve"> Regeringens förslag riskerar att spä på denna snedvridning ytterligare.</w:t>
      </w:r>
    </w:p>
    <w:p w:rsidR="00C33EFC" w:rsidRPr="004C0A81" w:rsidRDefault="00C33EFC" w:rsidP="00C33EFC">
      <w:pPr>
        <w:pStyle w:val="Normaltindrag"/>
      </w:pPr>
      <w:r w:rsidRPr="004C0A81">
        <w:t xml:space="preserve">Mot bakgrund </w:t>
      </w:r>
      <w:r w:rsidR="00F84854" w:rsidRPr="004C0A81">
        <w:t xml:space="preserve">av ovanstående </w:t>
      </w:r>
      <w:r w:rsidR="00580FBE" w:rsidRPr="004C0A81">
        <w:t>bör förslaget om utökade möjligheter för arbetsgivare att begära läkarintyg</w:t>
      </w:r>
      <w:r w:rsidRPr="004C0A81">
        <w:t xml:space="preserve"> avslås. Detta bör riksdagen besluta.</w:t>
      </w:r>
    </w:p>
    <w:p w:rsidR="00CA6771" w:rsidRPr="004C0A81" w:rsidRDefault="00CA6771" w:rsidP="00D3262C">
      <w:pPr>
        <w:pStyle w:val="Rubrik2"/>
      </w:pPr>
      <w:r w:rsidRPr="004C0A81">
        <w:t>Avskaffande av socialförsäkringsnämnder</w:t>
      </w:r>
    </w:p>
    <w:p w:rsidR="00CA6771" w:rsidRPr="004C0A81" w:rsidRDefault="00C33EFC" w:rsidP="00CA6771">
      <w:r w:rsidRPr="004C0A81">
        <w:t>Regeringen har vidare föreslagit att socialförsäkringsnämnderna avskaffas. Den 1 januari 2005 reformerades Försäkringskassa</w:t>
      </w:r>
      <w:r w:rsidR="007F761F" w:rsidRPr="004C0A81">
        <w:t>n, i enlighet med den s.k. ANSA-</w:t>
      </w:r>
      <w:r w:rsidRPr="004C0A81">
        <w:t>utredningens förslag (SOU 2003:106), till en statlig myndighet. Syftet med att skapa en sammanhållen myndighet var att öka förutsättningarna för att kunna leva upp till de krav som riksdagen satt upp inom socialförsäkrin</w:t>
      </w:r>
      <w:r w:rsidRPr="004C0A81">
        <w:t>g</w:t>
      </w:r>
      <w:r w:rsidRPr="004C0A81">
        <w:t>en. Det handlade framför allt om att öka rättssäkerheten och likformigheten i bedömningarna. När riksdagen beslutade om förstatligandet framhölls vikten av ett fortsatt förtroendemannainflytande i socialförsäkringen. Den nya fo</w:t>
      </w:r>
      <w:r w:rsidRPr="004C0A81">
        <w:t>r</w:t>
      </w:r>
      <w:r w:rsidRPr="004C0A81">
        <w:t>men för detta blev försäkringsdelegationer i varje län och socialförsäkring</w:t>
      </w:r>
      <w:r w:rsidRPr="004C0A81">
        <w:t>s</w:t>
      </w:r>
      <w:r w:rsidRPr="004C0A81">
        <w:t>nämnder som tidigare.</w:t>
      </w:r>
    </w:p>
    <w:p w:rsidR="00C33EFC" w:rsidRPr="004C0A81" w:rsidRDefault="00C33EFC" w:rsidP="00C33EFC">
      <w:pPr>
        <w:pStyle w:val="Normaltindrag"/>
      </w:pPr>
      <w:r w:rsidRPr="004C0A81">
        <w:t>I Jan Rydhs utredning från 2004 om Försäkringskassans genomförandeo</w:t>
      </w:r>
      <w:r w:rsidRPr="004C0A81">
        <w:t>r</w:t>
      </w:r>
      <w:r w:rsidRPr="004C0A81">
        <w:t>ganisation (GEORG) uttalades angående synen på förtroendevalda i försä</w:t>
      </w:r>
      <w:r w:rsidRPr="004C0A81">
        <w:t>k</w:t>
      </w:r>
      <w:r w:rsidRPr="004C0A81">
        <w:t xml:space="preserve">ringsdelegationer och socialförsäkringsnämnder </w:t>
      </w:r>
      <w:r w:rsidR="00CA6771" w:rsidRPr="004C0A81">
        <w:t xml:space="preserve">att dessa </w:t>
      </w:r>
      <w:r w:rsidR="00FD7F82" w:rsidRPr="004C0A81">
        <w:t>ska</w:t>
      </w:r>
      <w:r w:rsidR="00B660C6" w:rsidRPr="004C0A81">
        <w:t xml:space="preserve"> </w:t>
      </w:r>
      <w:r w:rsidR="00CA6771" w:rsidRPr="004C0A81">
        <w:t>ses dels som v</w:t>
      </w:r>
      <w:r w:rsidRPr="004C0A81">
        <w:t>iktiga komplement till tjänstemännens kompetens och kunskap</w:t>
      </w:r>
      <w:r w:rsidR="00FD7F82" w:rsidRPr="004C0A81">
        <w:t>,</w:t>
      </w:r>
      <w:r w:rsidR="00CA6771" w:rsidRPr="004C0A81">
        <w:t xml:space="preserve"> dels som </w:t>
      </w:r>
      <w:r w:rsidRPr="004C0A81">
        <w:t>betydelsefulla inslag för att trygga medborgarnas insyn och inflytande i det svenska välfärdssystemet</w:t>
      </w:r>
      <w:r w:rsidR="00CA6771" w:rsidRPr="004C0A81">
        <w:t xml:space="preserve"> </w:t>
      </w:r>
      <w:r w:rsidRPr="004C0A81">
        <w:t>(SOU 2004:127)</w:t>
      </w:r>
      <w:r w:rsidR="00CA6771" w:rsidRPr="004C0A81">
        <w:t xml:space="preserve">. </w:t>
      </w:r>
      <w:r w:rsidRPr="004C0A81">
        <w:t xml:space="preserve">GEORG </w:t>
      </w:r>
      <w:r w:rsidR="00CA6771" w:rsidRPr="004C0A81">
        <w:t xml:space="preserve">pekade på </w:t>
      </w:r>
      <w:r w:rsidRPr="004C0A81">
        <w:t>att den my</w:t>
      </w:r>
      <w:r w:rsidRPr="004C0A81">
        <w:t>n</w:t>
      </w:r>
      <w:r w:rsidRPr="004C0A81">
        <w:t xml:space="preserve">dighet som hanterar en stor del av landets välfärdssystem och så stor del som en tredjedel av statsbudgeten också </w:t>
      </w:r>
      <w:r w:rsidR="00CA6771" w:rsidRPr="004C0A81">
        <w:t xml:space="preserve">bör </w:t>
      </w:r>
      <w:r w:rsidRPr="004C0A81">
        <w:t>har medborgarinsyn genom förtroe</w:t>
      </w:r>
      <w:r w:rsidRPr="004C0A81">
        <w:t>n</w:t>
      </w:r>
      <w:r w:rsidRPr="004C0A81">
        <w:t>devalda organ. Detta var också riksdagens mening och en grundförutsättning för själva genomförandet av sammanslagningen till en myndighet.</w:t>
      </w:r>
    </w:p>
    <w:p w:rsidR="00C33EFC" w:rsidRPr="004C0A81" w:rsidRDefault="00C33EFC" w:rsidP="00C33EFC">
      <w:pPr>
        <w:pStyle w:val="Normaltindrag"/>
      </w:pPr>
      <w:r w:rsidRPr="004C0A81">
        <w:t>Att avskaffa socialförsäkringsnämnderna innebär att den folkliga föran</w:t>
      </w:r>
      <w:r w:rsidRPr="004C0A81">
        <w:t>k</w:t>
      </w:r>
      <w:r w:rsidRPr="004C0A81">
        <w:t>ringen av socialförsäkringen och det lokala medborgarinflytandet helt går förlorad</w:t>
      </w:r>
      <w:r w:rsidR="00FD7F82" w:rsidRPr="004C0A81">
        <w:t>e</w:t>
      </w:r>
      <w:r w:rsidRPr="004C0A81">
        <w:t>. Genom socialförsäkringsnämnderna säkras förutom hänsynstaga</w:t>
      </w:r>
      <w:r w:rsidRPr="004C0A81">
        <w:t>n</w:t>
      </w:r>
      <w:r w:rsidRPr="004C0A81">
        <w:t>de till viss lokal kännedom också den fackliga förankringen. Vidare skulle en sådan ordning kraftigt begränsa individens överklagandemöjligheter i försä</w:t>
      </w:r>
      <w:r w:rsidRPr="004C0A81">
        <w:t>k</w:t>
      </w:r>
      <w:r w:rsidRPr="004C0A81">
        <w:t>ringen.</w:t>
      </w:r>
    </w:p>
    <w:p w:rsidR="00CA6771" w:rsidRPr="004C0A81" w:rsidRDefault="0071146F" w:rsidP="00CA6771">
      <w:pPr>
        <w:pStyle w:val="Normaltindrag"/>
      </w:pPr>
      <w:r w:rsidRPr="004C0A81">
        <w:t xml:space="preserve">Det är för </w:t>
      </w:r>
      <w:r w:rsidR="00FD7F82" w:rsidRPr="004C0A81">
        <w:t xml:space="preserve">Vänsterpartiet </w:t>
      </w:r>
      <w:r w:rsidR="00C33EFC" w:rsidRPr="004C0A81">
        <w:t>en prioriterad fråga att värna medborgarinflyta</w:t>
      </w:r>
      <w:r w:rsidR="00C33EFC" w:rsidRPr="004C0A81">
        <w:t>n</w:t>
      </w:r>
      <w:r w:rsidR="00C33EFC" w:rsidRPr="004C0A81">
        <w:t xml:space="preserve">det i socialförsäkringarna. Socialförsäkringsnämnderna utgör i detta avseende en central del i socialförsäkringens administrativa uppbyggnad. Mot denna bakgrund bör regeringens förslag om att socialförsäkringsnämnderna </w:t>
      </w:r>
      <w:r w:rsidR="00580FBE" w:rsidRPr="004C0A81">
        <w:t>avvec</w:t>
      </w:r>
      <w:r w:rsidR="00580FBE" w:rsidRPr="004C0A81">
        <w:t>k</w:t>
      </w:r>
      <w:r w:rsidR="00580FBE" w:rsidRPr="004C0A81">
        <w:t>las fr</w:t>
      </w:r>
      <w:r w:rsidR="00FD7F82" w:rsidRPr="004C0A81">
        <w:t>.</w:t>
      </w:r>
      <w:r w:rsidR="00580FBE" w:rsidRPr="004C0A81">
        <w:t>o</w:t>
      </w:r>
      <w:r w:rsidR="00FD7F82" w:rsidRPr="004C0A81">
        <w:t>.</w:t>
      </w:r>
      <w:r w:rsidR="00580FBE" w:rsidRPr="004C0A81">
        <w:t>m</w:t>
      </w:r>
      <w:r w:rsidR="00FD7F82" w:rsidRPr="004C0A81">
        <w:t>. den</w:t>
      </w:r>
      <w:r w:rsidR="00580FBE" w:rsidRPr="004C0A81">
        <w:t xml:space="preserve"> 1 januari 2008 </w:t>
      </w:r>
      <w:r w:rsidR="00C33EFC" w:rsidRPr="004C0A81">
        <w:t>avslås. Detta bör riksdagen besluta.</w:t>
      </w:r>
    </w:p>
    <w:p w:rsidR="00CA6771" w:rsidRPr="004C0A81" w:rsidRDefault="00532E17" w:rsidP="00D3262C">
      <w:pPr>
        <w:pStyle w:val="Rubrik2"/>
      </w:pPr>
      <w:r w:rsidRPr="004C0A81">
        <w:t>Avskaffande av frivillig sjukpenningförsäkring</w:t>
      </w:r>
    </w:p>
    <w:p w:rsidR="00532E17" w:rsidRPr="004C0A81" w:rsidRDefault="00532E17" w:rsidP="00532E17">
      <w:r w:rsidRPr="004C0A81">
        <w:t xml:space="preserve">Som avgörande motivering för regeringens förslag att avskaffa den frivilliga sjukpenningförsäkringen som finns reglerad i 21 kap. lagen (1962:381) om allmän försäkring anges att intresset för försäkringen avtagit under senare år. Vänsterpartiet anser </w:t>
      </w:r>
      <w:r w:rsidR="00580FBE" w:rsidRPr="004C0A81">
        <w:t xml:space="preserve">dock </w:t>
      </w:r>
      <w:r w:rsidRPr="004C0A81">
        <w:t xml:space="preserve">att </w:t>
      </w:r>
      <w:r w:rsidR="005C3D26" w:rsidRPr="004C0A81">
        <w:t>detta</w:t>
      </w:r>
      <w:r w:rsidR="00580FBE" w:rsidRPr="004C0A81">
        <w:t xml:space="preserve"> </w:t>
      </w:r>
      <w:r w:rsidRPr="004C0A81">
        <w:t xml:space="preserve">inte tillräckligt kan anses motivera att denna försäkring slopas i nuläget. </w:t>
      </w:r>
      <w:r w:rsidR="008471AF" w:rsidRPr="004C0A81">
        <w:t>Vidare anser vi det angeläget att ta hänsyn till de synpunkter som SACO Studentråd framfört i sitt remissyttrande om att förslag</w:t>
      </w:r>
      <w:r w:rsidR="005C3D26" w:rsidRPr="004C0A81">
        <w:t xml:space="preserve">et </w:t>
      </w:r>
      <w:r w:rsidR="008471AF" w:rsidRPr="004C0A81">
        <w:t>leder till ytterligare försämringar av försäkringsskyddet till stud</w:t>
      </w:r>
      <w:r w:rsidR="008471AF" w:rsidRPr="004C0A81">
        <w:t>e</w:t>
      </w:r>
      <w:r w:rsidR="008471AF" w:rsidRPr="004C0A81">
        <w:t>rande. Mot denna bakgrund bör förslaget bereda</w:t>
      </w:r>
      <w:r w:rsidR="00C31970" w:rsidRPr="004C0A81">
        <w:t>s</w:t>
      </w:r>
      <w:r w:rsidR="005C3D26" w:rsidRPr="004C0A81">
        <w:t xml:space="preserve"> närmare. Därför bör försl</w:t>
      </w:r>
      <w:r w:rsidR="005C3D26" w:rsidRPr="004C0A81">
        <w:t>a</w:t>
      </w:r>
      <w:r w:rsidR="005C3D26" w:rsidRPr="004C0A81">
        <w:t>get om att den frivilli</w:t>
      </w:r>
      <w:r w:rsidR="00FD7F82" w:rsidRPr="004C0A81">
        <w:t>ga sjukpenningförsäkringen ska</w:t>
      </w:r>
      <w:r w:rsidR="005C3D26" w:rsidRPr="004C0A81">
        <w:t xml:space="preserve"> upphöra </w:t>
      </w:r>
      <w:r w:rsidR="008471AF" w:rsidRPr="004C0A81">
        <w:t>avslås. Detta bör riksdagen besluta.</w:t>
      </w:r>
    </w:p>
    <w:p w:rsidR="00A53F54" w:rsidRPr="004C0A81" w:rsidRDefault="00A53F54" w:rsidP="00A53F54">
      <w:pPr>
        <w:pStyle w:val="Rubrik2"/>
      </w:pPr>
      <w:r w:rsidRPr="004C0A81">
        <w:t xml:space="preserve">Avskaffande av försäkring mot vissa </w:t>
      </w:r>
      <w:r w:rsidR="00580FBE" w:rsidRPr="004C0A81">
        <w:t>semester</w:t>
      </w:r>
      <w:r w:rsidRPr="004C0A81">
        <w:t>lönekostnader</w:t>
      </w:r>
    </w:p>
    <w:p w:rsidR="00E36415" w:rsidRPr="004C0A81" w:rsidRDefault="00E36415" w:rsidP="00E36415">
      <w:r w:rsidRPr="004C0A81">
        <w:t>Regeringen anför</w:t>
      </w:r>
      <w:r w:rsidR="00492D0A" w:rsidRPr="004C0A81">
        <w:t>,</w:t>
      </w:r>
      <w:r w:rsidRPr="004C0A81">
        <w:t xml:space="preserve"> på samma sätt som </w:t>
      </w:r>
      <w:r w:rsidR="00FB0767" w:rsidRPr="004C0A81">
        <w:t xml:space="preserve">vad gäller </w:t>
      </w:r>
      <w:r w:rsidRPr="004C0A81">
        <w:t xml:space="preserve">förslaget </w:t>
      </w:r>
      <w:r w:rsidR="00FB0767" w:rsidRPr="004C0A81">
        <w:t>ovan</w:t>
      </w:r>
      <w:r w:rsidR="00492D0A" w:rsidRPr="004C0A81">
        <w:t>,</w:t>
      </w:r>
      <w:r w:rsidR="00FB0767" w:rsidRPr="004C0A81">
        <w:t xml:space="preserve"> att intresset för försäkringen för vissa semesterlönekostnader varit svagt och att detta motiverar att lagen bör avskaffas</w:t>
      </w:r>
      <w:r w:rsidRPr="004C0A81">
        <w:t>.</w:t>
      </w:r>
      <w:r w:rsidR="00FB0767" w:rsidRPr="004C0A81">
        <w:t xml:space="preserve"> Vänsterpartiet anser att det </w:t>
      </w:r>
      <w:r w:rsidR="005C3D26" w:rsidRPr="004C0A81">
        <w:t xml:space="preserve">visserligen </w:t>
      </w:r>
      <w:r w:rsidR="00FB0767" w:rsidRPr="004C0A81">
        <w:t>är önskvärt att få bort onödiga administrativa ko</w:t>
      </w:r>
      <w:r w:rsidR="00015B70" w:rsidRPr="004C0A81">
        <w:t>stnader inom socialförsäkrin</w:t>
      </w:r>
      <w:r w:rsidR="00015B70" w:rsidRPr="004C0A81">
        <w:t>g</w:t>
      </w:r>
      <w:r w:rsidR="00015B70" w:rsidRPr="004C0A81">
        <w:t>en, men anser inte att detta är ett tillräckligt skäl för att avskaffa en försäkring som</w:t>
      </w:r>
      <w:r w:rsidR="00492D0A" w:rsidRPr="004C0A81">
        <w:t xml:space="preserve"> kan vara</w:t>
      </w:r>
      <w:r w:rsidR="00015B70" w:rsidRPr="004C0A81">
        <w:t xml:space="preserve"> av stor vikt</w:t>
      </w:r>
      <w:r w:rsidR="005C3D26" w:rsidRPr="004C0A81">
        <w:t>,</w:t>
      </w:r>
      <w:r w:rsidR="00015B70" w:rsidRPr="004C0A81">
        <w:t xml:space="preserve"> </w:t>
      </w:r>
      <w:r w:rsidR="005C3D26" w:rsidRPr="004C0A81">
        <w:t xml:space="preserve">om än </w:t>
      </w:r>
      <w:r w:rsidR="000A7070" w:rsidRPr="004C0A81">
        <w:t xml:space="preserve">för </w:t>
      </w:r>
      <w:r w:rsidR="00015B70" w:rsidRPr="004C0A81">
        <w:t xml:space="preserve">en liten grupp. Mot denna bakgrund bör förslaget </w:t>
      </w:r>
      <w:r w:rsidR="005C3D26" w:rsidRPr="004C0A81">
        <w:t xml:space="preserve">om </w:t>
      </w:r>
      <w:r w:rsidR="00015B70" w:rsidRPr="004C0A81">
        <w:t xml:space="preserve">att </w:t>
      </w:r>
      <w:r w:rsidR="005C3D26" w:rsidRPr="004C0A81">
        <w:t xml:space="preserve">lagen (1993:16) om </w:t>
      </w:r>
      <w:r w:rsidR="00015B70" w:rsidRPr="004C0A81">
        <w:t xml:space="preserve">försäkringen mot vissa </w:t>
      </w:r>
      <w:r w:rsidR="005C3D26" w:rsidRPr="004C0A81">
        <w:t>semesterlön</w:t>
      </w:r>
      <w:r w:rsidR="005C3D26" w:rsidRPr="004C0A81">
        <w:t>e</w:t>
      </w:r>
      <w:r w:rsidR="00015B70" w:rsidRPr="004C0A81">
        <w:t>kostnader</w:t>
      </w:r>
      <w:r w:rsidR="00FD7F82" w:rsidRPr="004C0A81">
        <w:t xml:space="preserve"> ska</w:t>
      </w:r>
      <w:r w:rsidR="005C3D26" w:rsidRPr="004C0A81">
        <w:t xml:space="preserve"> upphöra avslås</w:t>
      </w:r>
      <w:r w:rsidR="00015B70" w:rsidRPr="004C0A81">
        <w:t>.</w:t>
      </w:r>
    </w:p>
    <w:p w:rsidR="00015B70" w:rsidRPr="004C0A81" w:rsidRDefault="00015B70" w:rsidP="00CD3FA6">
      <w:pPr>
        <w:pStyle w:val="Rubrik2"/>
      </w:pPr>
      <w:r w:rsidRPr="004C0A81">
        <w:t>Slopat krav på inhämtande av försäkringsläkares utlåtanden i vissa fall</w:t>
      </w:r>
    </w:p>
    <w:p w:rsidR="00CD3FA6" w:rsidRPr="004C0A81" w:rsidRDefault="00CD3FA6" w:rsidP="00CD3FA6">
      <w:r w:rsidRPr="004C0A81">
        <w:t xml:space="preserve">Vänsterpartiet anser att det finns ett mycket stort behov av att verka för att det är den undersökande läkarens bedömning som </w:t>
      </w:r>
      <w:r w:rsidR="00FD7F82" w:rsidRPr="004C0A81">
        <w:t>ska</w:t>
      </w:r>
      <w:r w:rsidR="00B660C6" w:rsidRPr="004C0A81">
        <w:t xml:space="preserve"> </w:t>
      </w:r>
      <w:r w:rsidRPr="004C0A81">
        <w:t>få vara gällande i sju</w:t>
      </w:r>
      <w:r w:rsidRPr="004C0A81">
        <w:t>k</w:t>
      </w:r>
      <w:r w:rsidRPr="004C0A81">
        <w:t>skrivn</w:t>
      </w:r>
      <w:r w:rsidR="00FD7F82" w:rsidRPr="004C0A81">
        <w:t>ingsärenden. Idag har ofta allt</w:t>
      </w:r>
      <w:r w:rsidRPr="004C0A81">
        <w:t>för stor makt hamnat på försäkringsläka</w:t>
      </w:r>
      <w:r w:rsidRPr="004C0A81">
        <w:t>r</w:t>
      </w:r>
      <w:r w:rsidRPr="004C0A81">
        <w:t>nas utlåtande. Detta ställer krav på en rad förändringar. Först och främst må</w:t>
      </w:r>
      <w:r w:rsidRPr="004C0A81">
        <w:t>s</w:t>
      </w:r>
      <w:r w:rsidRPr="004C0A81">
        <w:t xml:space="preserve">te det ske en noggrann tillsyn av försäkringsläkarnas verksamhet, </w:t>
      </w:r>
      <w:r w:rsidR="0037153A" w:rsidRPr="004C0A81">
        <w:t xml:space="preserve">vilket är </w:t>
      </w:r>
      <w:r w:rsidRPr="004C0A81">
        <w:t xml:space="preserve">något som inte sker idag. </w:t>
      </w:r>
      <w:r w:rsidR="005C3D26" w:rsidRPr="004C0A81">
        <w:t>Vidare</w:t>
      </w:r>
      <w:r w:rsidRPr="004C0A81">
        <w:t xml:space="preserve"> </w:t>
      </w:r>
      <w:r w:rsidR="006A74E9" w:rsidRPr="004C0A81">
        <w:t>är det viktigt att</w:t>
      </w:r>
      <w:r w:rsidRPr="004C0A81">
        <w:t xml:space="preserve"> </w:t>
      </w:r>
      <w:r w:rsidR="0037153A" w:rsidRPr="004C0A81">
        <w:t xml:space="preserve">de </w:t>
      </w:r>
      <w:r w:rsidRPr="004C0A81">
        <w:t xml:space="preserve">sjukskrivande läkarnas intyg håller tillräckligt hög kvalitet och att handläggarna på </w:t>
      </w:r>
      <w:r w:rsidR="00FD7F82" w:rsidRPr="004C0A81">
        <w:t>Försäkringska</w:t>
      </w:r>
      <w:r w:rsidR="00FD7F82" w:rsidRPr="004C0A81">
        <w:t>s</w:t>
      </w:r>
      <w:r w:rsidR="00FD7F82" w:rsidRPr="004C0A81">
        <w:t xml:space="preserve">san </w:t>
      </w:r>
      <w:r w:rsidR="0037153A" w:rsidRPr="004C0A81">
        <w:t>förhåller</w:t>
      </w:r>
      <w:r w:rsidRPr="004C0A81">
        <w:t xml:space="preserve"> sig självständig</w:t>
      </w:r>
      <w:r w:rsidR="0037153A" w:rsidRPr="004C0A81">
        <w:t>a</w:t>
      </w:r>
      <w:r w:rsidRPr="004C0A81">
        <w:t xml:space="preserve"> till försäkringsläkarnas utlåtanden </w:t>
      </w:r>
      <w:r w:rsidR="00FD7F82" w:rsidRPr="004C0A81">
        <w:t xml:space="preserve">i </w:t>
      </w:r>
      <w:r w:rsidRPr="004C0A81">
        <w:t>de</w:t>
      </w:r>
      <w:r w:rsidR="0037153A" w:rsidRPr="004C0A81">
        <w:t xml:space="preserve"> </w:t>
      </w:r>
      <w:r w:rsidRPr="004C0A81">
        <w:t>beslut som fattas.</w:t>
      </w:r>
    </w:p>
    <w:p w:rsidR="005F7374" w:rsidRPr="004C0A81" w:rsidRDefault="00CD3FA6" w:rsidP="005F7374">
      <w:pPr>
        <w:pStyle w:val="Normaltindrag"/>
      </w:pPr>
      <w:r w:rsidRPr="004C0A81">
        <w:t xml:space="preserve">Enligt vår mening bör </w:t>
      </w:r>
      <w:r w:rsidR="00936D57" w:rsidRPr="004C0A81">
        <w:t xml:space="preserve">dock försäkringsläkares </w:t>
      </w:r>
      <w:r w:rsidR="00DC4680" w:rsidRPr="004C0A81">
        <w:t xml:space="preserve">utlåtande inhämtas </w:t>
      </w:r>
      <w:r w:rsidR="005F7374" w:rsidRPr="004C0A81">
        <w:t xml:space="preserve">i de fall då individen önskar att </w:t>
      </w:r>
      <w:r w:rsidR="00DC4680" w:rsidRPr="004C0A81">
        <w:t>så sker</w:t>
      </w:r>
      <w:r w:rsidR="005F7374" w:rsidRPr="004C0A81">
        <w:t>. Mot denna bakgrund bör förslaget om att slopa kravet på inhämtande av försäkringsläkares utlåtanden enligt regerin</w:t>
      </w:r>
      <w:r w:rsidR="005F7374" w:rsidRPr="004C0A81">
        <w:t>g</w:t>
      </w:r>
      <w:r w:rsidR="005F7374" w:rsidRPr="004C0A81">
        <w:t>ens utformning avslås. Detta bör riksdagen besluta.</w:t>
      </w:r>
    </w:p>
    <w:p w:rsidR="00CD3FA6" w:rsidRPr="004C0A81" w:rsidRDefault="005F7374" w:rsidP="006A74E9">
      <w:pPr>
        <w:pStyle w:val="Normaltindrag"/>
      </w:pPr>
      <w:r w:rsidRPr="004C0A81">
        <w:t>Istället bör regeringen återkomma med förslag i enlighet med det ovan a</w:t>
      </w:r>
      <w:r w:rsidRPr="004C0A81">
        <w:t>n</w:t>
      </w:r>
      <w:r w:rsidR="00FD7F82" w:rsidRPr="004C0A81">
        <w:t>förda om att individen ska</w:t>
      </w:r>
      <w:r w:rsidRPr="004C0A81">
        <w:t xml:space="preserve"> kunna begära att utlåtande från försäkringsläkare inhämtas. Detta bör riksdagen </w:t>
      </w:r>
      <w:r w:rsidR="005C3D26" w:rsidRPr="004C0A81">
        <w:t>begära</w:t>
      </w:r>
      <w:r w:rsidRPr="004C0A81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0A81">
        <w:trPr>
          <w:cantSplit/>
        </w:trPr>
        <w:tc>
          <w:tcPr>
            <w:tcW w:w="3046" w:type="dxa"/>
          </w:tcPr>
          <w:p w:rsidR="00E855B5" w:rsidRPr="004C0A81" w:rsidRDefault="00E855B5">
            <w:pPr>
              <w:pStyle w:val="UnderskriftDatum"/>
              <w:spacing w:before="240"/>
            </w:pPr>
            <w:r w:rsidRPr="004C0A81">
              <w:t>Stockholm den 13 juni 2007</w:t>
            </w:r>
          </w:p>
        </w:tc>
        <w:tc>
          <w:tcPr>
            <w:tcW w:w="3047" w:type="dxa"/>
          </w:tcPr>
          <w:p w:rsidR="00E855B5" w:rsidRPr="004C0A81" w:rsidRDefault="00E855B5">
            <w:pPr>
              <w:pStyle w:val="Underskrifter"/>
              <w:spacing w:before="240"/>
            </w:pPr>
          </w:p>
        </w:tc>
      </w:tr>
      <w:tr w:rsidR="00000000" w:rsidRPr="004C0A81">
        <w:trPr>
          <w:cantSplit/>
        </w:trPr>
        <w:tc>
          <w:tcPr>
            <w:tcW w:w="3046" w:type="dxa"/>
          </w:tcPr>
          <w:p w:rsidR="00E855B5" w:rsidRPr="004C0A81" w:rsidRDefault="00E855B5">
            <w:pPr>
              <w:pStyle w:val="Underskrifter"/>
            </w:pPr>
            <w:r w:rsidRPr="004C0A81">
              <w:t>LiseLotte Olsson (v)</w:t>
            </w:r>
          </w:p>
        </w:tc>
        <w:tc>
          <w:tcPr>
            <w:tcW w:w="3046" w:type="dxa"/>
          </w:tcPr>
          <w:p w:rsidR="00E855B5" w:rsidRPr="004C0A81" w:rsidRDefault="00E855B5">
            <w:pPr>
              <w:pStyle w:val="Underskrifter"/>
            </w:pPr>
          </w:p>
        </w:tc>
      </w:tr>
      <w:tr w:rsidR="00000000" w:rsidRPr="004C0A81">
        <w:trPr>
          <w:cantSplit/>
        </w:trPr>
        <w:tc>
          <w:tcPr>
            <w:tcW w:w="3046" w:type="dxa"/>
          </w:tcPr>
          <w:p w:rsidR="00E855B5" w:rsidRPr="004C0A81" w:rsidRDefault="00E855B5">
            <w:pPr>
              <w:pStyle w:val="Underskrifter"/>
            </w:pPr>
            <w:r w:rsidRPr="004C0A81">
              <w:t>Torbjörn Björlund (v)</w:t>
            </w:r>
          </w:p>
        </w:tc>
        <w:tc>
          <w:tcPr>
            <w:tcW w:w="3046" w:type="dxa"/>
          </w:tcPr>
          <w:p w:rsidR="00E855B5" w:rsidRPr="004C0A81" w:rsidRDefault="00E855B5">
            <w:pPr>
              <w:pStyle w:val="Underskrifter"/>
            </w:pPr>
            <w:r w:rsidRPr="004C0A81">
              <w:t>Josefin Brink (v)</w:t>
            </w:r>
          </w:p>
        </w:tc>
      </w:tr>
      <w:tr w:rsidR="00000000" w:rsidRPr="004C0A81">
        <w:trPr>
          <w:cantSplit/>
        </w:trPr>
        <w:tc>
          <w:tcPr>
            <w:tcW w:w="3046" w:type="dxa"/>
          </w:tcPr>
          <w:p w:rsidR="00E855B5" w:rsidRPr="004C0A81" w:rsidRDefault="00E855B5">
            <w:pPr>
              <w:pStyle w:val="Underskrifter"/>
            </w:pPr>
            <w:r w:rsidRPr="004C0A81">
              <w:t>Kalle Larsson (v)</w:t>
            </w:r>
          </w:p>
        </w:tc>
        <w:tc>
          <w:tcPr>
            <w:tcW w:w="3046" w:type="dxa"/>
          </w:tcPr>
          <w:p w:rsidR="00E855B5" w:rsidRPr="004C0A81" w:rsidRDefault="00E855B5">
            <w:pPr>
              <w:pStyle w:val="Underskrifter"/>
            </w:pPr>
          </w:p>
        </w:tc>
      </w:tr>
    </w:tbl>
    <w:p w:rsidR="008471AF" w:rsidRPr="004C0A81" w:rsidRDefault="008471AF" w:rsidP="00FD7F82">
      <w:pPr>
        <w:pStyle w:val="Normaltindrag"/>
      </w:pPr>
    </w:p>
    <w:sectPr w:rsidR="008471AF" w:rsidRPr="004C0A81" w:rsidSect="00FD7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5B5" w:rsidRPr="004C0A81" w:rsidRDefault="00E855B5">
      <w:r w:rsidRPr="004C0A81">
        <w:separator/>
      </w:r>
    </w:p>
  </w:endnote>
  <w:endnote w:type="continuationSeparator" w:id="0">
    <w:p w:rsidR="00E855B5" w:rsidRPr="004C0A81" w:rsidRDefault="00E855B5">
      <w:r w:rsidRPr="004C0A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981" w:rsidRPr="004C0A81" w:rsidRDefault="004C0A81" w:rsidP="00FD7F82">
    <w:pPr>
      <w:pStyle w:val="Sidfot"/>
    </w:pPr>
    <w:r w:rsidRPr="004C0A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74057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F82" w:rsidRDefault="00E855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D7F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7F82" w:rsidRDefault="00E855B5">
                    <w:pPr>
                      <w:pStyle w:val="NormalS5sidnrV"/>
                    </w:pPr>
                    <w:r>
                      <w:fldChar w:fldCharType="begin"/>
                    </w:r>
                    <w:r w:rsidR="00FD7F8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481" w:rsidRPr="004C0A81" w:rsidRDefault="004C0A81" w:rsidP="00FD7F82">
    <w:pPr>
      <w:pStyle w:val="Sidfot"/>
    </w:pPr>
    <w:r w:rsidRPr="004C0A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04176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F82" w:rsidRDefault="00E855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7F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678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7F82" w:rsidRDefault="00E855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7F82">
                      <w:instrText xml:space="preserve"> PAGE *\charformat</w:instrText>
                    </w:r>
                    <w:r>
                      <w:fldChar w:fldCharType="separate"/>
                    </w:r>
                    <w:r w:rsidR="009D678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481" w:rsidRPr="004C0A81" w:rsidRDefault="004C0A81" w:rsidP="00FD7F82">
    <w:pPr>
      <w:pStyle w:val="Sidfot"/>
    </w:pPr>
    <w:r w:rsidRPr="004C0A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7539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F82" w:rsidRDefault="00E855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D7F8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7F82" w:rsidRDefault="00E855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D7F8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5B5" w:rsidRPr="004C0A81" w:rsidRDefault="00E855B5">
      <w:r w:rsidRPr="004C0A81">
        <w:separator/>
      </w:r>
    </w:p>
  </w:footnote>
  <w:footnote w:type="continuationSeparator" w:id="0">
    <w:p w:rsidR="00E855B5" w:rsidRPr="004C0A81" w:rsidRDefault="00E855B5">
      <w:r w:rsidRPr="004C0A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981" w:rsidRPr="004C0A81" w:rsidRDefault="004C0A81" w:rsidP="00FD7F82">
    <w:pPr>
      <w:pStyle w:val="Sidhuvud"/>
    </w:pPr>
    <w:r w:rsidRPr="004C0A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3348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F82" w:rsidRDefault="00E855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D7F8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6780">
                            <w:t>2006/07</w:t>
                          </w:r>
                          <w:r>
                            <w:fldChar w:fldCharType="end"/>
                          </w:r>
                          <w:r w:rsidR="00FD7F82">
                            <w:t>:</w:t>
                          </w:r>
                          <w:r>
                            <w:fldChar w:fldCharType="begin"/>
                          </w:r>
                          <w:r w:rsidR="00FD7F8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6780">
                            <w:t>Sf22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7F82" w:rsidRDefault="00E855B5">
                    <w:pPr>
                      <w:pStyle w:val="KantRubrikS5V"/>
                    </w:pPr>
                    <w:r>
                      <w:fldChar w:fldCharType="begin"/>
                    </w:r>
                    <w:r w:rsidR="00FD7F8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6780">
                      <w:t>2006/07</w:t>
                    </w:r>
                    <w:r>
                      <w:fldChar w:fldCharType="end"/>
                    </w:r>
                    <w:r w:rsidR="00FD7F82">
                      <w:t>:</w:t>
                    </w:r>
                    <w:r>
                      <w:fldChar w:fldCharType="begin"/>
                    </w:r>
                    <w:r w:rsidR="00FD7F8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6780">
                      <w:t>Sf22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481" w:rsidRPr="004C0A81" w:rsidRDefault="004C0A81" w:rsidP="00FD7F82">
    <w:pPr>
      <w:pStyle w:val="Sidhuvud"/>
    </w:pPr>
    <w:r w:rsidRPr="004C0A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25723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F82" w:rsidRDefault="00E855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D7F8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D6780">
                            <w:t>2006/07</w:t>
                          </w:r>
                          <w:r>
                            <w:fldChar w:fldCharType="end"/>
                          </w:r>
                          <w:r w:rsidR="00FD7F82">
                            <w:t>:</w:t>
                          </w:r>
                          <w:r>
                            <w:fldChar w:fldCharType="begin"/>
                          </w:r>
                          <w:r w:rsidR="00FD7F8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D6780">
                            <w:t>Sf22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7F82" w:rsidRDefault="00E855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D7F8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D6780">
                      <w:t>2006/07</w:t>
                    </w:r>
                    <w:r>
                      <w:fldChar w:fldCharType="end"/>
                    </w:r>
                    <w:r w:rsidR="00FD7F82">
                      <w:t>:</w:t>
                    </w:r>
                    <w:r>
                      <w:fldChar w:fldCharType="begin"/>
                    </w:r>
                    <w:r w:rsidR="00FD7F8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D6780">
                      <w:t>Sf22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5B5" w:rsidRPr="004C0A81" w:rsidRDefault="00E855B5">
    <w:pPr>
      <w:pStyle w:val="FSHNormal"/>
      <w:tabs>
        <w:tab w:val="right" w:pos="5840"/>
      </w:tabs>
    </w:pPr>
    <w:r w:rsidRPr="004C0A81">
      <w:br/>
    </w:r>
    <w:r w:rsidRPr="004C0A81">
      <w:fldChar w:fldCharType="begin" w:fldLock="1"/>
    </w:r>
    <w:r w:rsidRPr="004C0A81">
      <w:instrText xml:space="preserve"> DOCPROPERTY</w:instrText>
    </w:r>
    <w:r w:rsidRPr="004C0A81">
      <w:rPr>
        <w:sz w:val="18"/>
      </w:rPr>
      <w:instrText xml:space="preserve"> "YearUser" *\charformat </w:instrText>
    </w:r>
    <w:r w:rsidRPr="004C0A81">
      <w:fldChar w:fldCharType="separate"/>
    </w:r>
    <w:r w:rsidRPr="004C0A81">
      <w:t>2006/07</w:t>
    </w:r>
    <w:r w:rsidRPr="004C0A81">
      <w:fldChar w:fldCharType="end"/>
    </w:r>
    <w:r w:rsidRPr="004C0A81">
      <w:t xml:space="preserve"> </w:t>
    </w:r>
    <w:r w:rsidRPr="004C0A81">
      <w:tab/>
      <w:t xml:space="preserve">mnr: </w:t>
    </w:r>
    <w:r w:rsidRPr="004C0A81">
      <w:fldChar w:fldCharType="begin" w:fldLock="1"/>
    </w:r>
    <w:r w:rsidRPr="004C0A81">
      <w:instrText xml:space="preserve"> DOCPROPERTY</w:instrText>
    </w:r>
    <w:r w:rsidRPr="004C0A81">
      <w:rPr>
        <w:sz w:val="18"/>
      </w:rPr>
      <w:instrText xml:space="preserve"> "Motionsnummer" *\charformat </w:instrText>
    </w:r>
    <w:r w:rsidRPr="004C0A81">
      <w:fldChar w:fldCharType="separate"/>
    </w:r>
    <w:r w:rsidRPr="004C0A81">
      <w:t>Sf22</w:t>
    </w:r>
    <w:r w:rsidRPr="004C0A81">
      <w:fldChar w:fldCharType="end"/>
    </w:r>
    <w:r w:rsidRPr="004C0A81">
      <w:br/>
    </w:r>
    <w:r w:rsidRPr="004C0A81">
      <w:fldChar w:fldCharType="begin" w:fldLock="1"/>
    </w:r>
    <w:r w:rsidRPr="004C0A81">
      <w:instrText xml:space="preserve"> DOCPROPERTY</w:instrText>
    </w:r>
    <w:r w:rsidRPr="004C0A81">
      <w:rPr>
        <w:sz w:val="18"/>
      </w:rPr>
      <w:instrText xml:space="preserve"> "Samling" *\charformat </w:instrText>
    </w:r>
    <w:r w:rsidRPr="004C0A81">
      <w:fldChar w:fldCharType="end"/>
    </w:r>
    <w:r w:rsidRPr="004C0A81">
      <w:tab/>
      <w:t xml:space="preserve">pnr: </w:t>
    </w:r>
    <w:r w:rsidRPr="004C0A81">
      <w:fldChar w:fldCharType="begin" w:fldLock="1"/>
    </w:r>
    <w:r w:rsidRPr="004C0A81">
      <w:instrText xml:space="preserve"> DOCPROPERTY</w:instrText>
    </w:r>
    <w:r w:rsidRPr="004C0A81">
      <w:rPr>
        <w:sz w:val="18"/>
      </w:rPr>
      <w:instrText xml:space="preserve"> "Partinummer" *\charformat </w:instrText>
    </w:r>
    <w:r w:rsidRPr="004C0A81">
      <w:fldChar w:fldCharType="separate"/>
    </w:r>
    <w:r w:rsidRPr="004C0A81">
      <w:t>v52</w:t>
    </w:r>
    <w:r w:rsidRPr="004C0A81">
      <w:fldChar w:fldCharType="end"/>
    </w:r>
  </w:p>
  <w:p w:rsidR="00E855B5" w:rsidRPr="004C0A81" w:rsidRDefault="00E855B5">
    <w:pPr>
      <w:pStyle w:val="FSHRub1"/>
    </w:pPr>
    <w:r w:rsidRPr="004C0A81">
      <w:t>Motion till riksdagen</w:t>
    </w:r>
    <w:r w:rsidRPr="004C0A81">
      <w:br/>
    </w:r>
    <w:r w:rsidRPr="004C0A81">
      <w:fldChar w:fldCharType="begin" w:fldLock="1"/>
    </w:r>
    <w:r w:rsidRPr="004C0A81">
      <w:instrText xml:space="preserve"> DOCPROPERTY "YearUser" *\charformat </w:instrText>
    </w:r>
    <w:r w:rsidRPr="004C0A81">
      <w:fldChar w:fldCharType="separate"/>
    </w:r>
    <w:r w:rsidRPr="004C0A81">
      <w:t>2006/07</w:t>
    </w:r>
    <w:r w:rsidRPr="004C0A81">
      <w:fldChar w:fldCharType="end"/>
    </w:r>
    <w:r w:rsidRPr="004C0A81">
      <w:t>:</w:t>
    </w:r>
    <w:r w:rsidRPr="004C0A81">
      <w:fldChar w:fldCharType="begin" w:fldLock="1"/>
    </w:r>
    <w:r w:rsidRPr="004C0A81">
      <w:instrText xml:space="preserve"> DOCPROPERTY "Motionsnummer" *\charformat </w:instrText>
    </w:r>
    <w:r w:rsidRPr="004C0A81">
      <w:fldChar w:fldCharType="separate"/>
    </w:r>
    <w:r w:rsidRPr="004C0A81">
      <w:t>Sf22</w:t>
    </w:r>
    <w:r w:rsidRPr="004C0A81">
      <w:fldChar w:fldCharType="end"/>
    </w:r>
  </w:p>
  <w:p w:rsidR="00E855B5" w:rsidRPr="004C0A81" w:rsidRDefault="00E855B5">
    <w:pPr>
      <w:pStyle w:val="FSHNormalS5"/>
    </w:pPr>
    <w:r w:rsidRPr="004C0A81">
      <w:fldChar w:fldCharType="begin" w:fldLock="1"/>
    </w:r>
    <w:r w:rsidRPr="004C0A81">
      <w:instrText xml:space="preserve"> DOCPROPERTY "MotionarText" *\charformat </w:instrText>
    </w:r>
    <w:r w:rsidRPr="004C0A81">
      <w:fldChar w:fldCharType="separate"/>
    </w:r>
    <w:r w:rsidRPr="004C0A81">
      <w:t>av LiseLotte Olsson m.fl. (v)</w:t>
    </w:r>
    <w:r w:rsidRPr="004C0A81">
      <w:fldChar w:fldCharType="end"/>
    </w:r>
    <w:r w:rsidRPr="004C0A81">
      <w:br/>
    </w:r>
    <w:r w:rsidRPr="004C0A81">
      <w:fldChar w:fldCharType="begin" w:fldLock="1"/>
    </w:r>
    <w:r w:rsidRPr="004C0A81">
      <w:instrText xml:space="preserve"> DOCPROPERTY "SvarFrasKort" *\charformat </w:instrText>
    </w:r>
    <w:r w:rsidRPr="004C0A81">
      <w:fldChar w:fldCharType="separate"/>
    </w:r>
    <w:r w:rsidRPr="004C0A81">
      <w:t>med anledning av prop. 2006/07:117</w:t>
    </w:r>
    <w:r w:rsidRPr="004C0A81">
      <w:fldChar w:fldCharType="end"/>
    </w:r>
  </w:p>
  <w:p w:rsidR="00E855B5" w:rsidRPr="004C0A81" w:rsidRDefault="00E855B5">
    <w:pPr>
      <w:pStyle w:val="FSHTitel"/>
    </w:pPr>
    <w:r w:rsidRPr="004C0A81">
      <w:fldChar w:fldCharType="begin" w:fldLock="1"/>
    </w:r>
    <w:r w:rsidRPr="004C0A81">
      <w:instrText xml:space="preserve"> DOCPROPERTY</w:instrText>
    </w:r>
    <w:r w:rsidRPr="004C0A81">
      <w:rPr>
        <w:sz w:val="18"/>
      </w:rPr>
      <w:instrText xml:space="preserve"> "RubrikSvar" *\charformat </w:instrText>
    </w:r>
    <w:r w:rsidRPr="004C0A81">
      <w:fldChar w:fldCharType="separate"/>
    </w:r>
    <w:r w:rsidRPr="004C0A81">
      <w:t>Vissa sjukförsäkrings- och pensionsfrågor, m.m.</w:t>
    </w:r>
    <w:r w:rsidRPr="004C0A81">
      <w:fldChar w:fldCharType="end"/>
    </w:r>
  </w:p>
  <w:p w:rsidR="00E855B5" w:rsidRPr="004C0A81" w:rsidRDefault="00E855B5">
    <w:pPr>
      <w:pStyle w:val="Normal00"/>
    </w:pPr>
  </w:p>
  <w:p w:rsidR="00FD7F82" w:rsidRPr="004C0A81" w:rsidRDefault="00FD7F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7115E4"/>
    <w:multiLevelType w:val="hybridMultilevel"/>
    <w:tmpl w:val="78A265F0"/>
    <w:lvl w:ilvl="0" w:tplc="C7127DF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93A44"/>
    <w:multiLevelType w:val="multilevel"/>
    <w:tmpl w:val="DAD0FEF4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845482908">
    <w:abstractNumId w:val="8"/>
  </w:num>
  <w:num w:numId="2" w16cid:durableId="486437734">
    <w:abstractNumId w:val="9"/>
  </w:num>
  <w:num w:numId="3" w16cid:durableId="1732078237">
    <w:abstractNumId w:val="8"/>
  </w:num>
  <w:num w:numId="4" w16cid:durableId="1164659974">
    <w:abstractNumId w:val="9"/>
  </w:num>
  <w:num w:numId="5" w16cid:durableId="698240424">
    <w:abstractNumId w:val="13"/>
  </w:num>
  <w:num w:numId="6" w16cid:durableId="2050452648">
    <w:abstractNumId w:val="10"/>
  </w:num>
  <w:num w:numId="7" w16cid:durableId="955136722">
    <w:abstractNumId w:val="11"/>
  </w:num>
  <w:num w:numId="8" w16cid:durableId="1304653686">
    <w:abstractNumId w:val="12"/>
  </w:num>
  <w:num w:numId="9" w16cid:durableId="1342898471">
    <w:abstractNumId w:val="8"/>
  </w:num>
  <w:num w:numId="10" w16cid:durableId="1505048632">
    <w:abstractNumId w:val="3"/>
  </w:num>
  <w:num w:numId="11" w16cid:durableId="1773159406">
    <w:abstractNumId w:val="2"/>
  </w:num>
  <w:num w:numId="12" w16cid:durableId="1063790682">
    <w:abstractNumId w:val="1"/>
  </w:num>
  <w:num w:numId="13" w16cid:durableId="1094739311">
    <w:abstractNumId w:val="0"/>
  </w:num>
  <w:num w:numId="14" w16cid:durableId="351222268">
    <w:abstractNumId w:val="9"/>
  </w:num>
  <w:num w:numId="15" w16cid:durableId="881092811">
    <w:abstractNumId w:val="7"/>
  </w:num>
  <w:num w:numId="16" w16cid:durableId="1888299524">
    <w:abstractNumId w:val="6"/>
  </w:num>
  <w:num w:numId="17" w16cid:durableId="490295765">
    <w:abstractNumId w:val="5"/>
  </w:num>
  <w:num w:numId="18" w16cid:durableId="412823063">
    <w:abstractNumId w:val="4"/>
  </w:num>
  <w:num w:numId="19" w16cid:durableId="1512405272">
    <w:abstractNumId w:val="14"/>
  </w:num>
  <w:num w:numId="20" w16cid:durableId="173115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6-06"/>
    <w:docVar w:name="PersonGUIDs" w:val="{06478B68-C776-4FFD-96E4-23144F4B9796},{CA6150FB-5665-40EF-A0D0-2FA22432C22C},{52110FCA-F9E2-4E09-B0D3-02206356AC15},{7719F267-5625-4124-AC19-C21B84EE23A7}"/>
  </w:docVars>
  <w:rsids>
    <w:rsidRoot w:val="004C0A81"/>
    <w:rsid w:val="00002742"/>
    <w:rsid w:val="00015B70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381B"/>
    <w:rsid w:val="000A0B37"/>
    <w:rsid w:val="000A7070"/>
    <w:rsid w:val="000B2040"/>
    <w:rsid w:val="000B7D45"/>
    <w:rsid w:val="000E431D"/>
    <w:rsid w:val="000E48DA"/>
    <w:rsid w:val="000E5207"/>
    <w:rsid w:val="000F5ADD"/>
    <w:rsid w:val="00100531"/>
    <w:rsid w:val="0010382E"/>
    <w:rsid w:val="00107AF5"/>
    <w:rsid w:val="00166D90"/>
    <w:rsid w:val="00170803"/>
    <w:rsid w:val="00177CC2"/>
    <w:rsid w:val="0019171D"/>
    <w:rsid w:val="001921C4"/>
    <w:rsid w:val="00192258"/>
    <w:rsid w:val="001923A4"/>
    <w:rsid w:val="00197D8C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17506"/>
    <w:rsid w:val="002222BD"/>
    <w:rsid w:val="00230193"/>
    <w:rsid w:val="00244D0B"/>
    <w:rsid w:val="0025068A"/>
    <w:rsid w:val="002818D3"/>
    <w:rsid w:val="002911A7"/>
    <w:rsid w:val="00292E83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246BD"/>
    <w:rsid w:val="003303B5"/>
    <w:rsid w:val="003366E9"/>
    <w:rsid w:val="00336C9B"/>
    <w:rsid w:val="00342FB4"/>
    <w:rsid w:val="0036065A"/>
    <w:rsid w:val="00365981"/>
    <w:rsid w:val="0037153A"/>
    <w:rsid w:val="003866EC"/>
    <w:rsid w:val="00391AF5"/>
    <w:rsid w:val="003B418B"/>
    <w:rsid w:val="003F100A"/>
    <w:rsid w:val="004230C1"/>
    <w:rsid w:val="00445271"/>
    <w:rsid w:val="00447A04"/>
    <w:rsid w:val="004527C3"/>
    <w:rsid w:val="00487F7A"/>
    <w:rsid w:val="00492D0A"/>
    <w:rsid w:val="004971B2"/>
    <w:rsid w:val="004A0504"/>
    <w:rsid w:val="004B5278"/>
    <w:rsid w:val="004C0A81"/>
    <w:rsid w:val="004C7A3F"/>
    <w:rsid w:val="004D7823"/>
    <w:rsid w:val="004E38D9"/>
    <w:rsid w:val="004F094C"/>
    <w:rsid w:val="004F22DC"/>
    <w:rsid w:val="005000F2"/>
    <w:rsid w:val="005057B1"/>
    <w:rsid w:val="00506F1B"/>
    <w:rsid w:val="00531020"/>
    <w:rsid w:val="00532E17"/>
    <w:rsid w:val="00545150"/>
    <w:rsid w:val="00545421"/>
    <w:rsid w:val="0055072A"/>
    <w:rsid w:val="005525A5"/>
    <w:rsid w:val="005544CE"/>
    <w:rsid w:val="00567774"/>
    <w:rsid w:val="00580FBE"/>
    <w:rsid w:val="005B145B"/>
    <w:rsid w:val="005C3D26"/>
    <w:rsid w:val="005C441C"/>
    <w:rsid w:val="005D3F50"/>
    <w:rsid w:val="005D72CF"/>
    <w:rsid w:val="005F7374"/>
    <w:rsid w:val="00601C6D"/>
    <w:rsid w:val="00603CD4"/>
    <w:rsid w:val="00632481"/>
    <w:rsid w:val="006346C1"/>
    <w:rsid w:val="006443A4"/>
    <w:rsid w:val="0064771D"/>
    <w:rsid w:val="00653DD0"/>
    <w:rsid w:val="006605E1"/>
    <w:rsid w:val="00677B63"/>
    <w:rsid w:val="00692511"/>
    <w:rsid w:val="006A1005"/>
    <w:rsid w:val="006A74E9"/>
    <w:rsid w:val="006B6262"/>
    <w:rsid w:val="0071146F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761F"/>
    <w:rsid w:val="008054E2"/>
    <w:rsid w:val="00846903"/>
    <w:rsid w:val="008471AF"/>
    <w:rsid w:val="00857EC2"/>
    <w:rsid w:val="00872A70"/>
    <w:rsid w:val="00892562"/>
    <w:rsid w:val="008F0A96"/>
    <w:rsid w:val="009062A0"/>
    <w:rsid w:val="00920924"/>
    <w:rsid w:val="00936D57"/>
    <w:rsid w:val="009451E7"/>
    <w:rsid w:val="00956E7F"/>
    <w:rsid w:val="00963118"/>
    <w:rsid w:val="00970D4F"/>
    <w:rsid w:val="00971D70"/>
    <w:rsid w:val="009A4377"/>
    <w:rsid w:val="009A6043"/>
    <w:rsid w:val="009D0673"/>
    <w:rsid w:val="009D6780"/>
    <w:rsid w:val="00A053C6"/>
    <w:rsid w:val="00A055B3"/>
    <w:rsid w:val="00A15D71"/>
    <w:rsid w:val="00A21BC5"/>
    <w:rsid w:val="00A47FAF"/>
    <w:rsid w:val="00A53F54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5ED"/>
    <w:rsid w:val="00B33C81"/>
    <w:rsid w:val="00B34666"/>
    <w:rsid w:val="00B421B1"/>
    <w:rsid w:val="00B660C6"/>
    <w:rsid w:val="00B67E5B"/>
    <w:rsid w:val="00B84A97"/>
    <w:rsid w:val="00BA4894"/>
    <w:rsid w:val="00BA6BE0"/>
    <w:rsid w:val="00BB6D75"/>
    <w:rsid w:val="00BB7BCD"/>
    <w:rsid w:val="00BD0937"/>
    <w:rsid w:val="00BD43A8"/>
    <w:rsid w:val="00BF7E00"/>
    <w:rsid w:val="00C1285C"/>
    <w:rsid w:val="00C27B7D"/>
    <w:rsid w:val="00C31970"/>
    <w:rsid w:val="00C32A06"/>
    <w:rsid w:val="00C33EFC"/>
    <w:rsid w:val="00C44394"/>
    <w:rsid w:val="00C533BA"/>
    <w:rsid w:val="00C822A8"/>
    <w:rsid w:val="00C902E9"/>
    <w:rsid w:val="00C92208"/>
    <w:rsid w:val="00C971A3"/>
    <w:rsid w:val="00CA6771"/>
    <w:rsid w:val="00CB5B24"/>
    <w:rsid w:val="00CC3AB6"/>
    <w:rsid w:val="00CD3FA6"/>
    <w:rsid w:val="00CD4B2B"/>
    <w:rsid w:val="00CE3037"/>
    <w:rsid w:val="00CE6429"/>
    <w:rsid w:val="00CF7A43"/>
    <w:rsid w:val="00D01775"/>
    <w:rsid w:val="00D1174F"/>
    <w:rsid w:val="00D1289C"/>
    <w:rsid w:val="00D3262C"/>
    <w:rsid w:val="00D372C4"/>
    <w:rsid w:val="00D44527"/>
    <w:rsid w:val="00D52681"/>
    <w:rsid w:val="00D53D04"/>
    <w:rsid w:val="00D55EF7"/>
    <w:rsid w:val="00D97778"/>
    <w:rsid w:val="00DC0DF0"/>
    <w:rsid w:val="00DC4680"/>
    <w:rsid w:val="00DC6C70"/>
    <w:rsid w:val="00DF5ACD"/>
    <w:rsid w:val="00E2095F"/>
    <w:rsid w:val="00E22893"/>
    <w:rsid w:val="00E3019F"/>
    <w:rsid w:val="00E307DD"/>
    <w:rsid w:val="00E349C2"/>
    <w:rsid w:val="00E360DE"/>
    <w:rsid w:val="00E36415"/>
    <w:rsid w:val="00E5074A"/>
    <w:rsid w:val="00E521CB"/>
    <w:rsid w:val="00E728F6"/>
    <w:rsid w:val="00E75D28"/>
    <w:rsid w:val="00E84F25"/>
    <w:rsid w:val="00E855B5"/>
    <w:rsid w:val="00E863AE"/>
    <w:rsid w:val="00E926AE"/>
    <w:rsid w:val="00EC007B"/>
    <w:rsid w:val="00ED0EE7"/>
    <w:rsid w:val="00EE7A8E"/>
    <w:rsid w:val="00F21B30"/>
    <w:rsid w:val="00F273EA"/>
    <w:rsid w:val="00F42CB9"/>
    <w:rsid w:val="00F42FFE"/>
    <w:rsid w:val="00F73E9E"/>
    <w:rsid w:val="00F84854"/>
    <w:rsid w:val="00F87D14"/>
    <w:rsid w:val="00F95725"/>
    <w:rsid w:val="00FA3374"/>
    <w:rsid w:val="00FB0767"/>
    <w:rsid w:val="00FB2435"/>
    <w:rsid w:val="00FB6490"/>
    <w:rsid w:val="00FC53D4"/>
    <w:rsid w:val="00FC7246"/>
    <w:rsid w:val="00FC7E79"/>
    <w:rsid w:val="00FD2531"/>
    <w:rsid w:val="00FD7F82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07C0C2-CFE9-4CF6-9C8E-DE00E2C1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FD7F82"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FD7F82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FD7F82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FD7F82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FD7F82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FD7F82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FD7F82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FD7F82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rsid w:val="00FD7F82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FD7F8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FD7F8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FD7F8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FD7F8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FD7F8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FD7F8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FD7F8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FD7F8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FD7F8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872A7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872A7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D7F82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872A7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872A7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872A70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E2095F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1309</Words>
  <Characters>8238</Characters>
  <Application>Microsoft Office Word</Application>
  <DocSecurity>4</DocSecurity>
  <Lines>152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2007-06-20T13:01:00Z</cp:lastPrinted>
  <dcterms:created xsi:type="dcterms:W3CDTF">2025-12-17T01:08:00Z</dcterms:created>
  <dcterms:modified xsi:type="dcterms:W3CDTF">2025-12-17T01:08:00Z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mot2000_478_2007-06-06</vt:lpwstr>
  </property>
  <property fmtid="{D5CDD505-2E9C-101B-9397-08002B2CF9AE}" pid="3" name="version">
    <vt:lpwstr>mot2000_478_2007-06-06</vt:lpwstr>
  </property>
  <property fmtid="{D5CDD505-2E9C-101B-9397-08002B2CF9AE}" pid="4" name="dokumenttyp">
    <vt:lpwstr>motion</vt:lpwstr>
  </property>
  <property fmtid="{D5CDD505-2E9C-101B-9397-08002B2CF9AE}" pid="5" name="Sekr">
    <vt:lpwstr>sj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2006/07:117 Vissa sjukförsäkrings- och pensionsfrågor, m.m.</vt:lpwstr>
  </property>
  <property fmtid="{D5CDD505-2E9C-101B-9397-08002B2CF9AE}" pid="11" name="SvarFrasKort">
    <vt:lpwstr>med anledning av prop. 2006/07:117</vt:lpwstr>
  </property>
  <property fmtid="{D5CDD505-2E9C-101B-9397-08002B2CF9AE}" pid="12" name="Svar">
    <vt:lpwstr>Proposition</vt:lpwstr>
  </property>
  <property fmtid="{D5CDD505-2E9C-101B-9397-08002B2CF9AE}" pid="13" name="SvarNr">
    <vt:lpwstr>2006/07:117</vt:lpwstr>
  </property>
  <property fmtid="{D5CDD505-2E9C-101B-9397-08002B2CF9AE}" pid="14" name="RubrikSvar">
    <vt:lpwstr>Vissa sjukförsäkrings- och pensionsfrågor,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LiseLotte Olsson m.fl. (v)</vt:lpwstr>
  </property>
  <property fmtid="{D5CDD505-2E9C-101B-9397-08002B2CF9AE}" pid="26" name="MotionarLista">
    <vt:lpwstr>Olsson, LiseLotte (v)\Björlund, Torbjörn (v)\Brink, Josefin (v)\Larsson, Kalle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LiseLotte Olsson (v), Torbjörn Björlund (v), Josefin Brink (v), Kalle Larsson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juni 2007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20062007000000000118000000520075</vt:lpwstr>
  </property>
  <property fmtid="{D5CDD505-2E9C-101B-9397-08002B2CF9AE}" pid="47" name="datum">
    <vt:lpwstr>070613</vt:lpwstr>
  </property>
  <property fmtid="{D5CDD505-2E9C-101B-9397-08002B2CF9AE}" pid="48" name="avsändar-e-post">
    <vt:lpwstr/>
  </property>
  <property fmtid="{D5CDD505-2E9C-101B-9397-08002B2CF9AE}" pid="49" name="id">
    <vt:lpwstr>20062007000000000118000000520075</vt:lpwstr>
  </property>
  <property fmtid="{D5CDD505-2E9C-101B-9397-08002B2CF9AE}" pid="50" name="nummer">
    <vt:lpwstr>22</vt:lpwstr>
  </property>
  <property fmtid="{D5CDD505-2E9C-101B-9397-08002B2CF9AE}" pid="51" name="utskottsbeteckning">
    <vt:lpwstr>Sf</vt:lpwstr>
  </property>
  <property fmtid="{D5CDD505-2E9C-101B-9397-08002B2CF9AE}" pid="52" name="GlobalUID">
    <vt:lpwstr>{3B9CC5B0-9B82-4498-B499-ADE01AF78512}</vt:lpwstr>
  </property>
  <property fmtid="{D5CDD505-2E9C-101B-9397-08002B2CF9AE}" pid="53" name="Överföringar">
    <vt:i4>0</vt:i4>
  </property>
  <property fmtid="{D5CDD505-2E9C-101B-9397-08002B2CF9AE}" pid="54" name="Checksum">
    <vt:lpwstr>*1004205788526*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070620 15:01:24.490</vt:lpwstr>
  </property>
  <property fmtid="{D5CDD505-2E9C-101B-9397-08002B2CF9AE}" pid="58" name="urixGuid">
    <vt:lpwstr>{97341584-B67E-4515-81D8-69DC96E5647D}</vt:lpwstr>
  </property>
</Properties>
</file>