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CE63B0">
        <w:tc>
          <w:tcPr>
            <w:tcW w:w="2268" w:type="dxa"/>
          </w:tcPr>
          <w:p w:rsidR="00CE63B0" w:rsidRDefault="00CE63B0">
            <w:pPr>
              <w:framePr w:w="4400" w:h="1644" w:wrap="notBeside" w:vAnchor="page" w:hAnchor="page" w:x="6573" w:y="721"/>
              <w:rPr>
                <w:rFonts w:ascii="TradeGothic" w:hAnsi="TradeGothic"/>
                <w:i/>
                <w:sz w:val="18"/>
              </w:rPr>
            </w:pPr>
          </w:p>
        </w:tc>
        <w:tc>
          <w:tcPr>
            <w:tcW w:w="2347" w:type="dxa"/>
            <w:gridSpan w:val="2"/>
          </w:tcPr>
          <w:p w:rsidR="00CE63B0" w:rsidRDefault="00CE63B0">
            <w:pPr>
              <w:framePr w:w="4400" w:h="1644" w:wrap="notBeside" w:vAnchor="page" w:hAnchor="page" w:x="6573" w:y="721"/>
              <w:rPr>
                <w:rFonts w:ascii="TradeGothic" w:hAnsi="TradeGothic"/>
                <w:i/>
                <w:sz w:val="18"/>
              </w:rPr>
            </w:pPr>
          </w:p>
        </w:tc>
      </w:tr>
      <w:tr w:rsidR="00CE63B0">
        <w:tc>
          <w:tcPr>
            <w:tcW w:w="2268" w:type="dxa"/>
          </w:tcPr>
          <w:p w:rsidR="00CE63B0" w:rsidRDefault="00CE63B0">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CE63B0" w:rsidRDefault="00CE63B0">
            <w:pPr>
              <w:framePr w:w="4400" w:h="1644" w:wrap="notBeside" w:vAnchor="page" w:hAnchor="page" w:x="6573" w:y="721"/>
              <w:rPr>
                <w:rFonts w:ascii="TradeGothic" w:hAnsi="TradeGothic"/>
                <w:b/>
              </w:rPr>
            </w:pPr>
          </w:p>
        </w:tc>
      </w:tr>
      <w:tr w:rsidR="00CE63B0">
        <w:trPr>
          <w:trHeight w:val="343"/>
        </w:trPr>
        <w:tc>
          <w:tcPr>
            <w:tcW w:w="3402" w:type="dxa"/>
            <w:gridSpan w:val="2"/>
          </w:tcPr>
          <w:p w:rsidR="00CE63B0" w:rsidRDefault="00CE63B0">
            <w:pPr>
              <w:framePr w:w="4400" w:h="1644" w:wrap="notBeside" w:vAnchor="page" w:hAnchor="page" w:x="6573" w:y="721"/>
            </w:pPr>
          </w:p>
        </w:tc>
        <w:tc>
          <w:tcPr>
            <w:tcW w:w="1213" w:type="dxa"/>
          </w:tcPr>
          <w:p w:rsidR="00CE63B0" w:rsidRDefault="00CE63B0">
            <w:pPr>
              <w:framePr w:w="4400" w:h="1644" w:wrap="notBeside" w:vAnchor="page" w:hAnchor="page" w:x="6573" w:y="721"/>
            </w:pPr>
          </w:p>
        </w:tc>
      </w:tr>
      <w:tr w:rsidR="00CE63B0">
        <w:tc>
          <w:tcPr>
            <w:tcW w:w="2268" w:type="dxa"/>
          </w:tcPr>
          <w:p w:rsidR="00CE63B0" w:rsidRDefault="00CE63B0">
            <w:pPr>
              <w:framePr w:w="4400" w:h="1644" w:wrap="notBeside" w:vAnchor="page" w:hAnchor="page" w:x="6573" w:y="721"/>
            </w:pPr>
            <w:fldSimple w:instr=" CREATEDATE  \@ &quot;yyyy-MM-dd&quot;  \* MERGEFORMAT ">
              <w:r>
                <w:rPr>
                  <w:noProof/>
                </w:rPr>
                <w:t>2011-12-14</w:t>
              </w:r>
            </w:fldSimple>
          </w:p>
        </w:tc>
        <w:tc>
          <w:tcPr>
            <w:tcW w:w="2347" w:type="dxa"/>
            <w:gridSpan w:val="2"/>
          </w:tcPr>
          <w:p w:rsidR="00CE63B0" w:rsidRDefault="00CE63B0">
            <w:pPr>
              <w:framePr w:w="4400" w:h="1644" w:wrap="notBeside" w:vAnchor="page" w:hAnchor="page" w:x="6573" w:y="721"/>
            </w:pPr>
          </w:p>
        </w:tc>
      </w:tr>
      <w:tr w:rsidR="00CE63B0">
        <w:tc>
          <w:tcPr>
            <w:tcW w:w="2268" w:type="dxa"/>
          </w:tcPr>
          <w:p w:rsidR="00CE63B0" w:rsidRDefault="00CE63B0">
            <w:pPr>
              <w:framePr w:w="4400" w:h="1644" w:wrap="notBeside" w:vAnchor="page" w:hAnchor="page" w:x="6573" w:y="721"/>
            </w:pPr>
          </w:p>
        </w:tc>
        <w:tc>
          <w:tcPr>
            <w:tcW w:w="2347" w:type="dxa"/>
            <w:gridSpan w:val="2"/>
          </w:tcPr>
          <w:p w:rsidR="00CE63B0" w:rsidRDefault="00CE63B0">
            <w:pPr>
              <w:framePr w:w="4400" w:h="1644" w:wrap="notBeside" w:vAnchor="page" w:hAnchor="page" w:x="6573" w:y="721"/>
            </w:pPr>
          </w:p>
        </w:tc>
      </w:tr>
    </w:tbl>
    <w:tbl>
      <w:tblPr>
        <w:tblW w:w="0" w:type="auto"/>
        <w:tblLayout w:type="fixed"/>
        <w:tblLook w:val="0000"/>
      </w:tblPr>
      <w:tblGrid>
        <w:gridCol w:w="4911"/>
      </w:tblGrid>
      <w:tr w:rsidR="00CE63B0">
        <w:trPr>
          <w:trHeight w:val="2400"/>
        </w:trPr>
        <w:tc>
          <w:tcPr>
            <w:tcW w:w="4911" w:type="dxa"/>
          </w:tcPr>
          <w:p w:rsidR="00CE63B0" w:rsidRDefault="00CE63B0">
            <w:pPr>
              <w:pStyle w:val="Avsndare"/>
              <w:framePr w:h="2483" w:wrap="notBeside" w:x="1504"/>
              <w:rPr>
                <w:b/>
                <w:i w:val="0"/>
                <w:sz w:val="22"/>
              </w:rPr>
            </w:pPr>
            <w:r>
              <w:rPr>
                <w:b/>
                <w:i w:val="0"/>
                <w:sz w:val="22"/>
              </w:rPr>
              <w:t>Statsrådsberedningen</w:t>
            </w:r>
          </w:p>
          <w:p w:rsidR="00CE63B0" w:rsidRDefault="00CE63B0">
            <w:pPr>
              <w:pStyle w:val="Avsndare"/>
              <w:framePr w:h="2483" w:wrap="notBeside" w:x="1504"/>
            </w:pPr>
          </w:p>
          <w:p w:rsidR="00CE63B0" w:rsidRDefault="00CE63B0">
            <w:pPr>
              <w:pStyle w:val="Avsndare"/>
              <w:framePr w:h="2483" w:wrap="notBeside" w:x="1504"/>
            </w:pPr>
            <w:r>
              <w:t>EU-kansliet</w:t>
            </w:r>
          </w:p>
          <w:p w:rsidR="00CE63B0" w:rsidRDefault="00CE63B0">
            <w:pPr>
              <w:pStyle w:val="Avsndare"/>
              <w:framePr w:h="2483" w:wrap="notBeside" w:x="1504"/>
            </w:pPr>
          </w:p>
          <w:p w:rsidR="00CE63B0" w:rsidRDefault="00CE63B0">
            <w:pPr>
              <w:pStyle w:val="Avsndare"/>
              <w:framePr w:h="2483" w:wrap="notBeside" w:x="1504"/>
            </w:pPr>
          </w:p>
          <w:p w:rsidR="00CE63B0" w:rsidRDefault="00CE63B0">
            <w:pPr>
              <w:pStyle w:val="Avsndare"/>
              <w:framePr w:h="2483" w:wrap="notBeside" w:x="1504"/>
            </w:pPr>
          </w:p>
          <w:p w:rsidR="00CE63B0" w:rsidRDefault="00CE63B0">
            <w:pPr>
              <w:pStyle w:val="Avsndare"/>
              <w:framePr w:h="2483" w:wrap="notBeside" w:x="1504"/>
              <w:rPr>
                <w:b/>
                <w:i w:val="0"/>
                <w:sz w:val="22"/>
              </w:rPr>
            </w:pPr>
          </w:p>
        </w:tc>
      </w:tr>
    </w:tbl>
    <w:p w:rsidR="00CE63B0" w:rsidRDefault="00CE63B0">
      <w:pPr>
        <w:framePr w:w="4400" w:h="2523" w:wrap="notBeside" w:vAnchor="page" w:hAnchor="page" w:x="6453" w:y="2445"/>
        <w:ind w:left="142"/>
      </w:pPr>
    </w:p>
    <w:p w:rsidR="00CE63B0" w:rsidRDefault="00CE63B0">
      <w:pPr>
        <w:pStyle w:val="UDrubrik"/>
        <w:tabs>
          <w:tab w:val="left" w:pos="1701"/>
          <w:tab w:val="left" w:pos="1985"/>
        </w:tabs>
        <w:rPr>
          <w:rFonts w:cs="Arial"/>
          <w:sz w:val="28"/>
        </w:rPr>
      </w:pPr>
      <w:bookmarkStart w:id="0" w:name="_Toc67391946"/>
      <w:bookmarkStart w:id="1" w:name="_Toc70473239"/>
      <w:r>
        <w:rPr>
          <w:rFonts w:cs="Arial"/>
          <w:sz w:val="28"/>
        </w:rPr>
        <w:t xml:space="preserve">Komplettering 2 - Troliga A-punkter inför kommande rådsmöten som förväntas godkännas vid Coreper I </w:t>
      </w:r>
      <w:bookmarkEnd w:id="0"/>
      <w:bookmarkEnd w:id="1"/>
    </w:p>
    <w:p w:rsidR="00CE63B0" w:rsidRDefault="00CE63B0">
      <w:pPr>
        <w:pStyle w:val="UDrubrik"/>
        <w:tabs>
          <w:tab w:val="left" w:pos="1701"/>
          <w:tab w:val="left" w:pos="1985"/>
        </w:tabs>
        <w:rPr>
          <w:rFonts w:cs="Arial"/>
          <w:sz w:val="28"/>
        </w:rPr>
      </w:pPr>
      <w:bookmarkStart w:id="2" w:name="_GoBack"/>
      <w:bookmarkEnd w:id="2"/>
      <w:r>
        <w:rPr>
          <w:rFonts w:cs="Arial"/>
          <w:sz w:val="28"/>
        </w:rPr>
        <w:t>vecka 50</w:t>
      </w:r>
    </w:p>
    <w:p w:rsidR="00CE63B0" w:rsidRDefault="00CE63B0" w:rsidP="00544DD2">
      <w:pPr>
        <w:pStyle w:val="BodyText"/>
      </w:pPr>
    </w:p>
    <w:p w:rsidR="00CE63B0" w:rsidRPr="00544DD2" w:rsidRDefault="00CE63B0" w:rsidP="00544DD2">
      <w:pPr>
        <w:pStyle w:val="BodyText"/>
      </w:pPr>
      <w:r>
        <w:t>Överlämnas för skriftligt samråd till torsdag den 15 december kl 08.30.</w:t>
      </w:r>
    </w:p>
    <w:p w:rsidR="00CE63B0" w:rsidRDefault="00CE63B0">
      <w:pPr>
        <w:spacing w:line="240" w:lineRule="auto"/>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r>
        <w:rPr>
          <w:b/>
          <w:bCs/>
        </w:rPr>
        <w:br w:type="page"/>
      </w:r>
    </w:p>
    <w:p w:rsidR="00CE63B0" w:rsidRDefault="00CE63B0">
      <w:pPr>
        <w:pStyle w:val="RKnormal"/>
        <w:ind w:left="0"/>
        <w:rPr>
          <w:b/>
          <w:bCs/>
        </w:rPr>
      </w:pPr>
    </w:p>
    <w:p w:rsidR="00CE63B0" w:rsidRDefault="00CE63B0">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1622589" w:history="1">
        <w:r w:rsidRPr="00002A91">
          <w:rPr>
            <w:rStyle w:val="Hyperlink"/>
            <w:noProof/>
          </w:rPr>
          <w:t>Frågor som lösts i förberedande instanser</w:t>
        </w:r>
        <w:r>
          <w:rPr>
            <w:noProof/>
            <w:webHidden/>
          </w:rPr>
          <w:tab/>
        </w:r>
        <w:r>
          <w:rPr>
            <w:noProof/>
            <w:webHidden/>
          </w:rPr>
          <w:fldChar w:fldCharType="begin"/>
        </w:r>
        <w:r>
          <w:rPr>
            <w:noProof/>
            <w:webHidden/>
          </w:rPr>
          <w:instrText xml:space="preserve"> PAGEREF _Toc311622589 \h </w:instrText>
        </w:r>
        <w:r>
          <w:rPr>
            <w:noProof/>
            <w:webHidden/>
          </w:rPr>
        </w:r>
        <w:r>
          <w:rPr>
            <w:noProof/>
            <w:webHidden/>
          </w:rPr>
          <w:fldChar w:fldCharType="separate"/>
        </w:r>
        <w:r>
          <w:rPr>
            <w:noProof/>
            <w:webHidden/>
          </w:rPr>
          <w:t>4</w:t>
        </w:r>
        <w:r>
          <w:rPr>
            <w:noProof/>
            <w:webHidden/>
          </w:rPr>
          <w:fldChar w:fldCharType="end"/>
        </w:r>
      </w:hyperlink>
    </w:p>
    <w:p w:rsidR="00CE63B0" w:rsidRDefault="00CE63B0">
      <w:pPr>
        <w:pStyle w:val="TOC1"/>
        <w:tabs>
          <w:tab w:val="right" w:leader="dot" w:pos="7644"/>
        </w:tabs>
        <w:rPr>
          <w:rFonts w:ascii="Calibri" w:hAnsi="Calibri"/>
          <w:b w:val="0"/>
          <w:bCs w:val="0"/>
          <w:caps w:val="0"/>
          <w:noProof/>
          <w:sz w:val="22"/>
          <w:szCs w:val="22"/>
          <w:lang w:eastAsia="sv-SE"/>
        </w:rPr>
      </w:pPr>
      <w:hyperlink w:anchor="_Toc311622590" w:history="1">
        <w:r w:rsidRPr="00002A91">
          <w:rPr>
            <w:rStyle w:val="Hyperlink"/>
            <w:noProof/>
          </w:rPr>
          <w:t>Troliga A-punkter inför kommande rådsmöten som förväntas godkännas vid Coreper I 2011-12-14</w:t>
        </w:r>
        <w:r>
          <w:rPr>
            <w:noProof/>
            <w:webHidden/>
          </w:rPr>
          <w:tab/>
        </w:r>
        <w:r>
          <w:rPr>
            <w:noProof/>
            <w:webHidden/>
          </w:rPr>
          <w:fldChar w:fldCharType="begin"/>
        </w:r>
        <w:r>
          <w:rPr>
            <w:noProof/>
            <w:webHidden/>
          </w:rPr>
          <w:instrText xml:space="preserve"> PAGEREF _Toc311622590 \h </w:instrText>
        </w:r>
        <w:r>
          <w:rPr>
            <w:noProof/>
            <w:webHidden/>
          </w:rPr>
        </w:r>
        <w:r>
          <w:rPr>
            <w:noProof/>
            <w:webHidden/>
          </w:rPr>
          <w:fldChar w:fldCharType="separate"/>
        </w:r>
        <w:r>
          <w:rPr>
            <w:noProof/>
            <w:webHidden/>
          </w:rPr>
          <w:t>4</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591" w:history="1">
        <w:r w:rsidRPr="00002A91">
          <w:rPr>
            <w:rStyle w:val="Hyperlink"/>
            <w:noProof/>
          </w:rPr>
          <w:t>1. Euratom Scientific and Technical Committee= Adoption of the Council Decision appointing a member</w:t>
        </w:r>
        <w:r>
          <w:rPr>
            <w:noProof/>
            <w:webHidden/>
          </w:rPr>
          <w:tab/>
        </w:r>
        <w:r>
          <w:rPr>
            <w:noProof/>
            <w:webHidden/>
          </w:rPr>
          <w:fldChar w:fldCharType="begin"/>
        </w:r>
        <w:r>
          <w:rPr>
            <w:noProof/>
            <w:webHidden/>
          </w:rPr>
          <w:instrText xml:space="preserve"> PAGEREF _Toc311622591 \h </w:instrText>
        </w:r>
        <w:r>
          <w:rPr>
            <w:noProof/>
            <w:webHidden/>
          </w:rPr>
        </w:r>
        <w:r>
          <w:rPr>
            <w:noProof/>
            <w:webHidden/>
          </w:rPr>
          <w:fldChar w:fldCharType="separate"/>
        </w:r>
        <w:r>
          <w:rPr>
            <w:noProof/>
            <w:webHidden/>
          </w:rPr>
          <w:t>4</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592" w:history="1">
        <w:r w:rsidRPr="00002A91">
          <w:rPr>
            <w:rStyle w:val="Hyperlink"/>
            <w:noProof/>
          </w:rPr>
          <w:t>2. Advisory Committee on Safety and Health at Work Appointment of Ms Veronika KAIDIS, Estonian member, in place of Mr Ivar RAIK, who has resigned = Adoption</w:t>
        </w:r>
        <w:r>
          <w:rPr>
            <w:noProof/>
            <w:webHidden/>
          </w:rPr>
          <w:tab/>
        </w:r>
        <w:r>
          <w:rPr>
            <w:noProof/>
            <w:webHidden/>
          </w:rPr>
          <w:fldChar w:fldCharType="begin"/>
        </w:r>
        <w:r>
          <w:rPr>
            <w:noProof/>
            <w:webHidden/>
          </w:rPr>
          <w:instrText xml:space="preserve"> PAGEREF _Toc311622592 \h </w:instrText>
        </w:r>
        <w:r>
          <w:rPr>
            <w:noProof/>
            <w:webHidden/>
          </w:rPr>
        </w:r>
        <w:r>
          <w:rPr>
            <w:noProof/>
            <w:webHidden/>
          </w:rPr>
          <w:fldChar w:fldCharType="separate"/>
        </w:r>
        <w:r>
          <w:rPr>
            <w:noProof/>
            <w:webHidden/>
          </w:rPr>
          <w:t>4</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593" w:history="1">
        <w:r w:rsidRPr="00002A91">
          <w:rPr>
            <w:rStyle w:val="Hyperlink"/>
            <w:noProof/>
          </w:rPr>
          <w:t>3. Advisory Committee on Safety and Health at Work Appointment of Ms Katrin KAARMA, Estonian alternate member, in place of Mr Tiit KAADU, who has resigned = Adoption</w:t>
        </w:r>
        <w:r>
          <w:rPr>
            <w:noProof/>
            <w:webHidden/>
          </w:rPr>
          <w:tab/>
        </w:r>
        <w:r>
          <w:rPr>
            <w:noProof/>
            <w:webHidden/>
          </w:rPr>
          <w:fldChar w:fldCharType="begin"/>
        </w:r>
        <w:r>
          <w:rPr>
            <w:noProof/>
            <w:webHidden/>
          </w:rPr>
          <w:instrText xml:space="preserve"> PAGEREF _Toc311622593 \h </w:instrText>
        </w:r>
        <w:r>
          <w:rPr>
            <w:noProof/>
            <w:webHidden/>
          </w:rPr>
        </w:r>
        <w:r>
          <w:rPr>
            <w:noProof/>
            <w:webHidden/>
          </w:rPr>
          <w:fldChar w:fldCharType="separate"/>
        </w:r>
        <w:r>
          <w:rPr>
            <w:noProof/>
            <w:webHidden/>
          </w:rPr>
          <w:t>5</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594" w:history="1">
        <w:r w:rsidRPr="00002A91">
          <w:rPr>
            <w:rStyle w:val="Hyperlink"/>
            <w:noProof/>
          </w:rPr>
          <w:t>4. Advisory Committee on Safety and Health at Work Appointment of Ms Kristel PLANGI, Estonian alternate member, in place of Ms Ester RÜNKLA, who has resigned = Adoption</w:t>
        </w:r>
        <w:r>
          <w:rPr>
            <w:noProof/>
            <w:webHidden/>
          </w:rPr>
          <w:tab/>
        </w:r>
        <w:r>
          <w:rPr>
            <w:noProof/>
            <w:webHidden/>
          </w:rPr>
          <w:fldChar w:fldCharType="begin"/>
        </w:r>
        <w:r>
          <w:rPr>
            <w:noProof/>
            <w:webHidden/>
          </w:rPr>
          <w:instrText xml:space="preserve"> PAGEREF _Toc311622594 \h </w:instrText>
        </w:r>
        <w:r>
          <w:rPr>
            <w:noProof/>
            <w:webHidden/>
          </w:rPr>
        </w:r>
        <w:r>
          <w:rPr>
            <w:noProof/>
            <w:webHidden/>
          </w:rPr>
          <w:fldChar w:fldCharType="separate"/>
        </w:r>
        <w:r>
          <w:rPr>
            <w:noProof/>
            <w:webHidden/>
          </w:rPr>
          <w:t>5</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595" w:history="1">
        <w:r w:rsidRPr="00002A91">
          <w:rPr>
            <w:rStyle w:val="Hyperlink"/>
            <w:noProof/>
          </w:rPr>
          <w:t>5. Advisory Committee on Safety and Health at Work Appointment of Ms Marju PEÄRNBERG, Estonian alternate member, in place of Ms Veronika KAIDIS, who has resigned = Adoption</w:t>
        </w:r>
        <w:r>
          <w:rPr>
            <w:noProof/>
            <w:webHidden/>
          </w:rPr>
          <w:tab/>
        </w:r>
        <w:r>
          <w:rPr>
            <w:noProof/>
            <w:webHidden/>
          </w:rPr>
          <w:fldChar w:fldCharType="begin"/>
        </w:r>
        <w:r>
          <w:rPr>
            <w:noProof/>
            <w:webHidden/>
          </w:rPr>
          <w:instrText xml:space="preserve"> PAGEREF _Toc311622595 \h </w:instrText>
        </w:r>
        <w:r>
          <w:rPr>
            <w:noProof/>
            <w:webHidden/>
          </w:rPr>
        </w:r>
        <w:r>
          <w:rPr>
            <w:noProof/>
            <w:webHidden/>
          </w:rPr>
          <w:fldChar w:fldCharType="separate"/>
        </w:r>
        <w:r>
          <w:rPr>
            <w:noProof/>
            <w:webHidden/>
          </w:rPr>
          <w:t>5</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596" w:history="1">
        <w:r w:rsidRPr="00002A91">
          <w:rPr>
            <w:rStyle w:val="Hyperlink"/>
            <w:noProof/>
          </w:rPr>
          <w:t>6. Governing Board of the European Agency for Safety and Health at Work Appointment of Ms Katrin KAARMA, Estonian member, in place of Mr Tiit KAADU, who has resigned = Adoption</w:t>
        </w:r>
        <w:r>
          <w:rPr>
            <w:noProof/>
            <w:webHidden/>
          </w:rPr>
          <w:tab/>
        </w:r>
        <w:r>
          <w:rPr>
            <w:noProof/>
            <w:webHidden/>
          </w:rPr>
          <w:fldChar w:fldCharType="begin"/>
        </w:r>
        <w:r>
          <w:rPr>
            <w:noProof/>
            <w:webHidden/>
          </w:rPr>
          <w:instrText xml:space="preserve"> PAGEREF _Toc311622596 \h </w:instrText>
        </w:r>
        <w:r>
          <w:rPr>
            <w:noProof/>
            <w:webHidden/>
          </w:rPr>
        </w:r>
        <w:r>
          <w:rPr>
            <w:noProof/>
            <w:webHidden/>
          </w:rPr>
          <w:fldChar w:fldCharType="separate"/>
        </w:r>
        <w:r>
          <w:rPr>
            <w:noProof/>
            <w:webHidden/>
          </w:rPr>
          <w:t>6</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597" w:history="1">
        <w:r w:rsidRPr="00002A91">
          <w:rPr>
            <w:rStyle w:val="Hyperlink"/>
            <w:noProof/>
          </w:rPr>
          <w:t>7. Governing Board of the European Agency for Safety and Health at Work Appointment of Ms Kristel PLANGI, Estonian alternate member, in place of Mr Ivar RAIK, who has resigned= Adoption</w:t>
        </w:r>
        <w:r>
          <w:rPr>
            <w:noProof/>
            <w:webHidden/>
          </w:rPr>
          <w:tab/>
        </w:r>
        <w:r>
          <w:rPr>
            <w:noProof/>
            <w:webHidden/>
          </w:rPr>
          <w:fldChar w:fldCharType="begin"/>
        </w:r>
        <w:r>
          <w:rPr>
            <w:noProof/>
            <w:webHidden/>
          </w:rPr>
          <w:instrText xml:space="preserve"> PAGEREF _Toc311622597 \h </w:instrText>
        </w:r>
        <w:r>
          <w:rPr>
            <w:noProof/>
            <w:webHidden/>
          </w:rPr>
        </w:r>
        <w:r>
          <w:rPr>
            <w:noProof/>
            <w:webHidden/>
          </w:rPr>
          <w:fldChar w:fldCharType="separate"/>
        </w:r>
        <w:r>
          <w:rPr>
            <w:noProof/>
            <w:webHidden/>
          </w:rPr>
          <w:t>6</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598" w:history="1">
        <w:r w:rsidRPr="00002A91">
          <w:rPr>
            <w:rStyle w:val="Hyperlink"/>
            <w:noProof/>
          </w:rPr>
          <w:t>8. Governing Board of the European Agency for Safety and Health at Work Appointment of Ms Marju PEÄRNBERG, Estonian a = Adoption</w:t>
        </w:r>
        <w:r>
          <w:rPr>
            <w:noProof/>
            <w:webHidden/>
          </w:rPr>
          <w:tab/>
        </w:r>
        <w:r>
          <w:rPr>
            <w:noProof/>
            <w:webHidden/>
          </w:rPr>
          <w:fldChar w:fldCharType="begin"/>
        </w:r>
        <w:r>
          <w:rPr>
            <w:noProof/>
            <w:webHidden/>
          </w:rPr>
          <w:instrText xml:space="preserve"> PAGEREF _Toc311622598 \h </w:instrText>
        </w:r>
        <w:r>
          <w:rPr>
            <w:noProof/>
            <w:webHidden/>
          </w:rPr>
        </w:r>
        <w:r>
          <w:rPr>
            <w:noProof/>
            <w:webHidden/>
          </w:rPr>
          <w:fldChar w:fldCharType="separate"/>
        </w:r>
        <w:r>
          <w:rPr>
            <w:noProof/>
            <w:webHidden/>
          </w:rPr>
          <w:t>6</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599" w:history="1">
        <w:r w:rsidRPr="00002A91">
          <w:rPr>
            <w:rStyle w:val="Hyperlink"/>
            <w:noProof/>
          </w:rPr>
          <w:t>9. Draft Commission Regulation (EU) No .../.. of XXX amending Regulation (EC) No 2003/2003 of the European Parliament and of the Council relating to fertilisers for the purposes of adapting Annexes I and IV thereto to technical progress - Decision not to oppose adoption</w:t>
        </w:r>
        <w:r>
          <w:rPr>
            <w:noProof/>
            <w:webHidden/>
          </w:rPr>
          <w:tab/>
        </w:r>
        <w:r>
          <w:rPr>
            <w:noProof/>
            <w:webHidden/>
          </w:rPr>
          <w:fldChar w:fldCharType="begin"/>
        </w:r>
        <w:r>
          <w:rPr>
            <w:noProof/>
            <w:webHidden/>
          </w:rPr>
          <w:instrText xml:space="preserve"> PAGEREF _Toc311622599 \h </w:instrText>
        </w:r>
        <w:r>
          <w:rPr>
            <w:noProof/>
            <w:webHidden/>
          </w:rPr>
        </w:r>
        <w:r>
          <w:rPr>
            <w:noProof/>
            <w:webHidden/>
          </w:rPr>
          <w:fldChar w:fldCharType="separate"/>
        </w:r>
        <w:r>
          <w:rPr>
            <w:noProof/>
            <w:webHidden/>
          </w:rPr>
          <w:t>7</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600" w:history="1">
        <w:r w:rsidRPr="00002A91">
          <w:rPr>
            <w:rStyle w:val="Hyperlink"/>
            <w:noProof/>
          </w:rPr>
          <w:t>10. Draft Commission Directive ../.../EU of XXX amending Annex I to Directive 2001/37/EC of the European Parliament and of the Council on the approximation of the laws, regulations and administrative provisions of the Member States concerning the manufacture, presentation and sale of tobacco products = Decision not to oppose adoption</w:t>
        </w:r>
        <w:r>
          <w:rPr>
            <w:noProof/>
            <w:webHidden/>
          </w:rPr>
          <w:tab/>
        </w:r>
        <w:r>
          <w:rPr>
            <w:noProof/>
            <w:webHidden/>
          </w:rPr>
          <w:fldChar w:fldCharType="begin"/>
        </w:r>
        <w:r>
          <w:rPr>
            <w:noProof/>
            <w:webHidden/>
          </w:rPr>
          <w:instrText xml:space="preserve"> PAGEREF _Toc311622600 \h </w:instrText>
        </w:r>
        <w:r>
          <w:rPr>
            <w:noProof/>
            <w:webHidden/>
          </w:rPr>
        </w:r>
        <w:r>
          <w:rPr>
            <w:noProof/>
            <w:webHidden/>
          </w:rPr>
          <w:fldChar w:fldCharType="separate"/>
        </w:r>
        <w:r>
          <w:rPr>
            <w:noProof/>
            <w:webHidden/>
          </w:rPr>
          <w:t>7</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601" w:history="1">
        <w:r w:rsidRPr="00002A91">
          <w:rPr>
            <w:rStyle w:val="Hyperlink"/>
            <w:noProof/>
          </w:rPr>
          <w:t>11. Proposal for a Council Directive amending Directive 98/8/EC of the European Parliament and of the Council to include flufenoxuron as an active substance for product-type 8 in Annex I thereto = Confirmation of delegations' positions</w:t>
        </w:r>
        <w:r>
          <w:rPr>
            <w:noProof/>
            <w:webHidden/>
          </w:rPr>
          <w:tab/>
        </w:r>
        <w:r>
          <w:rPr>
            <w:noProof/>
            <w:webHidden/>
          </w:rPr>
          <w:fldChar w:fldCharType="begin"/>
        </w:r>
        <w:r>
          <w:rPr>
            <w:noProof/>
            <w:webHidden/>
          </w:rPr>
          <w:instrText xml:space="preserve"> PAGEREF _Toc311622601 \h </w:instrText>
        </w:r>
        <w:r>
          <w:rPr>
            <w:noProof/>
            <w:webHidden/>
          </w:rPr>
        </w:r>
        <w:r>
          <w:rPr>
            <w:noProof/>
            <w:webHidden/>
          </w:rPr>
          <w:fldChar w:fldCharType="separate"/>
        </w:r>
        <w:r>
          <w:rPr>
            <w:noProof/>
            <w:webHidden/>
          </w:rPr>
          <w:t>8</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602" w:history="1">
        <w:r w:rsidRPr="00002A91">
          <w:rPr>
            <w:rStyle w:val="Hyperlink"/>
            <w:noProof/>
          </w:rPr>
          <w:t>12. Draft Council Decision on the participation of the European Union in the negotiations on the revision of the Protocol to the 1979 Convention on Long-range Transboundary Air Pollution to Abate Acidification, Eutrophication and Ground-level Ozone= Adoption</w:t>
        </w:r>
        <w:r>
          <w:rPr>
            <w:noProof/>
            <w:webHidden/>
          </w:rPr>
          <w:tab/>
        </w:r>
        <w:r>
          <w:rPr>
            <w:noProof/>
            <w:webHidden/>
          </w:rPr>
          <w:fldChar w:fldCharType="begin"/>
        </w:r>
        <w:r>
          <w:rPr>
            <w:noProof/>
            <w:webHidden/>
          </w:rPr>
          <w:instrText xml:space="preserve"> PAGEREF _Toc311622602 \h </w:instrText>
        </w:r>
        <w:r>
          <w:rPr>
            <w:noProof/>
            <w:webHidden/>
          </w:rPr>
        </w:r>
        <w:r>
          <w:rPr>
            <w:noProof/>
            <w:webHidden/>
          </w:rPr>
          <w:fldChar w:fldCharType="separate"/>
        </w:r>
        <w:r>
          <w:rPr>
            <w:noProof/>
            <w:webHidden/>
          </w:rPr>
          <w:t>9</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603" w:history="1">
        <w:r w:rsidRPr="00002A91">
          <w:rPr>
            <w:rStyle w:val="Hyperlink"/>
            <w:noProof/>
          </w:rPr>
          <w:t>13. Draft Council Decision establishing the position to be adopted on behalf of the European Union, in relation to matters falling within its competence, at the next three meetings of the International Whaling Commission, including the related inter-sessional meetings, with regard to proposals for amendments to the International Convention on the Regulation of Whaling and its Schedule = Adoption</w:t>
        </w:r>
        <w:r>
          <w:rPr>
            <w:noProof/>
            <w:webHidden/>
          </w:rPr>
          <w:tab/>
        </w:r>
        <w:r>
          <w:rPr>
            <w:noProof/>
            <w:webHidden/>
          </w:rPr>
          <w:fldChar w:fldCharType="begin"/>
        </w:r>
        <w:r>
          <w:rPr>
            <w:noProof/>
            <w:webHidden/>
          </w:rPr>
          <w:instrText xml:space="preserve"> PAGEREF _Toc311622603 \h </w:instrText>
        </w:r>
        <w:r>
          <w:rPr>
            <w:noProof/>
            <w:webHidden/>
          </w:rPr>
        </w:r>
        <w:r>
          <w:rPr>
            <w:noProof/>
            <w:webHidden/>
          </w:rPr>
          <w:fldChar w:fldCharType="separate"/>
        </w:r>
        <w:r>
          <w:rPr>
            <w:noProof/>
            <w:webHidden/>
          </w:rPr>
          <w:t>10</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604" w:history="1">
        <w:r w:rsidRPr="00002A91">
          <w:rPr>
            <w:rStyle w:val="Hyperlink"/>
            <w:noProof/>
          </w:rPr>
          <w:t>14. Decision of the Council and of the representatives of governments of the Member States meeting within the Council of ... on the participation of the European Union and its Member States in negotiations for a Convention of the Council of Europe on the protection of the rights of broadcasting organisations- = Adoption</w:t>
        </w:r>
        <w:r>
          <w:rPr>
            <w:noProof/>
            <w:webHidden/>
          </w:rPr>
          <w:tab/>
        </w:r>
        <w:r>
          <w:rPr>
            <w:noProof/>
            <w:webHidden/>
          </w:rPr>
          <w:fldChar w:fldCharType="begin"/>
        </w:r>
        <w:r>
          <w:rPr>
            <w:noProof/>
            <w:webHidden/>
          </w:rPr>
          <w:instrText xml:space="preserve"> PAGEREF _Toc311622604 \h </w:instrText>
        </w:r>
        <w:r>
          <w:rPr>
            <w:noProof/>
            <w:webHidden/>
          </w:rPr>
        </w:r>
        <w:r>
          <w:rPr>
            <w:noProof/>
            <w:webHidden/>
          </w:rPr>
          <w:fldChar w:fldCharType="separate"/>
        </w:r>
        <w:r>
          <w:rPr>
            <w:noProof/>
            <w:webHidden/>
          </w:rPr>
          <w:t>10</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605" w:history="1">
        <w:r w:rsidRPr="00002A91">
          <w:rPr>
            <w:rStyle w:val="Hyperlink"/>
            <w:noProof/>
          </w:rPr>
          <w:t>15. Proposal for a Council Regulation amending Regulation (EU) No 7/2010 opening and providing for the management of autonomous tariff quotas of the Union for certain agricultural and industrial products = Adoption</w:t>
        </w:r>
        <w:r>
          <w:rPr>
            <w:noProof/>
            <w:webHidden/>
          </w:rPr>
          <w:tab/>
        </w:r>
        <w:r>
          <w:rPr>
            <w:noProof/>
            <w:webHidden/>
          </w:rPr>
          <w:fldChar w:fldCharType="begin"/>
        </w:r>
        <w:r>
          <w:rPr>
            <w:noProof/>
            <w:webHidden/>
          </w:rPr>
          <w:instrText xml:space="preserve"> PAGEREF _Toc311622605 \h </w:instrText>
        </w:r>
        <w:r>
          <w:rPr>
            <w:noProof/>
            <w:webHidden/>
          </w:rPr>
        </w:r>
        <w:r>
          <w:rPr>
            <w:noProof/>
            <w:webHidden/>
          </w:rPr>
          <w:fldChar w:fldCharType="separate"/>
        </w:r>
        <w:r>
          <w:rPr>
            <w:noProof/>
            <w:webHidden/>
          </w:rPr>
          <w:t>11</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606" w:history="1">
        <w:r w:rsidRPr="00002A91">
          <w:rPr>
            <w:rStyle w:val="Hyperlink"/>
            <w:noProof/>
          </w:rPr>
          <w:t>16. Proposal for a Council Regulation suspending the autonomous Common Customs Tariff duties on certain agricultural, fishery and industrial products = Adoption</w:t>
        </w:r>
        <w:r>
          <w:rPr>
            <w:noProof/>
            <w:webHidden/>
          </w:rPr>
          <w:tab/>
        </w:r>
        <w:r>
          <w:rPr>
            <w:noProof/>
            <w:webHidden/>
          </w:rPr>
          <w:fldChar w:fldCharType="begin"/>
        </w:r>
        <w:r>
          <w:rPr>
            <w:noProof/>
            <w:webHidden/>
          </w:rPr>
          <w:instrText xml:space="preserve"> PAGEREF _Toc311622606 \h </w:instrText>
        </w:r>
        <w:r>
          <w:rPr>
            <w:noProof/>
            <w:webHidden/>
          </w:rPr>
        </w:r>
        <w:r>
          <w:rPr>
            <w:noProof/>
            <w:webHidden/>
          </w:rPr>
          <w:fldChar w:fldCharType="separate"/>
        </w:r>
        <w:r>
          <w:rPr>
            <w:noProof/>
            <w:webHidden/>
          </w:rPr>
          <w:t>12</w:t>
        </w:r>
        <w:r>
          <w:rPr>
            <w:noProof/>
            <w:webHidden/>
          </w:rPr>
          <w:fldChar w:fldCharType="end"/>
        </w:r>
      </w:hyperlink>
    </w:p>
    <w:p w:rsidR="00CE63B0" w:rsidRDefault="00CE63B0">
      <w:pPr>
        <w:pStyle w:val="TOC2"/>
        <w:tabs>
          <w:tab w:val="right" w:leader="dot" w:pos="7644"/>
        </w:tabs>
        <w:rPr>
          <w:rFonts w:ascii="Calibri" w:hAnsi="Calibri"/>
          <w:b w:val="0"/>
          <w:bCs w:val="0"/>
          <w:noProof/>
          <w:sz w:val="22"/>
          <w:szCs w:val="22"/>
          <w:lang w:eastAsia="sv-SE"/>
        </w:rPr>
      </w:pPr>
      <w:hyperlink w:anchor="_Toc311622607" w:history="1">
        <w:r w:rsidRPr="00002A91">
          <w:rPr>
            <w:rStyle w:val="Hyperlink"/>
            <w:noProof/>
          </w:rPr>
          <w:t>17. Replies to written questions put to the Council by Members of the European Parliament (+)</w:t>
        </w:r>
        <w:r>
          <w:rPr>
            <w:noProof/>
            <w:webHidden/>
          </w:rPr>
          <w:tab/>
        </w:r>
        <w:r>
          <w:rPr>
            <w:noProof/>
            <w:webHidden/>
          </w:rPr>
          <w:fldChar w:fldCharType="begin"/>
        </w:r>
        <w:r>
          <w:rPr>
            <w:noProof/>
            <w:webHidden/>
          </w:rPr>
          <w:instrText xml:space="preserve"> PAGEREF _Toc311622607 \h </w:instrText>
        </w:r>
        <w:r>
          <w:rPr>
            <w:noProof/>
            <w:webHidden/>
          </w:rPr>
        </w:r>
        <w:r>
          <w:rPr>
            <w:noProof/>
            <w:webHidden/>
          </w:rPr>
          <w:fldChar w:fldCharType="separate"/>
        </w:r>
        <w:r>
          <w:rPr>
            <w:noProof/>
            <w:webHidden/>
          </w:rPr>
          <w:t>12</w:t>
        </w:r>
        <w:r>
          <w:rPr>
            <w:noProof/>
            <w:webHidden/>
          </w:rPr>
          <w:fldChar w:fldCharType="end"/>
        </w:r>
      </w:hyperlink>
    </w:p>
    <w:p w:rsidR="00CE63B0" w:rsidRDefault="00CE63B0">
      <w:pPr>
        <w:pStyle w:val="RKnormal"/>
        <w:ind w:left="0"/>
        <w:rPr>
          <w:b/>
          <w:bCs/>
        </w:rPr>
      </w:pPr>
      <w:r>
        <w:rPr>
          <w:b/>
          <w:bCs/>
        </w:rPr>
        <w:fldChar w:fldCharType="end"/>
      </w:r>
    </w:p>
    <w:p w:rsidR="00CE63B0" w:rsidRDefault="00CE63B0">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1622589"/>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CE63B0" w:rsidRDefault="00CE63B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CE63B0" w:rsidRDefault="00CE63B0">
      <w:pPr>
        <w:pStyle w:val="Heading1"/>
        <w:spacing w:before="0" w:after="0"/>
      </w:pPr>
      <w:r>
        <w:t xml:space="preserve"> </w:t>
      </w:r>
      <w:bookmarkStart w:id="55" w:name="Punkt"/>
      <w:bookmarkEnd w:id="55"/>
    </w:p>
    <w:p w:rsidR="00CE63B0" w:rsidRDefault="00CE63B0" w:rsidP="00EF7240">
      <w:pPr>
        <w:pStyle w:val="Heading1"/>
      </w:pPr>
      <w:bookmarkStart w:id="56" w:name="_Toc311622590"/>
      <w:r>
        <w:t>Troliga A-punkter inför kommande rådsmöten som förväntas godkännas vid Coreper I 2011-12-14</w:t>
      </w:r>
      <w:bookmarkEnd w:id="56"/>
      <w:r>
        <w:t xml:space="preserve">  </w:t>
      </w:r>
    </w:p>
    <w:p w:rsidR="00CE63B0" w:rsidRPr="00EF7240" w:rsidRDefault="00CE63B0" w:rsidP="00EF7240">
      <w:pPr>
        <w:pStyle w:val="Heading2"/>
      </w:pPr>
      <w:bookmarkStart w:id="57" w:name="_Toc311622591"/>
      <w:r>
        <w:t>1. Euratom Scientific and Technical Committee= Adoption of the Council Decision appointing a member</w:t>
      </w:r>
      <w:bookmarkEnd w:id="57"/>
    </w:p>
    <w:p w:rsidR="00CE63B0" w:rsidRPr="00EF7240" w:rsidRDefault="00CE63B0" w:rsidP="00EF7240">
      <w:r>
        <w:t>17607/11, 17581/11</w:t>
      </w:r>
    </w:p>
    <w:p w:rsidR="00CE63B0" w:rsidRDefault="00CE63B0">
      <w:pPr>
        <w:pStyle w:val="RKnormal"/>
        <w:tabs>
          <w:tab w:val="clear" w:pos="1843"/>
          <w:tab w:val="left" w:pos="0"/>
        </w:tabs>
        <w:ind w:left="0"/>
      </w:pPr>
    </w:p>
    <w:p w:rsidR="00CE63B0" w:rsidRPr="00EF7240" w:rsidRDefault="00CE63B0" w:rsidP="00EF7240">
      <w:r>
        <w:t>Ansvarigt departement: Utbildningsdepartementet</w:t>
      </w:r>
    </w:p>
    <w:p w:rsidR="00CE63B0" w:rsidRDefault="00CE63B0">
      <w:pPr>
        <w:pStyle w:val="RKnormal"/>
        <w:tabs>
          <w:tab w:val="clear" w:pos="1843"/>
          <w:tab w:val="left" w:pos="0"/>
        </w:tabs>
        <w:ind w:left="0"/>
      </w:pPr>
    </w:p>
    <w:p w:rsidR="00CE63B0" w:rsidRPr="00EF7240" w:rsidRDefault="00CE63B0" w:rsidP="00EF7240">
      <w:r>
        <w:t>Ansvarigt statsråd: Jan Björklund</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544DD2">
      <w:r>
        <w:t xml:space="preserve">Beslutet avser en ny ledamot i den vetenskapliga och tekniska kommittén för Euratom. </w:t>
      </w:r>
    </w:p>
    <w:p w:rsidR="00CE63B0" w:rsidRPr="00EF7240" w:rsidRDefault="00CE63B0" w:rsidP="00EF7240">
      <w:pPr>
        <w:pStyle w:val="Heading2"/>
      </w:pPr>
      <w:bookmarkStart w:id="58" w:name="_Toc311622592"/>
      <w:r>
        <w:t>2. Advisory Committee on Safety and Health at Work Appointment of Ms Veronika KAIDIS, Estonian member, in place of Mr Ivar RAIK, who has resigned = Adoption</w:t>
      </w:r>
      <w:bookmarkEnd w:id="58"/>
    </w:p>
    <w:p w:rsidR="00CE63B0" w:rsidRPr="00EF7240" w:rsidRDefault="00CE63B0" w:rsidP="00EF7240">
      <w:r>
        <w:t>18255/11</w:t>
      </w:r>
    </w:p>
    <w:p w:rsidR="00CE63B0" w:rsidRDefault="00CE63B0">
      <w:pPr>
        <w:pStyle w:val="RKnormal"/>
        <w:tabs>
          <w:tab w:val="clear" w:pos="1843"/>
          <w:tab w:val="left" w:pos="0"/>
        </w:tabs>
        <w:ind w:left="0"/>
      </w:pPr>
    </w:p>
    <w:p w:rsidR="00CE63B0" w:rsidRPr="00EF7240" w:rsidRDefault="00CE63B0" w:rsidP="00EF7240">
      <w:r>
        <w:t>Ansvarigt departement: Arbetsmarknadsdepartementet</w:t>
      </w:r>
    </w:p>
    <w:p w:rsidR="00CE63B0" w:rsidRDefault="00CE63B0">
      <w:pPr>
        <w:pStyle w:val="RKnormal"/>
        <w:tabs>
          <w:tab w:val="clear" w:pos="1843"/>
          <w:tab w:val="left" w:pos="0"/>
        </w:tabs>
        <w:ind w:left="0"/>
      </w:pPr>
    </w:p>
    <w:p w:rsidR="00CE63B0" w:rsidRPr="00EF7240" w:rsidRDefault="00CE63B0" w:rsidP="00EF7240">
      <w:r>
        <w:t>Ansvarigt statsråd: Hillevi Engström</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Pr="00EF7240" w:rsidRDefault="00CE63B0" w:rsidP="00EF7240">
      <w:r>
        <w:t>Föranleder ingen annotering</w:t>
      </w:r>
    </w:p>
    <w:p w:rsidR="00CE63B0" w:rsidRDefault="00CE63B0">
      <w:pPr>
        <w:pStyle w:val="RKnormal"/>
        <w:tabs>
          <w:tab w:val="clear" w:pos="1843"/>
          <w:tab w:val="left" w:pos="0"/>
        </w:tabs>
        <w:ind w:left="0"/>
      </w:pPr>
      <w:r>
        <w:t xml:space="preserve"> </w:t>
      </w:r>
    </w:p>
    <w:p w:rsidR="00CE63B0" w:rsidRPr="00EF7240" w:rsidRDefault="00CE63B0" w:rsidP="00EF7240">
      <w:pPr>
        <w:pStyle w:val="Heading2"/>
      </w:pPr>
      <w:bookmarkStart w:id="59" w:name="_Toc311622593"/>
      <w:r>
        <w:t>3. Advisory Committee on Safety and Health at Work Appointment of Ms Katrin KAARMA, Estonian alternate member, in place of Mr Tiit KAADU, who has resigned = Adoption</w:t>
      </w:r>
      <w:bookmarkEnd w:id="59"/>
    </w:p>
    <w:p w:rsidR="00CE63B0" w:rsidRPr="00EF7240" w:rsidRDefault="00CE63B0" w:rsidP="00EF7240">
      <w:r>
        <w:t>18256/11</w:t>
      </w:r>
    </w:p>
    <w:p w:rsidR="00CE63B0" w:rsidRDefault="00CE63B0">
      <w:pPr>
        <w:pStyle w:val="RKnormal"/>
        <w:tabs>
          <w:tab w:val="clear" w:pos="1843"/>
          <w:tab w:val="left" w:pos="0"/>
        </w:tabs>
        <w:ind w:left="0"/>
      </w:pPr>
    </w:p>
    <w:p w:rsidR="00CE63B0" w:rsidRPr="00EF7240" w:rsidRDefault="00CE63B0" w:rsidP="00EF7240">
      <w:r>
        <w:t>Ansvarigt departement: Arbetsmarknadsdepartementet</w:t>
      </w:r>
    </w:p>
    <w:p w:rsidR="00CE63B0" w:rsidRDefault="00CE63B0">
      <w:pPr>
        <w:pStyle w:val="RKnormal"/>
        <w:tabs>
          <w:tab w:val="clear" w:pos="1843"/>
          <w:tab w:val="left" w:pos="0"/>
        </w:tabs>
        <w:ind w:left="0"/>
      </w:pPr>
    </w:p>
    <w:p w:rsidR="00CE63B0" w:rsidRPr="00EF7240" w:rsidRDefault="00CE63B0" w:rsidP="00EF7240">
      <w:r>
        <w:t>Ansvarigt statsråd: Hillevi Engström</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544DD2">
      <w:r>
        <w:t xml:space="preserve">Föranleder ingen annotering </w:t>
      </w:r>
    </w:p>
    <w:p w:rsidR="00CE63B0" w:rsidRPr="00EF7240" w:rsidRDefault="00CE63B0" w:rsidP="00EF7240">
      <w:pPr>
        <w:pStyle w:val="Heading2"/>
      </w:pPr>
      <w:bookmarkStart w:id="60" w:name="_Toc311622594"/>
      <w:r>
        <w:t>4. Advisory Committee on Safety and Health at Work Appointment of Ms Kristel PLANGI, Estonian alternate member, in place of Ms Ester RÜNKLA, who has resigned = Adoption</w:t>
      </w:r>
      <w:bookmarkEnd w:id="60"/>
    </w:p>
    <w:p w:rsidR="00CE63B0" w:rsidRPr="00EF7240" w:rsidRDefault="00CE63B0" w:rsidP="00EF7240">
      <w:r>
        <w:t>18262/11</w:t>
      </w:r>
    </w:p>
    <w:p w:rsidR="00CE63B0" w:rsidRDefault="00CE63B0">
      <w:pPr>
        <w:pStyle w:val="RKnormal"/>
        <w:tabs>
          <w:tab w:val="clear" w:pos="1843"/>
          <w:tab w:val="left" w:pos="0"/>
        </w:tabs>
        <w:ind w:left="0"/>
      </w:pPr>
    </w:p>
    <w:p w:rsidR="00CE63B0" w:rsidRPr="00EF7240" w:rsidRDefault="00CE63B0" w:rsidP="00EF7240">
      <w:r>
        <w:t>Ansvarigt departement: Arbetsmarknadsdepartementet</w:t>
      </w:r>
    </w:p>
    <w:p w:rsidR="00CE63B0" w:rsidRDefault="00CE63B0">
      <w:pPr>
        <w:pStyle w:val="RKnormal"/>
        <w:tabs>
          <w:tab w:val="clear" w:pos="1843"/>
          <w:tab w:val="left" w:pos="0"/>
        </w:tabs>
        <w:ind w:left="0"/>
      </w:pPr>
    </w:p>
    <w:p w:rsidR="00CE63B0" w:rsidRPr="00EF7240" w:rsidRDefault="00CE63B0" w:rsidP="00EF7240">
      <w:r>
        <w:t>Ansvarigt statsråd: Hillevi Engström</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544DD2">
      <w:r>
        <w:t xml:space="preserve">Föranleder ingen annotering </w:t>
      </w:r>
    </w:p>
    <w:p w:rsidR="00CE63B0" w:rsidRPr="00EF7240" w:rsidRDefault="00CE63B0" w:rsidP="00EF7240">
      <w:pPr>
        <w:pStyle w:val="Heading2"/>
      </w:pPr>
      <w:bookmarkStart w:id="61" w:name="_Toc311622595"/>
      <w:r>
        <w:t>5. Advisory Committee on Safety and Health at Work Appointment of Ms Marju PEÄRNBERG, Estonian alternate member, in place of Ms Veronika KAIDIS, who has resigned = Adoption</w:t>
      </w:r>
      <w:bookmarkEnd w:id="61"/>
    </w:p>
    <w:p w:rsidR="00CE63B0" w:rsidRPr="00EF7240" w:rsidRDefault="00CE63B0" w:rsidP="00EF7240">
      <w:r>
        <w:t>18284/11</w:t>
      </w:r>
    </w:p>
    <w:p w:rsidR="00CE63B0" w:rsidRDefault="00CE63B0">
      <w:pPr>
        <w:pStyle w:val="RKnormal"/>
        <w:tabs>
          <w:tab w:val="clear" w:pos="1843"/>
          <w:tab w:val="left" w:pos="0"/>
        </w:tabs>
        <w:ind w:left="0"/>
      </w:pPr>
    </w:p>
    <w:p w:rsidR="00CE63B0" w:rsidRPr="00EF7240" w:rsidRDefault="00CE63B0" w:rsidP="00EF7240">
      <w:r>
        <w:t>Ansvarigt departement: Arbetsmarknadsdepartementet</w:t>
      </w:r>
    </w:p>
    <w:p w:rsidR="00CE63B0" w:rsidRDefault="00CE63B0">
      <w:pPr>
        <w:pStyle w:val="RKnormal"/>
        <w:tabs>
          <w:tab w:val="clear" w:pos="1843"/>
          <w:tab w:val="left" w:pos="0"/>
        </w:tabs>
        <w:ind w:left="0"/>
      </w:pPr>
    </w:p>
    <w:p w:rsidR="00CE63B0" w:rsidRPr="00EF7240" w:rsidRDefault="00CE63B0" w:rsidP="00EF7240">
      <w:r>
        <w:t>Ansvarigt statsråd: Hillevi Engström</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Pr="00EF7240" w:rsidRDefault="00CE63B0" w:rsidP="00EF7240">
      <w:r>
        <w:t>Föranleder ingen annotering</w:t>
      </w:r>
    </w:p>
    <w:p w:rsidR="00CE63B0" w:rsidRDefault="00CE63B0">
      <w:pPr>
        <w:pStyle w:val="RKnormal"/>
        <w:tabs>
          <w:tab w:val="clear" w:pos="1843"/>
          <w:tab w:val="left" w:pos="0"/>
        </w:tabs>
        <w:ind w:left="0"/>
      </w:pPr>
      <w:r>
        <w:t xml:space="preserve"> </w:t>
      </w:r>
    </w:p>
    <w:p w:rsidR="00CE63B0" w:rsidRPr="00EF7240" w:rsidRDefault="00CE63B0" w:rsidP="00EF7240">
      <w:pPr>
        <w:pStyle w:val="Heading2"/>
      </w:pPr>
      <w:bookmarkStart w:id="62" w:name="_Toc311622596"/>
      <w:r>
        <w:t>6. Governing Board of the European Agency for Safety and Health at Work Appointment of Ms Katrin KAARMA, Estonian member, in place of Mr Tiit KAADU, who has resigned = Adoption</w:t>
      </w:r>
      <w:bookmarkEnd w:id="62"/>
    </w:p>
    <w:p w:rsidR="00CE63B0" w:rsidRPr="00EF7240" w:rsidRDefault="00CE63B0" w:rsidP="00EF7240">
      <w:r>
        <w:t>18257/11</w:t>
      </w:r>
    </w:p>
    <w:p w:rsidR="00CE63B0" w:rsidRDefault="00CE63B0">
      <w:pPr>
        <w:pStyle w:val="RKnormal"/>
        <w:tabs>
          <w:tab w:val="clear" w:pos="1843"/>
          <w:tab w:val="left" w:pos="0"/>
        </w:tabs>
        <w:ind w:left="0"/>
      </w:pPr>
    </w:p>
    <w:p w:rsidR="00CE63B0" w:rsidRPr="00EF7240" w:rsidRDefault="00CE63B0" w:rsidP="00EF7240">
      <w:r>
        <w:t>Ansvarigt departement: Arbetsmarknadsdepartementet</w:t>
      </w:r>
    </w:p>
    <w:p w:rsidR="00CE63B0" w:rsidRDefault="00CE63B0">
      <w:pPr>
        <w:pStyle w:val="RKnormal"/>
        <w:tabs>
          <w:tab w:val="clear" w:pos="1843"/>
          <w:tab w:val="left" w:pos="0"/>
        </w:tabs>
        <w:ind w:left="0"/>
      </w:pPr>
    </w:p>
    <w:p w:rsidR="00CE63B0" w:rsidRPr="00EF7240" w:rsidRDefault="00CE63B0" w:rsidP="00EF7240">
      <w:r>
        <w:t>Ansvarigt statsråd: Hillevi Engström</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544DD2">
      <w:r>
        <w:t xml:space="preserve">Föranleder ingen annotering </w:t>
      </w:r>
    </w:p>
    <w:p w:rsidR="00CE63B0" w:rsidRPr="00EF7240" w:rsidRDefault="00CE63B0" w:rsidP="00EF7240">
      <w:pPr>
        <w:pStyle w:val="Heading2"/>
      </w:pPr>
      <w:bookmarkStart w:id="63" w:name="_Toc311622597"/>
      <w:r>
        <w:t>7. Governing Board of the European Agency for Safety and Health at Work Appointment of Ms Kristel PLANGI, Estonian alternate member, in place of Mr Ivar RAIK, who has resigned= Adoption</w:t>
      </w:r>
      <w:bookmarkEnd w:id="63"/>
    </w:p>
    <w:p w:rsidR="00CE63B0" w:rsidRPr="00EF7240" w:rsidRDefault="00CE63B0" w:rsidP="00EF7240">
      <w:r>
        <w:t>18258/11</w:t>
      </w:r>
    </w:p>
    <w:p w:rsidR="00CE63B0" w:rsidRDefault="00CE63B0">
      <w:pPr>
        <w:pStyle w:val="RKnormal"/>
        <w:tabs>
          <w:tab w:val="clear" w:pos="1843"/>
          <w:tab w:val="left" w:pos="0"/>
        </w:tabs>
        <w:ind w:left="0"/>
      </w:pPr>
    </w:p>
    <w:p w:rsidR="00CE63B0" w:rsidRPr="00EF7240" w:rsidRDefault="00CE63B0" w:rsidP="00EF7240">
      <w:r>
        <w:t>Ansvarigt departement: Arbetsmarknadsdepartementet</w:t>
      </w:r>
    </w:p>
    <w:p w:rsidR="00CE63B0" w:rsidRDefault="00CE63B0">
      <w:pPr>
        <w:pStyle w:val="RKnormal"/>
        <w:tabs>
          <w:tab w:val="clear" w:pos="1843"/>
          <w:tab w:val="left" w:pos="0"/>
        </w:tabs>
        <w:ind w:left="0"/>
      </w:pPr>
    </w:p>
    <w:p w:rsidR="00CE63B0" w:rsidRPr="00EF7240" w:rsidRDefault="00CE63B0" w:rsidP="00EF7240">
      <w:r>
        <w:t>Ansvarigt statsråd: Hillevi Engström</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544DD2">
      <w:r>
        <w:t xml:space="preserve">Föranleder ingen annotering </w:t>
      </w:r>
    </w:p>
    <w:p w:rsidR="00CE63B0" w:rsidRPr="00EF7240" w:rsidRDefault="00CE63B0" w:rsidP="00EF7240">
      <w:pPr>
        <w:pStyle w:val="Heading2"/>
      </w:pPr>
      <w:bookmarkStart w:id="64" w:name="_Toc311622598"/>
      <w:r>
        <w:t>8. Governing Board of the European Agency for Safety and Health at Work Appointment of Ms Marju PEÄRNBERG, Estonian a = Adoption</w:t>
      </w:r>
      <w:bookmarkEnd w:id="64"/>
    </w:p>
    <w:p w:rsidR="00CE63B0" w:rsidRPr="00EF7240" w:rsidRDefault="00CE63B0" w:rsidP="00EF7240">
      <w:r>
        <w:t>18281/11</w:t>
      </w:r>
    </w:p>
    <w:p w:rsidR="00CE63B0" w:rsidRDefault="00CE63B0">
      <w:pPr>
        <w:pStyle w:val="RKnormal"/>
        <w:tabs>
          <w:tab w:val="clear" w:pos="1843"/>
          <w:tab w:val="left" w:pos="0"/>
        </w:tabs>
        <w:ind w:left="0"/>
      </w:pPr>
    </w:p>
    <w:p w:rsidR="00CE63B0" w:rsidRPr="00EF7240" w:rsidRDefault="00CE63B0" w:rsidP="00EF7240">
      <w:r>
        <w:t>Ansvarigt departement: Arbetsmarknadsdepartementet</w:t>
      </w:r>
    </w:p>
    <w:p w:rsidR="00CE63B0" w:rsidRDefault="00CE63B0">
      <w:pPr>
        <w:pStyle w:val="RKnormal"/>
        <w:tabs>
          <w:tab w:val="clear" w:pos="1843"/>
          <w:tab w:val="left" w:pos="0"/>
        </w:tabs>
        <w:ind w:left="0"/>
      </w:pPr>
    </w:p>
    <w:p w:rsidR="00CE63B0" w:rsidRPr="00EF7240" w:rsidRDefault="00CE63B0" w:rsidP="00EF7240">
      <w:r>
        <w:t>Ansvarigt statsråd: Hillevi Engström</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Pr="00EF7240" w:rsidRDefault="00CE63B0" w:rsidP="00EF7240">
      <w:r>
        <w:t>Föranleder ingen annotering</w:t>
      </w:r>
    </w:p>
    <w:p w:rsidR="00CE63B0" w:rsidRDefault="00CE63B0">
      <w:pPr>
        <w:pStyle w:val="RKnormal"/>
        <w:tabs>
          <w:tab w:val="clear" w:pos="1843"/>
          <w:tab w:val="left" w:pos="0"/>
        </w:tabs>
        <w:ind w:left="0"/>
      </w:pPr>
      <w:r>
        <w:t xml:space="preserve"> </w:t>
      </w:r>
    </w:p>
    <w:p w:rsidR="00CE63B0" w:rsidRDefault="00CE63B0">
      <w:pPr>
        <w:spacing w:line="240" w:lineRule="auto"/>
        <w:rPr>
          <w:rFonts w:ascii="Arial" w:hAnsi="Arial" w:cs="Arial"/>
          <w:b/>
          <w:i/>
          <w:iCs/>
          <w:kern w:val="28"/>
        </w:rPr>
      </w:pPr>
      <w:r>
        <w:br w:type="page"/>
      </w:r>
    </w:p>
    <w:p w:rsidR="00CE63B0" w:rsidRPr="00EF7240" w:rsidRDefault="00CE63B0" w:rsidP="00EF7240">
      <w:pPr>
        <w:pStyle w:val="Heading2"/>
      </w:pPr>
      <w:bookmarkStart w:id="65" w:name="_Toc311622599"/>
      <w:r>
        <w:t>9. Draft Commission Regulation (EU) No .../.. of XXX amending Regulation (EC) No 2003/2003 of the European Parliament and of the Council relating to fertilisers for the purposes of adapting Annexes I and IV thereto to technical progress - Decision not to oppose adoption</w:t>
      </w:r>
      <w:bookmarkEnd w:id="65"/>
    </w:p>
    <w:p w:rsidR="00CE63B0" w:rsidRPr="00EF7240" w:rsidRDefault="00CE63B0" w:rsidP="00EF7240">
      <w:r>
        <w:t>17200/11, 18350/11</w:t>
      </w:r>
    </w:p>
    <w:p w:rsidR="00CE63B0" w:rsidRDefault="00CE63B0">
      <w:pPr>
        <w:pStyle w:val="RKnormal"/>
        <w:tabs>
          <w:tab w:val="clear" w:pos="1843"/>
          <w:tab w:val="left" w:pos="0"/>
        </w:tabs>
        <w:ind w:left="0"/>
      </w:pPr>
    </w:p>
    <w:p w:rsidR="00CE63B0" w:rsidRPr="00EF7240" w:rsidRDefault="00CE63B0" w:rsidP="00EF7240">
      <w:r>
        <w:t>Ansvarigt departement: Landsbygdsdepartementet</w:t>
      </w:r>
    </w:p>
    <w:p w:rsidR="00CE63B0" w:rsidRDefault="00CE63B0">
      <w:pPr>
        <w:pStyle w:val="RKnormal"/>
        <w:tabs>
          <w:tab w:val="clear" w:pos="1843"/>
          <w:tab w:val="left" w:pos="0"/>
        </w:tabs>
        <w:ind w:left="0"/>
      </w:pPr>
    </w:p>
    <w:p w:rsidR="00CE63B0" w:rsidRPr="00EF7240" w:rsidRDefault="00CE63B0" w:rsidP="00EF7240">
      <w:r>
        <w:t>Ansvarigt statsråd: Eskil Erlandsson</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680B75">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CE63B0" w:rsidRPr="00EF7240" w:rsidRDefault="00CE63B0" w:rsidP="00EF7240">
      <w:pPr>
        <w:pStyle w:val="Heading2"/>
      </w:pPr>
      <w:bookmarkStart w:id="66" w:name="_Toc311622600"/>
      <w:r>
        <w:t>10. Draft Commission Directive ../.../EU of XXX amending Annex I to Directive 2001/37/EC of the European Parliament and of the Council on the approximation of the laws, regulations and administrative provisions of the Member States concerning the manufacture, presentation and sale of tobacco products = Decision not to oppose adoption</w:t>
      </w:r>
      <w:bookmarkEnd w:id="66"/>
    </w:p>
    <w:p w:rsidR="00CE63B0" w:rsidRPr="00EF7240" w:rsidRDefault="00CE63B0" w:rsidP="00EF7240">
      <w:r>
        <w:t>16944/11, 18426/11</w:t>
      </w:r>
    </w:p>
    <w:p w:rsidR="00CE63B0" w:rsidRDefault="00CE63B0">
      <w:pPr>
        <w:pStyle w:val="RKnormal"/>
        <w:tabs>
          <w:tab w:val="clear" w:pos="1843"/>
          <w:tab w:val="left" w:pos="0"/>
        </w:tabs>
        <w:ind w:left="0"/>
      </w:pPr>
    </w:p>
    <w:p w:rsidR="00CE63B0" w:rsidRPr="00EF7240" w:rsidRDefault="00CE63B0" w:rsidP="00EF7240">
      <w:r>
        <w:t>Ansvarigt departement: Socialdepartementet</w:t>
      </w:r>
    </w:p>
    <w:p w:rsidR="00CE63B0" w:rsidRDefault="00CE63B0">
      <w:pPr>
        <w:pStyle w:val="RKnormal"/>
        <w:tabs>
          <w:tab w:val="clear" w:pos="1843"/>
          <w:tab w:val="left" w:pos="0"/>
        </w:tabs>
        <w:ind w:left="0"/>
      </w:pPr>
    </w:p>
    <w:p w:rsidR="00CE63B0" w:rsidRPr="00EF7240" w:rsidRDefault="00CE63B0" w:rsidP="00EF7240">
      <w:r>
        <w:t>Ansvarigt statsråd: Maria Larsson</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EF7240">
      <w:r>
        <w:t xml:space="preserve">I augusti 2011 antog Genomförandekommittén för tobaksproduktdirektivet 2001/37/EG förslag om nya varningstexter på tobaksförpackningar för att ändra bilaga 1 till Europaparlamentets och rådets direktiv (2001/37/EG) om tillnärmning av medlemsstaternas lagar och andra författningar om tillverkning, presentation och försäljning av tobaksvaror. </w:t>
      </w:r>
    </w:p>
    <w:p w:rsidR="00CE63B0" w:rsidRDefault="00CE63B0" w:rsidP="00680B75">
      <w:r>
        <w:t xml:space="preserve">Kommissionen har därefter skickat förslaget för granskning av rådet och Europaparlamentet. </w:t>
      </w:r>
    </w:p>
    <w:p w:rsidR="00CE63B0" w:rsidRPr="00EF7240" w:rsidRDefault="00CE63B0" w:rsidP="00EF7240">
      <w:pPr>
        <w:pStyle w:val="Heading2"/>
      </w:pPr>
      <w:bookmarkStart w:id="67" w:name="_Toc311622601"/>
      <w:r>
        <w:t>11. Proposal for a Council Directive amending Directive 98/8/EC of the European Parliament and of the Council to include flufenoxuron as an active substance for product-type 8 in Annex I thereto = Confirmation of delegations' positions</w:t>
      </w:r>
      <w:bookmarkEnd w:id="67"/>
    </w:p>
    <w:p w:rsidR="00CE63B0" w:rsidRPr="00EF7240" w:rsidRDefault="00CE63B0" w:rsidP="00EF7240">
      <w:r>
        <w:t>16954/11, 18366/11</w:t>
      </w:r>
    </w:p>
    <w:p w:rsidR="00CE63B0" w:rsidRDefault="00CE63B0">
      <w:pPr>
        <w:pStyle w:val="RKnormal"/>
        <w:tabs>
          <w:tab w:val="clear" w:pos="1843"/>
          <w:tab w:val="left" w:pos="0"/>
        </w:tabs>
        <w:ind w:left="0"/>
      </w:pPr>
    </w:p>
    <w:p w:rsidR="00CE63B0" w:rsidRPr="00EF7240" w:rsidRDefault="00CE63B0" w:rsidP="00EF7240">
      <w:r>
        <w:t>Ansvarigt departement: Miljödepartementet</w:t>
      </w:r>
    </w:p>
    <w:p w:rsidR="00CE63B0" w:rsidRDefault="00CE63B0">
      <w:pPr>
        <w:pStyle w:val="RKnormal"/>
        <w:tabs>
          <w:tab w:val="clear" w:pos="1843"/>
          <w:tab w:val="left" w:pos="0"/>
        </w:tabs>
        <w:ind w:left="0"/>
      </w:pPr>
    </w:p>
    <w:p w:rsidR="00CE63B0" w:rsidRPr="00EF7240" w:rsidRDefault="00CE63B0" w:rsidP="00EF7240">
      <w:r>
        <w:t>Ansvarigt statsråd: Lena Ek</w:t>
      </w:r>
    </w:p>
    <w:p w:rsidR="00CE63B0" w:rsidRDefault="00CE63B0">
      <w:pPr>
        <w:pStyle w:val="RKnormal"/>
        <w:tabs>
          <w:tab w:val="clear" w:pos="1843"/>
          <w:tab w:val="left" w:pos="0"/>
        </w:tabs>
        <w:ind w:left="0"/>
      </w:pPr>
    </w:p>
    <w:p w:rsidR="00CE63B0" w:rsidRPr="00EF7240" w:rsidRDefault="00CE63B0" w:rsidP="00EF7240">
      <w:r>
        <w:t>Tidigare behandling vid rådsmöte: Miljörådet</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EF7240">
      <w:r>
        <w:t>Enligt Europaparlamentets och rådets direktiv 98/8/EG av den 16 februari 1998 om utsläppande av biocidprodukter på marknaden ska ett arbetsprogram genomföras för att granska alla verksamma ämnen i biocidprodukter som redan fanns på marknaden den 14 maj 2000 (existerande verksamma ämnen). Flufenoxuron identifierades som ett existerande verksamt ämne och har utvärderats inom ramen för arbetsprogrammet.</w:t>
      </w:r>
    </w:p>
    <w:p w:rsidR="00CE63B0" w:rsidRDefault="00CE63B0" w:rsidP="00EF7240">
      <w:r>
        <w:t xml:space="preserve"> </w:t>
      </w:r>
    </w:p>
    <w:p w:rsidR="00CE63B0" w:rsidRDefault="00CE63B0" w:rsidP="00EF7240">
      <w:r>
        <w:t xml:space="preserve">Enligt artikel 16.2 andra stycket i direktiv 98/8/EG kan det i enlighet med det föreskrivande förfarande med kontroll som avses i artikel 28.4 beslutas att ett existerande verksamt ämne ska tas upp i bilaga I till det direktivet. Enligt kommissionens uppfattning visar slutsatserna av utvärderingen av flufenoxuron att villkoren för att ta upp ämnet i bilaga I för användning i produkttyp 8, träskyddsmedel, som definieras i bilaga V till direktiv, är uppfyllda under vissa förutsättningar. Kommissionen har därför lämnat in ett utkast till direktiv för omröstning i den </w:t>
      </w:r>
    </w:p>
    <w:p w:rsidR="00CE63B0" w:rsidRDefault="00CE63B0" w:rsidP="00EF7240">
      <w:r>
        <w:t xml:space="preserve">kommitté som inrättats enligt artikel 28.1 i direktiv 98/8/EG. Kommittén avgav inte ett positivt yttrande om utkastet till direktiv vid sitt möte den 22 september 2011. </w:t>
      </w:r>
    </w:p>
    <w:p w:rsidR="00CE63B0" w:rsidRDefault="00CE63B0" w:rsidP="00EF7240"/>
    <w:p w:rsidR="00CE63B0" w:rsidRDefault="00CE63B0" w:rsidP="00EF7240">
      <w:r>
        <w:t>I enlighet med förfarandet i artikel 5a i beslut 1999/468/EG ska därför ett utkast till rådets direktiv läggas fram för rådet och överlämnas till Europaparlamentet.</w:t>
      </w:r>
    </w:p>
    <w:p w:rsidR="00CE63B0" w:rsidRDefault="00CE63B0" w:rsidP="00EF7240"/>
    <w:p w:rsidR="00CE63B0" w:rsidRDefault="00CE63B0" w:rsidP="00680B75">
      <w:r>
        <w:t xml:space="preserve">Mot bakgrund av att Flufenoxuron är ett PBT-ämne (Persistent, bioaccumulative, toxic), att det inte går att ha kontroll på exponering till miljön från användning av produkter för allmänt bruk samt att avfall alltid riskerar att hamna i miljön till slut (dvs. vid avfallshantering av behandlat trä är det nästan oundvikligt att utsläpp till miljön sker av flufenoxuron) stödjer inte SE KOMs förslag trots den föreslagna begränsningen till användning inomhus. </w:t>
      </w:r>
    </w:p>
    <w:p w:rsidR="00CE63B0" w:rsidRPr="00EF7240" w:rsidRDefault="00CE63B0" w:rsidP="00EF7240">
      <w:pPr>
        <w:pStyle w:val="Heading2"/>
      </w:pPr>
      <w:bookmarkStart w:id="68" w:name="_Toc311622602"/>
      <w:r>
        <w:t>12. Draft Council Decision on the participation of the European Union in the negotiations on the revision of the Protocol to the 1979 Convention on Long-range Transboundary Air Pollution to Abate Acidification, Eutrophication and Ground-level Ozone= Adoption</w:t>
      </w:r>
      <w:bookmarkEnd w:id="68"/>
    </w:p>
    <w:p w:rsidR="00CE63B0" w:rsidRPr="00EF7240" w:rsidRDefault="00CE63B0" w:rsidP="00EF7240">
      <w:r>
        <w:t>17860/11, 18155/11</w:t>
      </w:r>
    </w:p>
    <w:p w:rsidR="00CE63B0" w:rsidRDefault="00CE63B0">
      <w:pPr>
        <w:pStyle w:val="RKnormal"/>
        <w:tabs>
          <w:tab w:val="clear" w:pos="1843"/>
          <w:tab w:val="left" w:pos="0"/>
        </w:tabs>
        <w:ind w:left="0"/>
      </w:pPr>
    </w:p>
    <w:p w:rsidR="00CE63B0" w:rsidRPr="00EF7240" w:rsidRDefault="00CE63B0" w:rsidP="00EF7240">
      <w:r>
        <w:t>Ansvarigt departement: Miljödepartementet</w:t>
      </w:r>
    </w:p>
    <w:p w:rsidR="00CE63B0" w:rsidRDefault="00CE63B0">
      <w:pPr>
        <w:pStyle w:val="RKnormal"/>
        <w:tabs>
          <w:tab w:val="clear" w:pos="1843"/>
          <w:tab w:val="left" w:pos="0"/>
        </w:tabs>
        <w:ind w:left="0"/>
      </w:pPr>
    </w:p>
    <w:p w:rsidR="00CE63B0" w:rsidRPr="00EF7240" w:rsidRDefault="00CE63B0" w:rsidP="00EF7240">
      <w:r>
        <w:t>Ansvarigt statsråd: Lena Ek</w:t>
      </w:r>
    </w:p>
    <w:p w:rsidR="00CE63B0" w:rsidRDefault="00CE63B0">
      <w:pPr>
        <w:pStyle w:val="RKnormal"/>
        <w:tabs>
          <w:tab w:val="clear" w:pos="1843"/>
          <w:tab w:val="left" w:pos="0"/>
        </w:tabs>
        <w:ind w:left="0"/>
      </w:pPr>
    </w:p>
    <w:p w:rsidR="00CE63B0" w:rsidRPr="00EF7240" w:rsidRDefault="00CE63B0" w:rsidP="00EF7240">
      <w:r>
        <w:t>Tidigare behandling vid rådsmöte: Miljörådet</w:t>
      </w:r>
    </w:p>
    <w:p w:rsidR="00CE63B0" w:rsidRDefault="00CE63B0">
      <w:pPr>
        <w:pStyle w:val="RKnormal"/>
        <w:tabs>
          <w:tab w:val="clear" w:pos="1843"/>
          <w:tab w:val="left" w:pos="0"/>
        </w:tabs>
        <w:ind w:left="0"/>
      </w:pPr>
    </w:p>
    <w:p w:rsidR="00CE63B0" w:rsidRDefault="00CE63B0" w:rsidP="00EF7240">
      <w:r>
        <w:t>Förväntas godkännas av Coreper I den 14 december 2011</w:t>
      </w:r>
    </w:p>
    <w:p w:rsidR="00CE63B0" w:rsidRPr="00EF7240" w:rsidRDefault="00CE63B0" w:rsidP="00EF7240"/>
    <w:p w:rsidR="00CE63B0" w:rsidRDefault="00CE63B0" w:rsidP="008F5380">
      <w:r w:rsidRPr="00790FD3">
        <w:t>Rådet har den 15 mars 2010 fastställt ett mandat till kommissionen (KOM) inför förhand-lingarna om Göteborgsprotokollet (som blan</w:t>
      </w:r>
      <w:r>
        <w:t>d annat täcker kväveoxider, kol</w:t>
      </w:r>
      <w:r w:rsidRPr="00790FD3">
        <w:t>väten, ammoniak och svaveldioxid) vid mötena i Working Group of Strategies and Review (WGSR) och Executive Body (EB) 2010 och 2011. Artikel 1a i förhandlingsdirektivet ändrades genom ett nytt beslut i Rådet den 17 november 2010. Mandatet sträcker sig till den 31 december 2011. Då det nu står klart att förhandlingarna om Göteborgsprotokollet kommer att fortgå under 2012 föreslås att kommissionen ska få förlängt mandat, utan några övriga ändringar. Sverige godkänner att mandatet förlängs.</w:t>
      </w:r>
    </w:p>
    <w:p w:rsidR="00CE63B0" w:rsidRPr="00EF7240" w:rsidRDefault="00CE63B0" w:rsidP="00EF7240">
      <w:pPr>
        <w:pStyle w:val="Heading2"/>
      </w:pPr>
      <w:bookmarkStart w:id="69" w:name="_Toc311622603"/>
      <w:r>
        <w:t>13. Draft Council Decision establishing the position to be adopted on behalf of the European Union, in relation to matters falling within its competence, at the next three meetings of the International Whaling Commission, including the related inter-sessional meetings, with regard to proposals for amendments to the International Convention on the Regulation of Whaling and its Schedule = Adoption</w:t>
      </w:r>
      <w:bookmarkEnd w:id="69"/>
    </w:p>
    <w:p w:rsidR="00CE63B0" w:rsidRPr="00EF7240" w:rsidRDefault="00CE63B0" w:rsidP="00EF7240">
      <w:r>
        <w:t>17641/11, 18153/11</w:t>
      </w:r>
    </w:p>
    <w:p w:rsidR="00CE63B0" w:rsidRDefault="00CE63B0">
      <w:pPr>
        <w:pStyle w:val="RKnormal"/>
        <w:tabs>
          <w:tab w:val="clear" w:pos="1843"/>
          <w:tab w:val="left" w:pos="0"/>
        </w:tabs>
        <w:ind w:left="0"/>
      </w:pPr>
    </w:p>
    <w:p w:rsidR="00CE63B0" w:rsidRPr="00EF7240" w:rsidRDefault="00CE63B0" w:rsidP="00EF7240">
      <w:r>
        <w:t>Ansvarigt departement: Miljödepartementet</w:t>
      </w:r>
    </w:p>
    <w:p w:rsidR="00CE63B0" w:rsidRDefault="00CE63B0">
      <w:pPr>
        <w:pStyle w:val="RKnormal"/>
        <w:tabs>
          <w:tab w:val="clear" w:pos="1843"/>
          <w:tab w:val="left" w:pos="0"/>
        </w:tabs>
        <w:ind w:left="0"/>
      </w:pPr>
    </w:p>
    <w:p w:rsidR="00CE63B0" w:rsidRPr="00EF7240" w:rsidRDefault="00CE63B0" w:rsidP="00EF7240">
      <w:r>
        <w:t>Ansvarigt statsråd: Lena Ek</w:t>
      </w:r>
    </w:p>
    <w:p w:rsidR="00CE63B0" w:rsidRDefault="00CE63B0">
      <w:pPr>
        <w:pStyle w:val="RKnormal"/>
        <w:tabs>
          <w:tab w:val="clear" w:pos="1843"/>
          <w:tab w:val="left" w:pos="0"/>
        </w:tabs>
        <w:ind w:left="0"/>
      </w:pPr>
    </w:p>
    <w:p w:rsidR="00CE63B0" w:rsidRPr="00EF7240" w:rsidRDefault="00CE63B0" w:rsidP="00EF7240">
      <w:r>
        <w:t>Tidigare behandling vid rådsmöte: Miljörådet</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EF7240">
      <w:r>
        <w:t xml:space="preserve">KOM har inför kommande partsmöten i IWC International Whaling Commission tagit fram ett förslag till rådsbeslut om EU:s position för både de förslag som väcks inom EU och de som kommer från konventionsländer utanför EU. EU:s position ska gälla för de tre kommande mötena i IWC. Förslaget har behandlats i riksdagens Miljö- och jordbruksutskott den 17 november. Efter WPE lanserade KOM en tyst procedur där förslaget var något ändrat, dock ej utifrån sak eller legal karaktär. Samma beslutsförslag som i den tysta proceduren kommer nu till Coreper som en I/A punkt. </w:t>
      </w:r>
    </w:p>
    <w:p w:rsidR="00CE63B0" w:rsidRDefault="00CE63B0" w:rsidP="00680B75">
      <w:r>
        <w:t xml:space="preserve">SE stödjer förslaget till rådsbeslut. </w:t>
      </w:r>
    </w:p>
    <w:p w:rsidR="00CE63B0" w:rsidRPr="00EF7240" w:rsidRDefault="00CE63B0" w:rsidP="00EF7240">
      <w:pPr>
        <w:pStyle w:val="Heading2"/>
      </w:pPr>
      <w:bookmarkStart w:id="70" w:name="_Toc311622604"/>
      <w:r>
        <w:t>14. Decision of the Council and of the representatives of governments of the Member States meeting within the Council of ... on the participation of the European Union and its Member States in negotiations for a Convention of the Council of Europe on the protection of the rights of broadcasting organisations- = Adoption</w:t>
      </w:r>
      <w:bookmarkEnd w:id="70"/>
    </w:p>
    <w:p w:rsidR="00CE63B0" w:rsidRPr="00EF7240" w:rsidRDefault="00CE63B0" w:rsidP="00EF7240">
      <w:r>
        <w:t>18062/11, 18061/11</w:t>
      </w:r>
    </w:p>
    <w:p w:rsidR="00CE63B0" w:rsidRDefault="00CE63B0">
      <w:pPr>
        <w:pStyle w:val="RKnormal"/>
        <w:tabs>
          <w:tab w:val="clear" w:pos="1843"/>
          <w:tab w:val="left" w:pos="0"/>
        </w:tabs>
        <w:ind w:left="0"/>
      </w:pPr>
    </w:p>
    <w:p w:rsidR="00CE63B0" w:rsidRPr="00EF7240" w:rsidRDefault="00CE63B0" w:rsidP="00EF7240">
      <w:r>
        <w:t>Ansvarigt departement: Justitiedepartementet</w:t>
      </w:r>
    </w:p>
    <w:p w:rsidR="00CE63B0" w:rsidRDefault="00CE63B0">
      <w:pPr>
        <w:pStyle w:val="RKnormal"/>
        <w:tabs>
          <w:tab w:val="clear" w:pos="1843"/>
          <w:tab w:val="left" w:pos="0"/>
        </w:tabs>
        <w:ind w:left="0"/>
      </w:pPr>
    </w:p>
    <w:p w:rsidR="00CE63B0" w:rsidRPr="00EF7240" w:rsidRDefault="00CE63B0" w:rsidP="00EF7240">
      <w:r>
        <w:t>Ansvarigt statsråd: Beatrice Ask</w:t>
      </w:r>
    </w:p>
    <w:p w:rsidR="00CE63B0" w:rsidRDefault="00CE63B0">
      <w:pPr>
        <w:pStyle w:val="RKnormal"/>
        <w:tabs>
          <w:tab w:val="clear" w:pos="1843"/>
          <w:tab w:val="left" w:pos="0"/>
        </w:tabs>
        <w:ind w:left="0"/>
      </w:pPr>
    </w:p>
    <w:p w:rsidR="00CE63B0" w:rsidRPr="00EF7240" w:rsidRDefault="00CE63B0" w:rsidP="00EF7240">
      <w:r>
        <w:t>Tidigare behandling vid rådsmöte: Rättsliga och inrikes frågor</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8F5380">
      <w:r>
        <w:t xml:space="preserve">KOM utfärdade i februari 2011 en rekommendation till rådet om bemyndigande att förhandla en Europarådskonvention om skydd av radio- och tv-företags rättigheter. Det skedde mot bakgrund av att det i Europarådet sedan en tid tillbaka pågått ett arbete i syfte att ta fram en konvention på området. Det har funnits stöd för att besluta om ett förhandlingsmandat bland MS. Den huvudsakliga förhandlingsfrågan har gällt mandatets utformning. KOM anser att EU har exklusiv befogenhet och har föreslagit att rådet utser KOM till förhandlare. Det besluts¬förslag som är aktuellt för antagande har tagits fram av ordförandeskapet under behandlingen i rådet och innebär bl.a. att KOM anges som för¬hand¬lare i frågor som faller under EU:s behörighet och i fråga om vilka EU har antagit bestämmelser medan ordförandeskapet anges som förhandlare i de delar MS har befogenhet. Det är utformat som ett beslut av rådet och företrädarna för MS regeringar församlade i rådet. KOM har motsatt sig detta förslag. SE stöder ordförandeskapets förslag till mandat. </w:t>
      </w:r>
    </w:p>
    <w:p w:rsidR="00CE63B0" w:rsidRPr="00EF7240" w:rsidRDefault="00CE63B0" w:rsidP="00EF7240">
      <w:pPr>
        <w:pStyle w:val="Heading2"/>
      </w:pPr>
      <w:bookmarkStart w:id="71" w:name="_Toc311622605"/>
      <w:r>
        <w:t>15. Proposal for a Council Regulation amending Regulation (EU) No 7/2010 opening and providing for the management of autonomous tariff quotas of the Union for certain agricultural and industrial products = Adoption</w:t>
      </w:r>
      <w:bookmarkEnd w:id="71"/>
    </w:p>
    <w:p w:rsidR="00CE63B0" w:rsidRPr="00EF7240" w:rsidRDefault="00CE63B0" w:rsidP="00EF7240">
      <w:r>
        <w:t>18122/11, 18325/11</w:t>
      </w:r>
    </w:p>
    <w:p w:rsidR="00CE63B0" w:rsidRDefault="00CE63B0">
      <w:pPr>
        <w:pStyle w:val="RKnormal"/>
        <w:tabs>
          <w:tab w:val="clear" w:pos="1843"/>
          <w:tab w:val="left" w:pos="0"/>
        </w:tabs>
        <w:ind w:left="0"/>
      </w:pPr>
    </w:p>
    <w:p w:rsidR="00CE63B0" w:rsidRPr="00EF7240" w:rsidRDefault="00CE63B0" w:rsidP="00EF7240">
      <w:r>
        <w:t>Ansvarigt departement: Utrikesdepartementet</w:t>
      </w:r>
    </w:p>
    <w:p w:rsidR="00CE63B0" w:rsidRDefault="00CE63B0">
      <w:pPr>
        <w:pStyle w:val="RKnormal"/>
        <w:tabs>
          <w:tab w:val="clear" w:pos="1843"/>
          <w:tab w:val="left" w:pos="0"/>
        </w:tabs>
        <w:ind w:left="0"/>
      </w:pPr>
    </w:p>
    <w:p w:rsidR="00CE63B0" w:rsidRPr="00EF7240" w:rsidRDefault="00CE63B0" w:rsidP="00EF7240">
      <w:r>
        <w:t>Ansvarigt statsråd: Sr Ewa Björling</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680B75">
      <w:r>
        <w:t xml:space="preserve">Förslaget gäller sedvanliga ändringar av rutinkaraktär. Ändringarna har diskuterats i kommissionens arbetsgrupp för dessa frågor (tullfrågor av ekonomisk natur, ETQG) varvid enighet uppnåtts samt vid rådsarbetsgruppen för tullunionens (gemensamma tulltaxan, CCT) möte den 11 november 2011. </w:t>
      </w:r>
    </w:p>
    <w:p w:rsidR="00CE63B0" w:rsidRDefault="00CE63B0">
      <w:pPr>
        <w:spacing w:line="240" w:lineRule="auto"/>
        <w:rPr>
          <w:rFonts w:ascii="Arial" w:hAnsi="Arial" w:cs="Arial"/>
          <w:b/>
          <w:i/>
          <w:iCs/>
          <w:kern w:val="28"/>
        </w:rPr>
      </w:pPr>
      <w:r>
        <w:br w:type="page"/>
      </w:r>
    </w:p>
    <w:p w:rsidR="00CE63B0" w:rsidRPr="00EF7240" w:rsidRDefault="00CE63B0" w:rsidP="00EF7240">
      <w:pPr>
        <w:pStyle w:val="Heading2"/>
      </w:pPr>
      <w:bookmarkStart w:id="72" w:name="_Toc311622606"/>
      <w:r>
        <w:t>16. Proposal for a Council Regulation suspending the autonomous Common Customs Tariff duties on certain agricultural, fishery and industrial products = Adoption</w:t>
      </w:r>
      <w:bookmarkEnd w:id="72"/>
    </w:p>
    <w:p w:rsidR="00CE63B0" w:rsidRPr="00EF7240" w:rsidRDefault="00CE63B0" w:rsidP="00EF7240">
      <w:r>
        <w:t>18131/11, 18324/11</w:t>
      </w:r>
    </w:p>
    <w:p w:rsidR="00CE63B0" w:rsidRDefault="00CE63B0">
      <w:pPr>
        <w:pStyle w:val="RKnormal"/>
        <w:tabs>
          <w:tab w:val="clear" w:pos="1843"/>
          <w:tab w:val="left" w:pos="0"/>
        </w:tabs>
        <w:ind w:left="0"/>
      </w:pPr>
    </w:p>
    <w:p w:rsidR="00CE63B0" w:rsidRPr="00EF7240" w:rsidRDefault="00CE63B0" w:rsidP="00EF7240">
      <w:r>
        <w:t>Ansvarigt departement: Utrikesdepartementet</w:t>
      </w:r>
    </w:p>
    <w:p w:rsidR="00CE63B0" w:rsidRDefault="00CE63B0">
      <w:pPr>
        <w:pStyle w:val="RKnormal"/>
        <w:tabs>
          <w:tab w:val="clear" w:pos="1843"/>
          <w:tab w:val="left" w:pos="0"/>
        </w:tabs>
        <w:ind w:left="0"/>
      </w:pPr>
    </w:p>
    <w:p w:rsidR="00CE63B0" w:rsidRPr="00EF7240" w:rsidRDefault="00CE63B0" w:rsidP="00EF7240">
      <w:r>
        <w:t>Ansvarigt statsråd: Sr Ewa Björling</w:t>
      </w:r>
    </w:p>
    <w:p w:rsidR="00CE63B0" w:rsidRDefault="00CE63B0">
      <w:pPr>
        <w:pStyle w:val="RKnormal"/>
        <w:tabs>
          <w:tab w:val="clear" w:pos="1843"/>
          <w:tab w:val="left" w:pos="0"/>
        </w:tabs>
        <w:ind w:left="0"/>
      </w:pPr>
    </w:p>
    <w:p w:rsidR="00CE63B0" w:rsidRPr="00EF7240" w:rsidRDefault="00CE63B0" w:rsidP="00EF7240">
      <w:r>
        <w:t>Förväntas godkännas av Coreper I den 14 december 2011</w:t>
      </w:r>
    </w:p>
    <w:p w:rsidR="00CE63B0" w:rsidRDefault="00CE63B0">
      <w:pPr>
        <w:pStyle w:val="RKnormal"/>
        <w:tabs>
          <w:tab w:val="clear" w:pos="1843"/>
          <w:tab w:val="left" w:pos="0"/>
        </w:tabs>
        <w:ind w:left="0"/>
      </w:pPr>
    </w:p>
    <w:p w:rsidR="00CE63B0" w:rsidRDefault="00CE63B0" w:rsidP="00EF7240">
      <w:r>
        <w:t>Förslaget avser ändringar per den 1 januari 2012 med produkter (främst insatsvaror) för vilka tullen enligt den gemensamma tulltaxan tills vidare upphävts därför att tillverkning saknas inom gemenskapen. Då den tidigare förordningen från 1996 varit föremål för 30-talet ändringar utfärdas en ny förordning. Vidare föreslås ett rådsuttalande till rådets mötesanteckningar avseende sötade och torkade tranbär. Sverige kan ställa sig bakom såväl förslaget som uttalandet till mötesanteckningarna.</w:t>
      </w:r>
    </w:p>
    <w:p w:rsidR="00CE63B0" w:rsidRDefault="00CE63B0" w:rsidP="00EF7240">
      <w:pPr>
        <w:pStyle w:val="Heading2"/>
      </w:pPr>
      <w:bookmarkStart w:id="73" w:name="_Toc311622607"/>
      <w:r>
        <w:t xml:space="preserve">17. Replies to written questions put to the Council by Members of the European Parliament </w:t>
      </w:r>
      <w:r w:rsidRPr="00EF7240">
        <w:t>(+)</w:t>
      </w:r>
      <w:bookmarkEnd w:id="73"/>
    </w:p>
    <w:p w:rsidR="00CE63B0" w:rsidRPr="00EF7240" w:rsidRDefault="00CE63B0" w:rsidP="00EF7240">
      <w:r w:rsidRPr="00EF7240">
        <w:t>(a) n° E-009470/2011 put by Nuno Melo "Proposed European tax on financial transactions" (b) n° P-009552/2011 put by Lorenzo Fontana "Measures to safeguard debts owed to companies caught up in the social and economic crisis in Libya"(c) n° E-009632/2011 put by Fiorello Provera "North Caucasus Diaspora link to terrorism"  (d) n° E-009724/2011 put by Anne Delvaux "Member States' positions on the reform of energy taxation"  (e) n° E-009805/2011 put by Carlos Coelho "Reintroduction of internal border controls by Member States" (f) n° E-010124/2011 put by Iva Zanicchi "Major increase in crime in city of Brussels"</w:t>
      </w:r>
    </w:p>
    <w:p w:rsidR="00CE63B0" w:rsidRDefault="00CE63B0" w:rsidP="00EF7240"/>
    <w:p w:rsidR="00CE63B0" w:rsidRPr="00EF7240" w:rsidRDefault="00CE63B0" w:rsidP="00EF7240">
      <w:r>
        <w:t>18192/11, 17168/11, 17311/11, 17295/11, 17092/11, 18247/11</w:t>
      </w:r>
    </w:p>
    <w:p w:rsidR="00CE63B0" w:rsidRDefault="00CE63B0" w:rsidP="00EF7240"/>
    <w:p w:rsidR="00CE63B0" w:rsidRPr="00EF7240" w:rsidRDefault="00CE63B0" w:rsidP="00EF7240">
      <w:r>
        <w:t>Ansvarigt departement: Statsrådsberedningen</w:t>
      </w:r>
    </w:p>
    <w:p w:rsidR="00CE63B0" w:rsidRDefault="00CE63B0" w:rsidP="00EF7240"/>
    <w:p w:rsidR="00CE63B0" w:rsidRPr="00EF7240" w:rsidRDefault="00CE63B0" w:rsidP="00EF7240">
      <w:r>
        <w:t>Ansvarigt statsråd: Birgitta Ohlsson</w:t>
      </w:r>
    </w:p>
    <w:p w:rsidR="00CE63B0" w:rsidRDefault="00CE63B0" w:rsidP="00EF7240"/>
    <w:p w:rsidR="00CE63B0" w:rsidRPr="00EF7240" w:rsidRDefault="00CE63B0" w:rsidP="00EF7240">
      <w:r>
        <w:t>Tidigare behandling i EU -nämnden: 2011-12-01</w:t>
      </w:r>
    </w:p>
    <w:p w:rsidR="00CE63B0" w:rsidRDefault="00CE63B0" w:rsidP="00EF7240"/>
    <w:p w:rsidR="00CE63B0" w:rsidRPr="00EF7240" w:rsidRDefault="00CE63B0" w:rsidP="00EF7240">
      <w:r>
        <w:t>Förväntas godkännas av Coreper I den 14 december 2011</w:t>
      </w:r>
    </w:p>
    <w:p w:rsidR="00CE63B0" w:rsidRDefault="00CE63B0" w:rsidP="00EF7240"/>
    <w:p w:rsidR="00CE63B0" w:rsidRDefault="00CE63B0" w:rsidP="00EF7240">
      <w:r>
        <w:t>Föranleder ingen annotering.</w:t>
      </w:r>
    </w:p>
    <w:p w:rsidR="00CE63B0" w:rsidRPr="00EF7240" w:rsidRDefault="00CE63B0" w:rsidP="00A510B4">
      <w:pPr>
        <w:spacing w:line="240" w:lineRule="auto"/>
      </w:pPr>
    </w:p>
    <w:sectPr w:rsidR="00CE63B0" w:rsidRPr="00EF7240" w:rsidSect="00E91FE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3B0" w:rsidRDefault="00CE63B0">
      <w:r>
        <w:separator/>
      </w:r>
    </w:p>
  </w:endnote>
  <w:endnote w:type="continuationSeparator" w:id="0">
    <w:p w:rsidR="00CE63B0" w:rsidRDefault="00CE63B0">
      <w:r>
        <w:continuationSeparator/>
      </w:r>
    </w:p>
  </w:endnote>
  <w:endnote w:type="continuationNotice" w:id="1">
    <w:p w:rsidR="00CE63B0" w:rsidRDefault="00CE63B0">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B0" w:rsidRDefault="00CE63B0">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10</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13</w:t>
    </w:r>
    <w:r>
      <w:rPr>
        <w:rStyle w:val="PageNumber"/>
        <w:sz w:val="16"/>
      </w:rPr>
      <w:fldChar w:fldCharType="end"/>
    </w:r>
    <w:r>
      <w:rPr>
        <w:rStyle w:val="PageNumber"/>
        <w:sz w:val="16"/>
      </w:rPr>
      <w:t>)</w:t>
    </w:r>
  </w:p>
  <w:p w:rsidR="00CE63B0" w:rsidRDefault="00CE63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B0" w:rsidRDefault="00CE63B0">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13</w:t>
    </w:r>
    <w:r>
      <w:rPr>
        <w:rStyle w:val="PageNumber"/>
        <w:sz w:val="16"/>
      </w:rPr>
      <w:fldChar w:fldCharType="end"/>
    </w:r>
    <w:r>
      <w:rPr>
        <w:rStyle w:val="PageNumber"/>
        <w:sz w:val="16"/>
      </w:rPr>
      <w:t>)</w:t>
    </w:r>
  </w:p>
  <w:p w:rsidR="00CE63B0" w:rsidRDefault="00CE63B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B0" w:rsidRDefault="00CE63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3B0" w:rsidRDefault="00CE63B0">
      <w:r>
        <w:separator/>
      </w:r>
    </w:p>
  </w:footnote>
  <w:footnote w:type="continuationSeparator" w:id="0">
    <w:p w:rsidR="00CE63B0" w:rsidRDefault="00CE63B0">
      <w:r>
        <w:continuationSeparator/>
      </w:r>
    </w:p>
  </w:footnote>
  <w:footnote w:type="continuationNotice" w:id="1">
    <w:p w:rsidR="00CE63B0" w:rsidRDefault="00CE63B0">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B0" w:rsidRDefault="00CE63B0">
    <w:pPr>
      <w:pStyle w:val="Header"/>
      <w:framePr w:wrap="around" w:vAnchor="text" w:hAnchor="margin" w:xAlign="right" w:y="1"/>
      <w:rPr>
        <w:rStyle w:val="PageNumber"/>
      </w:rPr>
    </w:pPr>
  </w:p>
  <w:p w:rsidR="00CE63B0" w:rsidRDefault="00CE63B0">
    <w:pPr>
      <w:pStyle w:val="Header"/>
      <w:ind w:right="360"/>
    </w:pPr>
  </w:p>
  <w:p w:rsidR="00CE63B0" w:rsidRDefault="00CE63B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B0" w:rsidRDefault="00CE63B0">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CE63B0" w:rsidRDefault="00CE63B0">
    <w:pPr>
      <w:pStyle w:val="Header"/>
    </w:pPr>
  </w:p>
  <w:p w:rsidR="00CE63B0" w:rsidRDefault="00CE63B0">
    <w:pPr>
      <w:pStyle w:val="Header"/>
      <w:ind w:right="360"/>
    </w:pPr>
  </w:p>
  <w:p w:rsidR="00CE63B0" w:rsidRDefault="00CE63B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B0" w:rsidRDefault="00CE63B0">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CE63B0" w:rsidRDefault="00CE63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C54C49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F7240"/>
    <w:rsid w:val="00002A91"/>
    <w:rsid w:val="00283935"/>
    <w:rsid w:val="004A516C"/>
    <w:rsid w:val="0054008C"/>
    <w:rsid w:val="00544DD2"/>
    <w:rsid w:val="00575771"/>
    <w:rsid w:val="005A23F9"/>
    <w:rsid w:val="005C212F"/>
    <w:rsid w:val="005F1820"/>
    <w:rsid w:val="00621B84"/>
    <w:rsid w:val="00642EE9"/>
    <w:rsid w:val="00680B75"/>
    <w:rsid w:val="00727D69"/>
    <w:rsid w:val="00742867"/>
    <w:rsid w:val="00790FD3"/>
    <w:rsid w:val="008446DD"/>
    <w:rsid w:val="00847B54"/>
    <w:rsid w:val="008F5380"/>
    <w:rsid w:val="00936272"/>
    <w:rsid w:val="009C72EA"/>
    <w:rsid w:val="00A510B4"/>
    <w:rsid w:val="00A72123"/>
    <w:rsid w:val="00AB6D00"/>
    <w:rsid w:val="00AF0928"/>
    <w:rsid w:val="00B341AF"/>
    <w:rsid w:val="00B90796"/>
    <w:rsid w:val="00BA6B91"/>
    <w:rsid w:val="00CE63B0"/>
    <w:rsid w:val="00D02B4C"/>
    <w:rsid w:val="00D72F47"/>
    <w:rsid w:val="00DA39FF"/>
    <w:rsid w:val="00E91FE9"/>
    <w:rsid w:val="00EC3C7C"/>
    <w:rsid w:val="00ED5DCC"/>
    <w:rsid w:val="00EF7240"/>
    <w:rsid w:val="00F056A7"/>
    <w:rsid w:val="00FF4C7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FE9"/>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E91FE9"/>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E91FE9"/>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E91FE9"/>
    <w:pPr>
      <w:spacing w:after="120" w:line="240" w:lineRule="atLeast"/>
      <w:outlineLvl w:val="2"/>
    </w:pPr>
    <w:rPr>
      <w:b w:val="0"/>
    </w:rPr>
  </w:style>
  <w:style w:type="paragraph" w:styleId="Heading4">
    <w:name w:val="heading 4"/>
    <w:basedOn w:val="Heading3"/>
    <w:next w:val="RKnormal"/>
    <w:link w:val="Heading4Char"/>
    <w:uiPriority w:val="99"/>
    <w:qFormat/>
    <w:rsid w:val="00E91FE9"/>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E91FE9"/>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E91FE9"/>
    <w:pPr>
      <w:tabs>
        <w:tab w:val="left" w:pos="1843"/>
        <w:tab w:val="left" w:pos="2835"/>
      </w:tabs>
      <w:spacing w:line="240" w:lineRule="atLeast"/>
      <w:ind w:left="1843"/>
    </w:pPr>
  </w:style>
  <w:style w:type="paragraph" w:customStyle="1" w:styleId="Avsndare">
    <w:name w:val="Avsändare"/>
    <w:basedOn w:val="Normal"/>
    <w:uiPriority w:val="99"/>
    <w:rsid w:val="00E91FE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91FE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E91FE9"/>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E91FE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91FE9"/>
    <w:rPr>
      <w:rFonts w:cs="Times New Roman"/>
    </w:rPr>
  </w:style>
  <w:style w:type="paragraph" w:styleId="BodyText">
    <w:name w:val="Body Text"/>
    <w:basedOn w:val="Normal"/>
    <w:link w:val="BodyTextChar"/>
    <w:uiPriority w:val="99"/>
    <w:rsid w:val="00E91FE9"/>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E91FE9"/>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E91FE9"/>
    <w:pPr>
      <w:spacing w:line="320" w:lineRule="exact"/>
    </w:pPr>
    <w:rPr>
      <w:rFonts w:ascii="Arial" w:hAnsi="Arial"/>
      <w:b/>
      <w:sz w:val="22"/>
    </w:rPr>
  </w:style>
  <w:style w:type="paragraph" w:styleId="TOC1">
    <w:name w:val="toc 1"/>
    <w:basedOn w:val="Normal"/>
    <w:next w:val="Normal"/>
    <w:autoRedefine/>
    <w:uiPriority w:val="99"/>
    <w:rsid w:val="00E91FE9"/>
    <w:pPr>
      <w:spacing w:before="360"/>
    </w:pPr>
    <w:rPr>
      <w:rFonts w:ascii="Arial" w:hAnsi="Arial"/>
      <w:b/>
      <w:bCs/>
      <w:caps/>
      <w:szCs w:val="28"/>
    </w:rPr>
  </w:style>
  <w:style w:type="paragraph" w:styleId="TOC2">
    <w:name w:val="toc 2"/>
    <w:basedOn w:val="Normal"/>
    <w:next w:val="Normal"/>
    <w:autoRedefine/>
    <w:uiPriority w:val="99"/>
    <w:rsid w:val="00E91FE9"/>
    <w:pPr>
      <w:spacing w:before="240"/>
    </w:pPr>
    <w:rPr>
      <w:rFonts w:ascii="Times New Roman" w:hAnsi="Times New Roman"/>
      <w:b/>
      <w:bCs/>
      <w:szCs w:val="24"/>
    </w:rPr>
  </w:style>
  <w:style w:type="paragraph" w:styleId="TOC3">
    <w:name w:val="toc 3"/>
    <w:basedOn w:val="Normal"/>
    <w:next w:val="Normal"/>
    <w:autoRedefine/>
    <w:uiPriority w:val="99"/>
    <w:semiHidden/>
    <w:rsid w:val="00E91FE9"/>
    <w:pPr>
      <w:ind w:left="240"/>
    </w:pPr>
    <w:rPr>
      <w:rFonts w:ascii="Times New Roman" w:hAnsi="Times New Roman"/>
      <w:szCs w:val="24"/>
    </w:rPr>
  </w:style>
  <w:style w:type="paragraph" w:styleId="TOC4">
    <w:name w:val="toc 4"/>
    <w:basedOn w:val="Normal"/>
    <w:next w:val="Normal"/>
    <w:autoRedefine/>
    <w:uiPriority w:val="99"/>
    <w:semiHidden/>
    <w:rsid w:val="00E91FE9"/>
    <w:pPr>
      <w:ind w:left="480"/>
    </w:pPr>
    <w:rPr>
      <w:rFonts w:ascii="Times New Roman" w:hAnsi="Times New Roman"/>
      <w:szCs w:val="24"/>
    </w:rPr>
  </w:style>
  <w:style w:type="paragraph" w:styleId="TOC5">
    <w:name w:val="toc 5"/>
    <w:basedOn w:val="Normal"/>
    <w:next w:val="Normal"/>
    <w:autoRedefine/>
    <w:uiPriority w:val="99"/>
    <w:semiHidden/>
    <w:rsid w:val="00E91FE9"/>
    <w:pPr>
      <w:ind w:left="720"/>
    </w:pPr>
    <w:rPr>
      <w:rFonts w:ascii="Times New Roman" w:hAnsi="Times New Roman"/>
      <w:szCs w:val="24"/>
    </w:rPr>
  </w:style>
  <w:style w:type="paragraph" w:styleId="TOC6">
    <w:name w:val="toc 6"/>
    <w:basedOn w:val="Normal"/>
    <w:next w:val="Normal"/>
    <w:autoRedefine/>
    <w:uiPriority w:val="99"/>
    <w:semiHidden/>
    <w:rsid w:val="00E91FE9"/>
    <w:pPr>
      <w:ind w:left="960"/>
    </w:pPr>
    <w:rPr>
      <w:rFonts w:ascii="Times New Roman" w:hAnsi="Times New Roman"/>
      <w:szCs w:val="24"/>
    </w:rPr>
  </w:style>
  <w:style w:type="paragraph" w:styleId="TOC7">
    <w:name w:val="toc 7"/>
    <w:basedOn w:val="Normal"/>
    <w:next w:val="Normal"/>
    <w:autoRedefine/>
    <w:uiPriority w:val="99"/>
    <w:semiHidden/>
    <w:rsid w:val="00E91FE9"/>
    <w:pPr>
      <w:ind w:left="1200"/>
    </w:pPr>
    <w:rPr>
      <w:rFonts w:ascii="Times New Roman" w:hAnsi="Times New Roman"/>
      <w:szCs w:val="24"/>
    </w:rPr>
  </w:style>
  <w:style w:type="paragraph" w:styleId="TOC8">
    <w:name w:val="toc 8"/>
    <w:basedOn w:val="Normal"/>
    <w:next w:val="Normal"/>
    <w:autoRedefine/>
    <w:uiPriority w:val="99"/>
    <w:semiHidden/>
    <w:rsid w:val="00E91FE9"/>
    <w:pPr>
      <w:ind w:left="1440"/>
    </w:pPr>
    <w:rPr>
      <w:rFonts w:ascii="Times New Roman" w:hAnsi="Times New Roman"/>
      <w:szCs w:val="24"/>
    </w:rPr>
  </w:style>
  <w:style w:type="paragraph" w:styleId="TOC9">
    <w:name w:val="toc 9"/>
    <w:basedOn w:val="Normal"/>
    <w:next w:val="Normal"/>
    <w:autoRedefine/>
    <w:uiPriority w:val="99"/>
    <w:semiHidden/>
    <w:rsid w:val="00E91FE9"/>
    <w:pPr>
      <w:ind w:left="1680"/>
    </w:pPr>
    <w:rPr>
      <w:rFonts w:ascii="Times New Roman" w:hAnsi="Times New Roman"/>
      <w:szCs w:val="24"/>
    </w:rPr>
  </w:style>
  <w:style w:type="paragraph" w:customStyle="1" w:styleId="Text1">
    <w:name w:val="Text 1"/>
    <w:basedOn w:val="Normal"/>
    <w:uiPriority w:val="99"/>
    <w:rsid w:val="00E91FE9"/>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E91FE9"/>
    <w:rPr>
      <w:rFonts w:cs="Times New Roman"/>
      <w:vertAlign w:val="superscript"/>
    </w:rPr>
  </w:style>
  <w:style w:type="paragraph" w:styleId="Index1">
    <w:name w:val="index 1"/>
    <w:basedOn w:val="Normal"/>
    <w:next w:val="Normal"/>
    <w:autoRedefine/>
    <w:uiPriority w:val="99"/>
    <w:semiHidden/>
    <w:rsid w:val="00E91FE9"/>
    <w:pPr>
      <w:ind w:left="240" w:hanging="240"/>
    </w:pPr>
    <w:rPr>
      <w:rFonts w:ascii="Times New Roman" w:hAnsi="Times New Roman"/>
      <w:szCs w:val="24"/>
    </w:rPr>
  </w:style>
  <w:style w:type="paragraph" w:styleId="Index2">
    <w:name w:val="index 2"/>
    <w:basedOn w:val="Normal"/>
    <w:next w:val="Normal"/>
    <w:autoRedefine/>
    <w:uiPriority w:val="99"/>
    <w:semiHidden/>
    <w:rsid w:val="00E91FE9"/>
    <w:pPr>
      <w:ind w:left="480" w:hanging="240"/>
    </w:pPr>
    <w:rPr>
      <w:rFonts w:ascii="Times New Roman" w:hAnsi="Times New Roman"/>
      <w:szCs w:val="24"/>
    </w:rPr>
  </w:style>
  <w:style w:type="paragraph" w:styleId="Index3">
    <w:name w:val="index 3"/>
    <w:basedOn w:val="Normal"/>
    <w:next w:val="Normal"/>
    <w:autoRedefine/>
    <w:uiPriority w:val="99"/>
    <w:semiHidden/>
    <w:rsid w:val="00E91FE9"/>
    <w:pPr>
      <w:ind w:left="720" w:hanging="240"/>
    </w:pPr>
    <w:rPr>
      <w:rFonts w:ascii="Times New Roman" w:hAnsi="Times New Roman"/>
      <w:szCs w:val="24"/>
    </w:rPr>
  </w:style>
  <w:style w:type="paragraph" w:styleId="Index4">
    <w:name w:val="index 4"/>
    <w:basedOn w:val="Normal"/>
    <w:next w:val="Normal"/>
    <w:autoRedefine/>
    <w:uiPriority w:val="99"/>
    <w:semiHidden/>
    <w:rsid w:val="00E91FE9"/>
    <w:pPr>
      <w:ind w:left="960" w:hanging="240"/>
    </w:pPr>
    <w:rPr>
      <w:rFonts w:ascii="Times New Roman" w:hAnsi="Times New Roman"/>
      <w:szCs w:val="24"/>
    </w:rPr>
  </w:style>
  <w:style w:type="paragraph" w:styleId="Index5">
    <w:name w:val="index 5"/>
    <w:basedOn w:val="Normal"/>
    <w:next w:val="Normal"/>
    <w:autoRedefine/>
    <w:uiPriority w:val="99"/>
    <w:semiHidden/>
    <w:rsid w:val="00E91FE9"/>
    <w:pPr>
      <w:ind w:left="1200" w:hanging="240"/>
    </w:pPr>
    <w:rPr>
      <w:rFonts w:ascii="Times New Roman" w:hAnsi="Times New Roman"/>
      <w:szCs w:val="24"/>
    </w:rPr>
  </w:style>
  <w:style w:type="paragraph" w:styleId="Index6">
    <w:name w:val="index 6"/>
    <w:basedOn w:val="Normal"/>
    <w:next w:val="Normal"/>
    <w:autoRedefine/>
    <w:uiPriority w:val="99"/>
    <w:semiHidden/>
    <w:rsid w:val="00E91FE9"/>
    <w:pPr>
      <w:ind w:left="1440" w:hanging="240"/>
    </w:pPr>
    <w:rPr>
      <w:rFonts w:ascii="Times New Roman" w:hAnsi="Times New Roman"/>
      <w:szCs w:val="24"/>
    </w:rPr>
  </w:style>
  <w:style w:type="paragraph" w:styleId="Index7">
    <w:name w:val="index 7"/>
    <w:basedOn w:val="Normal"/>
    <w:next w:val="Normal"/>
    <w:autoRedefine/>
    <w:uiPriority w:val="99"/>
    <w:semiHidden/>
    <w:rsid w:val="00E91FE9"/>
    <w:pPr>
      <w:ind w:left="1680" w:hanging="240"/>
    </w:pPr>
    <w:rPr>
      <w:rFonts w:ascii="Times New Roman" w:hAnsi="Times New Roman"/>
      <w:szCs w:val="24"/>
    </w:rPr>
  </w:style>
  <w:style w:type="paragraph" w:styleId="Index8">
    <w:name w:val="index 8"/>
    <w:basedOn w:val="Normal"/>
    <w:next w:val="Normal"/>
    <w:autoRedefine/>
    <w:uiPriority w:val="99"/>
    <w:semiHidden/>
    <w:rsid w:val="00E91FE9"/>
    <w:pPr>
      <w:ind w:left="1920" w:hanging="240"/>
    </w:pPr>
    <w:rPr>
      <w:rFonts w:ascii="Times New Roman" w:hAnsi="Times New Roman"/>
      <w:szCs w:val="24"/>
    </w:rPr>
  </w:style>
  <w:style w:type="paragraph" w:styleId="Index9">
    <w:name w:val="index 9"/>
    <w:basedOn w:val="Normal"/>
    <w:next w:val="Normal"/>
    <w:autoRedefine/>
    <w:uiPriority w:val="99"/>
    <w:semiHidden/>
    <w:rsid w:val="00E91FE9"/>
    <w:pPr>
      <w:ind w:left="2160" w:hanging="240"/>
    </w:pPr>
    <w:rPr>
      <w:rFonts w:ascii="Times New Roman" w:hAnsi="Times New Roman"/>
      <w:szCs w:val="24"/>
    </w:rPr>
  </w:style>
  <w:style w:type="paragraph" w:styleId="IndexHeading">
    <w:name w:val="index heading"/>
    <w:basedOn w:val="Normal"/>
    <w:next w:val="Index1"/>
    <w:uiPriority w:val="99"/>
    <w:semiHidden/>
    <w:rsid w:val="00E91FE9"/>
    <w:pPr>
      <w:spacing w:before="120" w:after="120"/>
    </w:pPr>
    <w:rPr>
      <w:rFonts w:ascii="Times New Roman" w:hAnsi="Times New Roman"/>
      <w:b/>
      <w:bCs/>
      <w:i/>
      <w:iCs/>
      <w:szCs w:val="24"/>
    </w:rPr>
  </w:style>
  <w:style w:type="paragraph" w:customStyle="1" w:styleId="EntEmet">
    <w:name w:val="EntEmet"/>
    <w:basedOn w:val="Normal"/>
    <w:uiPriority w:val="99"/>
    <w:rsid w:val="00E91FE9"/>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E91FE9"/>
    <w:pPr>
      <w:spacing w:line="240" w:lineRule="auto"/>
    </w:pPr>
    <w:rPr>
      <w:rFonts w:ascii="Arial" w:hAnsi="Arial"/>
      <w:lang w:val="en-GB"/>
    </w:rPr>
  </w:style>
  <w:style w:type="paragraph" w:customStyle="1" w:styleId="Avsndare0">
    <w:name w:val="Avsndare"/>
    <w:basedOn w:val="Normal"/>
    <w:next w:val="Normal"/>
    <w:uiPriority w:val="99"/>
    <w:rsid w:val="00E91FE9"/>
    <w:pPr>
      <w:spacing w:line="240" w:lineRule="auto"/>
    </w:pPr>
    <w:rPr>
      <w:rFonts w:ascii="Arial" w:hAnsi="Arial"/>
      <w:i/>
      <w:lang w:val="en-GB"/>
    </w:rPr>
  </w:style>
  <w:style w:type="character" w:styleId="Hyperlink">
    <w:name w:val="Hyperlink"/>
    <w:basedOn w:val="DefaultParagraphFont"/>
    <w:uiPriority w:val="99"/>
    <w:rsid w:val="00E91FE9"/>
    <w:rPr>
      <w:rFonts w:cs="Times New Roman"/>
      <w:color w:val="0000FF"/>
      <w:u w:val="single"/>
    </w:rPr>
  </w:style>
  <w:style w:type="paragraph" w:styleId="DocumentMap">
    <w:name w:val="Document Map"/>
    <w:basedOn w:val="Normal"/>
    <w:link w:val="DocumentMapChar"/>
    <w:uiPriority w:val="99"/>
    <w:semiHidden/>
    <w:rsid w:val="00E91FE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E91FE9"/>
    <w:rPr>
      <w:rFonts w:cs="Times New Roman"/>
      <w:color w:val="800080"/>
      <w:u w:val="single"/>
    </w:rPr>
  </w:style>
  <w:style w:type="paragraph" w:customStyle="1" w:styleId="Par-number10">
    <w:name w:val="Par-number 1)"/>
    <w:basedOn w:val="Normal"/>
    <w:next w:val="Normal"/>
    <w:uiPriority w:val="99"/>
    <w:rsid w:val="00E91FE9"/>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E91FE9"/>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E91FE9"/>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E91FE9"/>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E91FE9"/>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E91FE9"/>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E91FE9"/>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E91FE9"/>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E91FE9"/>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E91FE9"/>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E91FE9"/>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E91FE9"/>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E91FE9"/>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E91FE9"/>
    <w:pPr>
      <w:spacing w:line="240" w:lineRule="auto"/>
    </w:pPr>
    <w:rPr>
      <w:rFonts w:ascii="Times New Roman" w:hAnsi="Times New Roman"/>
      <w:lang w:val="en-GB" w:eastAsia="fr-BE"/>
    </w:rPr>
  </w:style>
  <w:style w:type="paragraph" w:customStyle="1" w:styleId="Tiret1">
    <w:name w:val="Tiret 1"/>
    <w:basedOn w:val="Normal"/>
    <w:uiPriority w:val="99"/>
    <w:rsid w:val="00E91FE9"/>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E91FE9"/>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E91FE9"/>
    <w:pPr>
      <w:overflowPunct w:val="0"/>
      <w:autoSpaceDE w:val="0"/>
      <w:autoSpaceDN w:val="0"/>
      <w:adjustRightInd w:val="0"/>
      <w:ind w:left="1843"/>
      <w:textAlignment w:val="baseline"/>
    </w:pPr>
  </w:style>
  <w:style w:type="paragraph" w:customStyle="1" w:styleId="Brdtext0">
    <w:name w:val="Brˆdtext"/>
    <w:basedOn w:val="Normal"/>
    <w:uiPriority w:val="99"/>
    <w:rsid w:val="00E91FE9"/>
    <w:pPr>
      <w:spacing w:line="320" w:lineRule="exact"/>
    </w:pPr>
    <w:rPr>
      <w:rFonts w:ascii="Times New Roman" w:hAnsi="Times New Roman"/>
    </w:rPr>
  </w:style>
  <w:style w:type="character" w:customStyle="1" w:styleId="term">
    <w:name w:val="term"/>
    <w:basedOn w:val="DefaultParagraphFont"/>
    <w:uiPriority w:val="99"/>
    <w:rsid w:val="00E91FE9"/>
    <w:rPr>
      <w:rFonts w:cs="Times New Roman"/>
    </w:rPr>
  </w:style>
  <w:style w:type="paragraph" w:customStyle="1" w:styleId="Brdtexthuvud">
    <w:name w:val="Brödtext huvud"/>
    <w:basedOn w:val="Normal"/>
    <w:uiPriority w:val="99"/>
    <w:rsid w:val="00E91FE9"/>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428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4286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2764</Words>
  <Characters>16259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2006-02-01T09:16:00Z</cp:lastPrinted>
  <dcterms:created xsi:type="dcterms:W3CDTF">2012-01-27T14:22:00Z</dcterms:created>
  <dcterms:modified xsi:type="dcterms:W3CDTF">2012-01-27T14:22:00Z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false</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Statsrådsberedningen</vt:lpwstr>
  </property>
  <property fmtid="{D5CDD505-2E9C-101B-9397-08002B2CF9AE}" pid="13" name="RKOrdnaClass">
    <vt:lpwstr/>
  </property>
  <property fmtid="{D5CDD505-2E9C-101B-9397-08002B2CF9AE}" pid="14" name="RKOrdnaActivityCategory">
    <vt:lpwstr>6.4. Administration</vt:lpwstr>
  </property>
  <property fmtid="{D5CDD505-2E9C-101B-9397-08002B2CF9AE}" pid="15" name="RKOrdnaDiarienummer">
    <vt:lpwstr/>
  </property>
</Properties>
</file>