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4B6F" w:rsidRPr="00C76E5C" w:rsidRDefault="000F4B6F">
      <w:pPr>
        <w:pStyle w:val="Hemstlrubrik"/>
      </w:pPr>
      <w:r w:rsidRPr="00C76E5C">
        <w:t>Förslag till riksdagsbeslut</w:t>
      </w:r>
    </w:p>
    <w:p w:rsidR="000F4B6F" w:rsidRPr="00C76E5C" w:rsidRDefault="000F4B6F">
      <w:pPr>
        <w:pStyle w:val="Hemstlatt"/>
        <w:ind w:left="0"/>
      </w:pPr>
      <w:r w:rsidRPr="00C76E5C">
        <w:t>Riksdagen tillkännager för regeringen som sin mening vad som anförs i motionen om att lägga ned Folkhälsoinstit</w:t>
      </w:r>
      <w:r w:rsidRPr="00C76E5C">
        <w:t>u</w:t>
      </w:r>
      <w:r w:rsidRPr="00C76E5C">
        <w:t>tet.</w:t>
      </w:r>
    </w:p>
    <w:p w:rsidR="000F4B6F" w:rsidRPr="00C76E5C" w:rsidRDefault="000F4B6F">
      <w:pPr>
        <w:pStyle w:val="Rubrik1"/>
      </w:pPr>
      <w:r w:rsidRPr="00C76E5C">
        <w:t>Motivering</w:t>
      </w:r>
    </w:p>
    <w:p w:rsidR="000F4B6F" w:rsidRPr="00C76E5C" w:rsidRDefault="000F4B6F">
      <w:r w:rsidRPr="00C76E5C">
        <w:t>Folkhälsoinstitutet vill inte att medborgarna skall drabbas av ohälsa. Institutet försöker därför påverka människors levnadsmönster genom opinionsbildning och annat förebyggande arbete. Gott så, men det har i alltför många fall visat sig att experternas ambitioner tenderar att mynna ut i förslag som genom lagar och skattefinansierad opinionsbildning leder till inskränkningar i den enskilda människans liv. Exemplen är många och effekterna klart diskutabla.</w:t>
      </w:r>
    </w:p>
    <w:p w:rsidR="000F4B6F" w:rsidRPr="00C76E5C" w:rsidRDefault="000F4B6F">
      <w:pPr>
        <w:pStyle w:val="Normaltindrag"/>
      </w:pPr>
      <w:r w:rsidRPr="00C76E5C">
        <w:t>Begreppet folkhälsa är i sig daterat. Människors medvetenhet om hur liv</w:t>
      </w:r>
      <w:r w:rsidRPr="00C76E5C">
        <w:t>s</w:t>
      </w:r>
      <w:r w:rsidRPr="00C76E5C">
        <w:t>stilen påverkar den egna hälsan är idag väl utbredd. Intresset för sunda vanor och hälsosam livsstil tar sig breda uttryck i såväl populärlitteratur och ti</w:t>
      </w:r>
      <w:r w:rsidRPr="00C76E5C">
        <w:t>d</w:t>
      </w:r>
      <w:r w:rsidRPr="00C76E5C">
        <w:t>ningars hälsobilagor som det stora utbud av friskvårds- och träningsmöjligh</w:t>
      </w:r>
      <w:r w:rsidRPr="00C76E5C">
        <w:t>e</w:t>
      </w:r>
      <w:r w:rsidRPr="00C76E5C">
        <w:t>ter som står till buds.</w:t>
      </w:r>
    </w:p>
    <w:p w:rsidR="000F4B6F" w:rsidRPr="00C76E5C" w:rsidRDefault="000F4B6F">
      <w:pPr>
        <w:pStyle w:val="Normaltindrag"/>
      </w:pPr>
      <w:r w:rsidRPr="00C76E5C">
        <w:t>Det ovanifrånperspektiv som Folkhälsoinstitutet representerar är inte rel</w:t>
      </w:r>
      <w:r w:rsidRPr="00C76E5C">
        <w:t>e</w:t>
      </w:r>
      <w:r w:rsidRPr="00C76E5C">
        <w:t>vant i ett modernt demokratiskt samhälle med väl utvecklad medvetenhet om hur levnadsvanor påverkar den egna hälsan. Denna kunskap börjar rimligen med föräldrars uppfostran av sina barn och tar vidare form i grundskolan. Tanken att en myndighet vet bäst hur människor bör leva är befängd.</w:t>
      </w:r>
    </w:p>
    <w:p w:rsidR="000F4B6F" w:rsidRPr="00C76E5C" w:rsidRDefault="000F4B6F">
      <w:pPr>
        <w:pStyle w:val="Normaltindrag"/>
        <w:rPr>
          <w:color w:val="000000"/>
        </w:rPr>
      </w:pPr>
      <w:r w:rsidRPr="00C76E5C">
        <w:t>Den historiska paletten av misslyckade exempel från auktoritära regimers ambition att styra människors liv är alltför stor och solkigt färgrik.</w:t>
      </w:r>
      <w:r w:rsidRPr="00C76E5C">
        <w:rPr>
          <w:color w:val="000000"/>
        </w:rPr>
        <w:t xml:space="preserve"> Folkhäls</w:t>
      </w:r>
      <w:r w:rsidRPr="00C76E5C">
        <w:rPr>
          <w:color w:val="000000"/>
        </w:rPr>
        <w:t>o</w:t>
      </w:r>
      <w:r w:rsidRPr="00C76E5C">
        <w:rPr>
          <w:color w:val="000000"/>
        </w:rPr>
        <w:t>arbetets drag av förmynderi och centralstyrning av människors livsstil tend</w:t>
      </w:r>
      <w:r w:rsidRPr="00C76E5C">
        <w:rPr>
          <w:color w:val="000000"/>
        </w:rPr>
        <w:t>e</w:t>
      </w:r>
      <w:r w:rsidRPr="00C76E5C">
        <w:rPr>
          <w:color w:val="000000"/>
        </w:rPr>
        <w:t>rar tyvärr att motverka dess goda syften då individperspektivet att värna sitt eget levnadssätt kommer bort i sammanhanget.</w:t>
      </w:r>
    </w:p>
    <w:p w:rsidR="000F4B6F" w:rsidRPr="00C76E5C" w:rsidRDefault="000F4B6F">
      <w:pPr>
        <w:pStyle w:val="Normaltindrag"/>
      </w:pPr>
      <w:r w:rsidRPr="00C76E5C">
        <w:t xml:space="preserve">Förebyggande hälsoinsatser är utomordentligt viktiga, inte minst vad gäller barn och ungdom. Arbetet med att utveckla hälsosamma vanor bör därför </w:t>
      </w:r>
      <w:r w:rsidRPr="00C76E5C">
        <w:lastRenderedPageBreak/>
        <w:t>fokuseras på insatser tidigt i livet. Här spelar skolidrotten och skolhälsovå</w:t>
      </w:r>
      <w:r w:rsidRPr="00C76E5C">
        <w:t>r</w:t>
      </w:r>
      <w:r w:rsidRPr="00C76E5C">
        <w:t>den en betydande roll. Livsstilshälsan finner en given plats inom såväl ko</w:t>
      </w:r>
      <w:r w:rsidRPr="00C76E5C">
        <w:t>m</w:t>
      </w:r>
      <w:r w:rsidRPr="00C76E5C">
        <w:t>muner som landsting, men även de insatser som ideella organisationer och idrottsrörelser gör är i sammanhanget ovärderliga. Det frivilliga arbetet prä</w:t>
      </w:r>
      <w:r w:rsidRPr="00C76E5C">
        <w:t>g</w:t>
      </w:r>
      <w:r w:rsidRPr="00C76E5C">
        <w:t>las av den lust, frivillighet och engagemang som en statlig myndighet aldrig kan uppnå.</w:t>
      </w:r>
    </w:p>
    <w:p w:rsidR="000F4B6F" w:rsidRPr="00C76E5C" w:rsidRDefault="000F4B6F">
      <w:pPr>
        <w:pStyle w:val="Normaltindrag"/>
      </w:pPr>
      <w:r w:rsidRPr="00C76E5C">
        <w:t>Folkhälsoinstitutet bör avskaffas. Arbetet med frågor som rör livsstilhälsa kan med fördel fördelas på andra existerande</w:t>
      </w:r>
      <w:r w:rsidRPr="00C76E5C">
        <w:t xml:space="preserve"> myndigheter, organisationer och inte minst kommuner.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76E5C">
        <w:trPr>
          <w:cantSplit/>
        </w:trPr>
        <w:tc>
          <w:tcPr>
            <w:tcW w:w="3046" w:type="dxa"/>
          </w:tcPr>
          <w:p w:rsidR="000F4B6F" w:rsidRPr="00C76E5C" w:rsidRDefault="000F4B6F">
            <w:pPr>
              <w:pStyle w:val="UnderskriftDatum"/>
              <w:spacing w:before="240"/>
            </w:pPr>
            <w:r w:rsidRPr="00C76E5C">
              <w:t>Stockholm den 1 oktober 2007</w:t>
            </w:r>
          </w:p>
        </w:tc>
        <w:tc>
          <w:tcPr>
            <w:tcW w:w="3047" w:type="dxa"/>
          </w:tcPr>
          <w:p w:rsidR="000F4B6F" w:rsidRPr="00C76E5C" w:rsidRDefault="000F4B6F">
            <w:pPr>
              <w:pStyle w:val="Underskrifter"/>
              <w:spacing w:before="240"/>
            </w:pPr>
          </w:p>
        </w:tc>
      </w:tr>
      <w:tr w:rsidR="00000000" w:rsidRPr="00C76E5C">
        <w:trPr>
          <w:cantSplit/>
        </w:trPr>
        <w:tc>
          <w:tcPr>
            <w:tcW w:w="3046" w:type="dxa"/>
          </w:tcPr>
          <w:p w:rsidR="000F4B6F" w:rsidRPr="00C76E5C" w:rsidRDefault="000F4B6F">
            <w:pPr>
              <w:pStyle w:val="Underskrifter"/>
            </w:pPr>
            <w:r w:rsidRPr="00C76E5C">
              <w:t>Hans Rothenberg (m)</w:t>
            </w:r>
          </w:p>
        </w:tc>
        <w:tc>
          <w:tcPr>
            <w:tcW w:w="3046" w:type="dxa"/>
          </w:tcPr>
          <w:p w:rsidR="000F4B6F" w:rsidRPr="00C76E5C" w:rsidRDefault="000F4B6F">
            <w:pPr>
              <w:pStyle w:val="Underskrifter"/>
            </w:pPr>
            <w:r w:rsidRPr="00C76E5C">
              <w:t>Gustav Blix (m)</w:t>
            </w:r>
          </w:p>
        </w:tc>
      </w:tr>
    </w:tbl>
    <w:p w:rsidR="000F4B6F" w:rsidRPr="00C76E5C" w:rsidRDefault="000F4B6F">
      <w:pPr>
        <w:pStyle w:val="Normaltindrag"/>
      </w:pPr>
    </w:p>
    <w:sectPr w:rsidR="000F4B6F" w:rsidRPr="00C76E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4B6F" w:rsidRPr="00C76E5C" w:rsidRDefault="000F4B6F">
      <w:r w:rsidRPr="00C76E5C">
        <w:separator/>
      </w:r>
    </w:p>
  </w:endnote>
  <w:endnote w:type="continuationSeparator" w:id="0">
    <w:p w:rsidR="000F4B6F" w:rsidRPr="00C76E5C" w:rsidRDefault="000F4B6F">
      <w:r w:rsidRPr="00C76E5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4B6F" w:rsidRPr="00C76E5C" w:rsidRDefault="00C76E5C">
    <w:pPr>
      <w:pStyle w:val="Sidfot"/>
    </w:pPr>
    <w:r w:rsidRPr="00C76E5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1737003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4B6F" w:rsidRDefault="000F4B6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F4B6F" w:rsidRDefault="000F4B6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4B6F" w:rsidRPr="00C76E5C" w:rsidRDefault="00C76E5C">
    <w:pPr>
      <w:pStyle w:val="Sidfot"/>
    </w:pPr>
    <w:r w:rsidRPr="00C76E5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3452010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4B6F" w:rsidRDefault="000F4B6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F4B6F" w:rsidRDefault="000F4B6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4B6F" w:rsidRPr="00C76E5C" w:rsidRDefault="00C76E5C">
    <w:pPr>
      <w:pStyle w:val="Sidfot"/>
    </w:pPr>
    <w:r w:rsidRPr="00C76E5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0880432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4B6F" w:rsidRDefault="000F4B6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F4B6F" w:rsidRDefault="000F4B6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4B6F" w:rsidRPr="00C76E5C" w:rsidRDefault="000F4B6F">
      <w:r w:rsidRPr="00C76E5C">
        <w:separator/>
      </w:r>
    </w:p>
  </w:footnote>
  <w:footnote w:type="continuationSeparator" w:id="0">
    <w:p w:rsidR="000F4B6F" w:rsidRPr="00C76E5C" w:rsidRDefault="000F4B6F">
      <w:r w:rsidRPr="00C76E5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4B6F" w:rsidRPr="00C76E5C" w:rsidRDefault="00C76E5C">
    <w:pPr>
      <w:pStyle w:val="Sidhuvud"/>
    </w:pPr>
    <w:r w:rsidRPr="00C76E5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7820019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4B6F" w:rsidRDefault="000F4B6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F4B6F" w:rsidRDefault="000F4B6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4B6F" w:rsidRPr="00C76E5C" w:rsidRDefault="00C76E5C">
    <w:pPr>
      <w:pStyle w:val="Sidhuvud"/>
    </w:pPr>
    <w:r w:rsidRPr="00C76E5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194880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4B6F" w:rsidRDefault="000F4B6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F4B6F" w:rsidRDefault="000F4B6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4B6F" w:rsidRPr="00C76E5C" w:rsidRDefault="000F4B6F">
    <w:pPr>
      <w:pStyle w:val="FSHNormal"/>
      <w:tabs>
        <w:tab w:val="right" w:pos="5840"/>
      </w:tabs>
    </w:pPr>
    <w:r w:rsidRPr="00C76E5C">
      <w:br/>
    </w:r>
    <w:r w:rsidRPr="00C76E5C">
      <w:fldChar w:fldCharType="begin" w:fldLock="1"/>
    </w:r>
    <w:r w:rsidRPr="00C76E5C">
      <w:instrText xml:space="preserve"> DOCPROPERTY</w:instrText>
    </w:r>
    <w:r w:rsidRPr="00C76E5C">
      <w:rPr>
        <w:sz w:val="18"/>
      </w:rPr>
      <w:instrText xml:space="preserve"> "YearUser" *\charformat </w:instrText>
    </w:r>
    <w:r w:rsidRPr="00C76E5C">
      <w:fldChar w:fldCharType="separate"/>
    </w:r>
    <w:r w:rsidRPr="00C76E5C">
      <w:t>2007/08</w:t>
    </w:r>
    <w:r w:rsidRPr="00C76E5C">
      <w:fldChar w:fldCharType="end"/>
    </w:r>
    <w:r w:rsidRPr="00C76E5C">
      <w:t xml:space="preserve"> </w:t>
    </w:r>
    <w:r w:rsidRPr="00C76E5C">
      <w:tab/>
      <w:t xml:space="preserve">mnr: </w:t>
    </w:r>
    <w:r w:rsidRPr="00C76E5C">
      <w:fldChar w:fldCharType="begin" w:fldLock="1"/>
    </w:r>
    <w:r w:rsidRPr="00C76E5C">
      <w:instrText xml:space="preserve"> DOCPROPERTY</w:instrText>
    </w:r>
    <w:r w:rsidRPr="00C76E5C">
      <w:rPr>
        <w:sz w:val="18"/>
      </w:rPr>
      <w:instrText xml:space="preserve"> "Motionsnummer" *\charformat </w:instrText>
    </w:r>
    <w:r w:rsidRPr="00C76E5C">
      <w:fldChar w:fldCharType="separate"/>
    </w:r>
    <w:r w:rsidRPr="00C76E5C">
      <w:t>So367</w:t>
    </w:r>
    <w:r w:rsidRPr="00C76E5C">
      <w:fldChar w:fldCharType="end"/>
    </w:r>
    <w:r w:rsidRPr="00C76E5C">
      <w:br/>
    </w:r>
    <w:r w:rsidRPr="00C76E5C">
      <w:fldChar w:fldCharType="begin" w:fldLock="1"/>
    </w:r>
    <w:r w:rsidRPr="00C76E5C">
      <w:instrText xml:space="preserve"> DOCPROPERTY</w:instrText>
    </w:r>
    <w:r w:rsidRPr="00C76E5C">
      <w:rPr>
        <w:sz w:val="18"/>
      </w:rPr>
      <w:instrText xml:space="preserve"> "Samling" *\charformat </w:instrText>
    </w:r>
    <w:r w:rsidRPr="00C76E5C">
      <w:fldChar w:fldCharType="end"/>
    </w:r>
    <w:r w:rsidRPr="00C76E5C">
      <w:tab/>
      <w:t xml:space="preserve">pnr: </w:t>
    </w:r>
    <w:r w:rsidRPr="00C76E5C">
      <w:fldChar w:fldCharType="begin" w:fldLock="1"/>
    </w:r>
    <w:r w:rsidRPr="00C76E5C">
      <w:instrText xml:space="preserve"> DOCPROPERTY</w:instrText>
    </w:r>
    <w:r w:rsidRPr="00C76E5C">
      <w:rPr>
        <w:sz w:val="18"/>
      </w:rPr>
      <w:instrText xml:space="preserve"> "Partinummer" *\charformat </w:instrText>
    </w:r>
    <w:r w:rsidRPr="00C76E5C">
      <w:fldChar w:fldCharType="separate"/>
    </w:r>
    <w:r w:rsidRPr="00C76E5C">
      <w:t>m1431</w:t>
    </w:r>
    <w:r w:rsidRPr="00C76E5C">
      <w:fldChar w:fldCharType="end"/>
    </w:r>
  </w:p>
  <w:p w:rsidR="000F4B6F" w:rsidRPr="00C76E5C" w:rsidRDefault="000F4B6F">
    <w:pPr>
      <w:pStyle w:val="FSHRub1"/>
    </w:pPr>
    <w:r w:rsidRPr="00C76E5C">
      <w:t>Motion till riksdagen</w:t>
    </w:r>
    <w:r w:rsidRPr="00C76E5C">
      <w:br/>
    </w:r>
    <w:r w:rsidRPr="00C76E5C">
      <w:fldChar w:fldCharType="begin" w:fldLock="1"/>
    </w:r>
    <w:r w:rsidRPr="00C76E5C">
      <w:instrText xml:space="preserve"> DOCPROPERTY "YearUser" *\charformat </w:instrText>
    </w:r>
    <w:r w:rsidRPr="00C76E5C">
      <w:fldChar w:fldCharType="separate"/>
    </w:r>
    <w:r w:rsidRPr="00C76E5C">
      <w:t>2007/08</w:t>
    </w:r>
    <w:r w:rsidRPr="00C76E5C">
      <w:fldChar w:fldCharType="end"/>
    </w:r>
    <w:r w:rsidRPr="00C76E5C">
      <w:t>:</w:t>
    </w:r>
    <w:r w:rsidRPr="00C76E5C">
      <w:fldChar w:fldCharType="begin" w:fldLock="1"/>
    </w:r>
    <w:r w:rsidRPr="00C76E5C">
      <w:instrText xml:space="preserve"> DOCPROPERTY "Motionsnummer" *\charformat </w:instrText>
    </w:r>
    <w:r w:rsidRPr="00C76E5C">
      <w:fldChar w:fldCharType="separate"/>
    </w:r>
    <w:r w:rsidRPr="00C76E5C">
      <w:t>So367</w:t>
    </w:r>
    <w:r w:rsidRPr="00C76E5C">
      <w:fldChar w:fldCharType="end"/>
    </w:r>
  </w:p>
  <w:p w:rsidR="000F4B6F" w:rsidRPr="00C76E5C" w:rsidRDefault="000F4B6F">
    <w:pPr>
      <w:pStyle w:val="FSHNormalS5"/>
    </w:pPr>
    <w:r w:rsidRPr="00C76E5C">
      <w:fldChar w:fldCharType="begin" w:fldLock="1"/>
    </w:r>
    <w:r w:rsidRPr="00C76E5C">
      <w:instrText xml:space="preserve"> DOCPROPERTY "MotionarText" *\charformat </w:instrText>
    </w:r>
    <w:r w:rsidRPr="00C76E5C">
      <w:fldChar w:fldCharType="separate"/>
    </w:r>
    <w:r w:rsidRPr="00C76E5C">
      <w:t>av Hans Rothenberg och Gustav Blix (m)</w:t>
    </w:r>
    <w:r w:rsidRPr="00C76E5C">
      <w:fldChar w:fldCharType="end"/>
    </w:r>
    <w:r w:rsidRPr="00C76E5C">
      <w:br/>
    </w:r>
    <w:r w:rsidRPr="00C76E5C">
      <w:fldChar w:fldCharType="begin" w:fldLock="1"/>
    </w:r>
    <w:r w:rsidRPr="00C76E5C">
      <w:instrText xml:space="preserve"> DOCPROPERTY "SvarFrasKort" *\charformat </w:instrText>
    </w:r>
    <w:r w:rsidRPr="00C76E5C">
      <w:fldChar w:fldCharType="end"/>
    </w:r>
  </w:p>
  <w:p w:rsidR="000F4B6F" w:rsidRPr="00C76E5C" w:rsidRDefault="000F4B6F">
    <w:pPr>
      <w:pStyle w:val="FSHTitel"/>
    </w:pPr>
    <w:r w:rsidRPr="00C76E5C">
      <w:fldChar w:fldCharType="begin" w:fldLock="1"/>
    </w:r>
    <w:r w:rsidRPr="00C76E5C">
      <w:instrText xml:space="preserve"> DOCPROPERTY</w:instrText>
    </w:r>
    <w:r w:rsidRPr="00C76E5C">
      <w:rPr>
        <w:sz w:val="18"/>
      </w:rPr>
      <w:instrText xml:space="preserve"> "RubrikSvar" *\charformat </w:instrText>
    </w:r>
    <w:r w:rsidRPr="00C76E5C">
      <w:fldChar w:fldCharType="separate"/>
    </w:r>
    <w:r w:rsidRPr="00C76E5C">
      <w:t>Avskaffande av Folkhälsoinstitutet</w:t>
    </w:r>
    <w:r w:rsidRPr="00C76E5C">
      <w:fldChar w:fldCharType="end"/>
    </w:r>
  </w:p>
  <w:p w:rsidR="000F4B6F" w:rsidRPr="00C76E5C" w:rsidRDefault="000F4B6F">
    <w:pPr>
      <w:pStyle w:val="Normal00"/>
    </w:pPr>
  </w:p>
  <w:p w:rsidR="000F4B6F" w:rsidRPr="00C76E5C" w:rsidRDefault="000F4B6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7800531">
    <w:abstractNumId w:val="8"/>
  </w:num>
  <w:num w:numId="2" w16cid:durableId="1399480957">
    <w:abstractNumId w:val="9"/>
  </w:num>
  <w:num w:numId="3" w16cid:durableId="851913468">
    <w:abstractNumId w:val="8"/>
  </w:num>
  <w:num w:numId="4" w16cid:durableId="1275135953">
    <w:abstractNumId w:val="9"/>
  </w:num>
  <w:num w:numId="5" w16cid:durableId="393166704">
    <w:abstractNumId w:val="13"/>
  </w:num>
  <w:num w:numId="6" w16cid:durableId="1534341553">
    <w:abstractNumId w:val="10"/>
  </w:num>
  <w:num w:numId="7" w16cid:durableId="249315277">
    <w:abstractNumId w:val="11"/>
  </w:num>
  <w:num w:numId="8" w16cid:durableId="1865704188">
    <w:abstractNumId w:val="12"/>
  </w:num>
  <w:num w:numId="9" w16cid:durableId="457723319">
    <w:abstractNumId w:val="8"/>
  </w:num>
  <w:num w:numId="10" w16cid:durableId="879440943">
    <w:abstractNumId w:val="3"/>
  </w:num>
  <w:num w:numId="11" w16cid:durableId="797724987">
    <w:abstractNumId w:val="2"/>
  </w:num>
  <w:num w:numId="12" w16cid:durableId="267665065">
    <w:abstractNumId w:val="1"/>
  </w:num>
  <w:num w:numId="13" w16cid:durableId="626396102">
    <w:abstractNumId w:val="0"/>
  </w:num>
  <w:num w:numId="14" w16cid:durableId="1672180285">
    <w:abstractNumId w:val="9"/>
  </w:num>
  <w:num w:numId="15" w16cid:durableId="1280842523">
    <w:abstractNumId w:val="7"/>
  </w:num>
  <w:num w:numId="16" w16cid:durableId="581380307">
    <w:abstractNumId w:val="6"/>
  </w:num>
  <w:num w:numId="17" w16cid:durableId="1887522184">
    <w:abstractNumId w:val="5"/>
  </w:num>
  <w:num w:numId="18" w16cid:durableId="3286777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1290D60C-AFE5-4372-9F7C-AF7DBD9EEEA0},{44D6CDEB-7894-4492-A55E-68AF4ADBB301}"/>
  </w:docVars>
  <w:rsids>
    <w:rsidRoot w:val="00BB73A3"/>
    <w:rsid w:val="000F4B6F"/>
    <w:rsid w:val="00BB73A3"/>
    <w:rsid w:val="00C7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FF9738E-F663-49F5-99ED-2966754B3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hemstl95att44hemstpunkt44hemstpunktflera44hemst228llanspunkt44f246rslagstext">
    <w:name w:val="hemstl95att44hemstpunkt44hemstpunktflera44hemst228llanspunkt44f246rslagstext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44beslutdnr">
    <w:name w:val="normal44beslutdnr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32indent44normal95indrag44normal32indrag">
    <w:name w:val="normal32indent44normal95indrag44normal32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2103</Characters>
  <Application>Microsoft Office Word</Application>
  <DocSecurity>4</DocSecurity>
  <Lines>40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m1431</vt:lpstr>
    </vt:vector>
  </TitlesOfParts>
  <Company>Riksdagen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m1431</dc:title>
  <dc:subject>m1431</dc:subject>
  <dc:creator>Riksdagen</dc:creator>
  <cp:keywords>Riksdagen</cp:keywords>
  <dc:description>TKG-ktrl, MSMQ4mb, PersReg-Distribution mm</dc:description>
  <cp:lastModifiedBy>Lars Brink</cp:lastModifiedBy>
  <cp:revision>2</cp:revision>
  <cp:lastPrinted>2007-11-08T09:05:00Z</cp:lastPrinted>
  <dcterms:created xsi:type="dcterms:W3CDTF">2025-12-17T08:53:00Z</dcterms:created>
  <dcterms:modified xsi:type="dcterms:W3CDTF">2025-12-17T08:53:00Z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meo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Avskaffande av Folkhälsoinstitutet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Avskaffande av Folkhälsoinstitutet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m1431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Hans Rothenberg och Gustav Blix (m)</vt:lpwstr>
  </property>
  <property fmtid="{D5CDD505-2E9C-101B-9397-08002B2CF9AE}" pid="26" name="MotionarLista">
    <vt:lpwstr>Rothenberg, Hans (m)\Blix, Gustav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Rothenberg (m), Gustav Blix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So367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2007</vt:lpwstr>
  </property>
  <property fmtid="{D5CDD505-2E9C-101B-9397-08002B2CF9AE}" pid="44" name="NotesUID">
    <vt:lpwstr>marianne.olsson@riksdagen.se</vt:lpwstr>
  </property>
  <property fmtid="{D5CDD505-2E9C-101B-9397-08002B2CF9AE}" pid="45" name="ReservUID">
    <vt:lpwstr>me0403aa</vt:lpwstr>
  </property>
  <property fmtid="{D5CDD505-2E9C-101B-9397-08002B2CF9AE}" pid="46" name="MotionID">
    <vt:lpwstr>20072008000000000109000014310069</vt:lpwstr>
  </property>
  <property fmtid="{D5CDD505-2E9C-101B-9397-08002B2CF9AE}" pid="47" name="datum">
    <vt:lpwstr>071001</vt:lpwstr>
  </property>
  <property fmtid="{D5CDD505-2E9C-101B-9397-08002B2CF9AE}" pid="48" name="avsändar-e-post">
    <vt:lpwstr>marianne.olsson@riksdagen.se</vt:lpwstr>
  </property>
  <property fmtid="{D5CDD505-2E9C-101B-9397-08002B2CF9AE}" pid="49" name="id">
    <vt:lpwstr>20072008000000000109000014310069</vt:lpwstr>
  </property>
  <property fmtid="{D5CDD505-2E9C-101B-9397-08002B2CF9AE}" pid="50" name="nummer">
    <vt:lpwstr>367</vt:lpwstr>
  </property>
  <property fmtid="{D5CDD505-2E9C-101B-9397-08002B2CF9AE}" pid="51" name="utskottsbeteckning">
    <vt:lpwstr>So</vt:lpwstr>
  </property>
  <property fmtid="{D5CDD505-2E9C-101B-9397-08002B2CF9AE}" pid="52" name="GlobalUID">
    <vt:lpwstr>{EB47CD6B-FB21-4B11-9BE5-F6CCE009B088}</vt:lpwstr>
  </property>
  <property fmtid="{D5CDD505-2E9C-101B-9397-08002B2CF9AE}" pid="53" name="Överföringar">
    <vt:i4>0</vt:i4>
  </property>
  <property fmtid="{D5CDD505-2E9C-101B-9397-08002B2CF9AE}" pid="54" name="Checksum">
    <vt:lpwstr>*0018290034476*</vt:lpwstr>
  </property>
  <property fmtid="{D5CDD505-2E9C-101B-9397-08002B2CF9AE}" pid="55" name="skuggnummer">
    <vt:lpwstr>1360</vt:lpwstr>
  </property>
  <property fmtid="{D5CDD505-2E9C-101B-9397-08002B2CF9AE}" pid="56" name="urixVersion">
    <vt:lpwstr>3.2.0.8</vt:lpwstr>
  </property>
  <property fmtid="{D5CDD505-2E9C-101B-9397-08002B2CF9AE}" pid="57" name="urixOrigin">
    <vt:lpwstr>071108 10:06:00.704</vt:lpwstr>
  </property>
  <property fmtid="{D5CDD505-2E9C-101B-9397-08002B2CF9AE}" pid="58" name="urixGuid">
    <vt:lpwstr>{3E093413-F4F6-4AB5-856C-F087273174C4}</vt:lpwstr>
  </property>
</Properties>
</file>