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3443ED0A18A04FE19AB6911E0EC609F4"/>
        </w:placeholder>
        <w:text/>
      </w:sdtPr>
      <w:sdtEndPr/>
      <w:sdtContent>
        <w:p w:rsidRPr="009B062B" w:rsidR="00AF30DD" w:rsidP="00DA28CE" w:rsidRDefault="00AF30DD" w14:paraId="1C795AE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087529bd-2d06-42a3-bb32-1532137c5220"/>
        <w:id w:val="44652533"/>
        <w:lock w:val="sdtLocked"/>
      </w:sdtPr>
      <w:sdtEndPr/>
      <w:sdtContent>
        <w:p w:rsidR="003C2DC4" w:rsidRDefault="00184FBE" w14:paraId="1C795AE8" w14:textId="05C623E6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uppdrag till regeringen att vidta de åtgärder som krävs för att personer verksamma utanför EES enklare ska kunna förnya sitt svenska körkort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9BFFF05ABAD4FD5A2122EC1931808C4"/>
        </w:placeholder>
        <w:text/>
      </w:sdtPr>
      <w:sdtEndPr/>
      <w:sdtContent>
        <w:p w:rsidRPr="009B062B" w:rsidR="006D79C9" w:rsidP="00333E95" w:rsidRDefault="006D79C9" w14:paraId="1C795AE9" w14:textId="77777777">
          <w:pPr>
            <w:pStyle w:val="Rubrik1"/>
          </w:pPr>
          <w:r>
            <w:t>Motivering</w:t>
          </w:r>
        </w:p>
      </w:sdtContent>
    </w:sdt>
    <w:p w:rsidR="00360E2F" w:rsidP="001F5C68" w:rsidRDefault="00360E2F" w14:paraId="1C795AEA" w14:textId="77777777">
      <w:pPr>
        <w:pStyle w:val="Normalutanindragellerluft"/>
      </w:pPr>
      <w:r>
        <w:t>Körkortslagen ändrades 2017 för att Sverige skulle uppfylla sina skyldigheter enligt EU:s tredje körkortsdirektiv. Direktivet kräver för en förnyelse av ett körkort utfärdat inom EES-området att innehavaren vid giltighetstidens utgång är permanent bosatt på territoriet i den medlemsstat som utfärdat körkortet. Man betraktas som permanent bosatt på den plats där man normalt bor under minst 185 dagar varje kalenderår.</w:t>
      </w:r>
    </w:p>
    <w:p w:rsidR="00360E2F" w:rsidP="001F5C68" w:rsidRDefault="00360E2F" w14:paraId="1C795AEC" w14:textId="77777777">
      <w:r>
        <w:t>För många svenskar i internationell tjänst innebär de nya reglerna ett betydande problem då de kan riskera att bli utan körkort. Trafikutskottet konstaterade i sitt betänkande att detta kunde innebära ett problem och att utskottet förväntade sig att frågan skulle lösas. Infrastrukturministern sade i ett svar den 19 september 2017 på min interpellation att han var övertygad om att en lösning skulle kunna hittas.</w:t>
      </w:r>
    </w:p>
    <w:p w:rsidR="00360E2F" w:rsidP="001F5C68" w:rsidRDefault="00360E2F" w14:paraId="1C795AEE" w14:textId="54B7FE4B">
      <w:r>
        <w:t>Då det är viktigt att underlätta för våra utlandssvenskar att kunna fullgöra sina upp</w:t>
      </w:r>
      <w:r w:rsidR="001F5C68">
        <w:softHyphen/>
      </w:r>
      <w:r>
        <w:t>drag utan att förlora sitt körkort är det hög tid för regeringen att ge Transportstyrelsen i uppdrag att finna en lösning på problemet. Detta måste vara ett problem som gäller för många länder inom EES så här förutsätts att direktivet kan kompletteras för att säker</w:t>
      </w:r>
      <w:r w:rsidR="001F5C68">
        <w:softHyphen/>
      </w:r>
      <w:r>
        <w:t>ställa en smidig förnyelse av körkort.</w:t>
      </w:r>
      <w:bookmarkStart w:name="_GoBack" w:id="1"/>
      <w:bookmarkEnd w:id="1"/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9FB1E57FDAC4BF1B725606B269B6E75"/>
        </w:placeholder>
      </w:sdtPr>
      <w:sdtEndPr>
        <w:rPr>
          <w:i w:val="0"/>
          <w:noProof w:val="0"/>
        </w:rPr>
      </w:sdtEndPr>
      <w:sdtContent>
        <w:p w:rsidR="00266A3A" w:rsidP="00266A3A" w:rsidRDefault="00266A3A" w14:paraId="1C795AF1" w14:textId="77777777"/>
        <w:p w:rsidRPr="008E0FE2" w:rsidR="004801AC" w:rsidP="00266A3A" w:rsidRDefault="001F5C68" w14:paraId="1C795AF2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Kerstin Lundgren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1D6FB1" w:rsidRDefault="001D6FB1" w14:paraId="1C795AF6" w14:textId="77777777"/>
    <w:sectPr w:rsidR="001D6FB1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795AF8" w14:textId="77777777" w:rsidR="00360E2F" w:rsidRDefault="00360E2F" w:rsidP="000C1CAD">
      <w:pPr>
        <w:spacing w:line="240" w:lineRule="auto"/>
      </w:pPr>
      <w:r>
        <w:separator/>
      </w:r>
    </w:p>
  </w:endnote>
  <w:endnote w:type="continuationSeparator" w:id="0">
    <w:p w14:paraId="1C795AF9" w14:textId="77777777" w:rsidR="00360E2F" w:rsidRDefault="00360E2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795AF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795AF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266A3A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795B07" w14:textId="77777777" w:rsidR="00262EA3" w:rsidRPr="00266A3A" w:rsidRDefault="00262EA3" w:rsidP="00266A3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795AF6" w14:textId="77777777" w:rsidR="00360E2F" w:rsidRDefault="00360E2F" w:rsidP="000C1CAD">
      <w:pPr>
        <w:spacing w:line="240" w:lineRule="auto"/>
      </w:pPr>
      <w:r>
        <w:separator/>
      </w:r>
    </w:p>
  </w:footnote>
  <w:footnote w:type="continuationSeparator" w:id="0">
    <w:p w14:paraId="1C795AF7" w14:textId="77777777" w:rsidR="00360E2F" w:rsidRDefault="00360E2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1C795AF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C795B09" wp14:anchorId="1C795B0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1F5C68" w14:paraId="1C795B0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E16F8CD814847DD800E22D89B8EF558"/>
                              </w:placeholder>
                              <w:text/>
                            </w:sdtPr>
                            <w:sdtEndPr/>
                            <w:sdtContent>
                              <w:r w:rsidR="00360E2F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C2F490E98534FA5A82DF52EFDBBC39E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C795B0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1F5C68" w14:paraId="1C795B0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E16F8CD814847DD800E22D89B8EF558"/>
                        </w:placeholder>
                        <w:text/>
                      </w:sdtPr>
                      <w:sdtEndPr/>
                      <w:sdtContent>
                        <w:r w:rsidR="00360E2F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C2F490E98534FA5A82DF52EFDBBC39E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C795AF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1C795AFC" w14:textId="77777777">
    <w:pPr>
      <w:jc w:val="right"/>
    </w:pPr>
  </w:p>
  <w:p w:rsidR="00262EA3" w:rsidP="00776B74" w:rsidRDefault="00262EA3" w14:paraId="1C795AF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1F5C68" w14:paraId="1C795B00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C795B0B" wp14:anchorId="1C795B0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1F5C68" w14:paraId="1C795B01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60E2F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1F5C68" w14:paraId="1C795B0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1F5C68" w14:paraId="1C795B03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:146</w:t>
        </w:r>
      </w:sdtContent>
    </w:sdt>
  </w:p>
  <w:p w:rsidR="00262EA3" w:rsidP="00E03A3D" w:rsidRDefault="001F5C68" w14:paraId="1C795B04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Kerstin Lundgren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360E2F" w14:paraId="1C795B05" w14:textId="77777777">
        <w:pPr>
          <w:pStyle w:val="FSHRub2"/>
        </w:pPr>
        <w:r>
          <w:t>Förnyelse av körkort utanför EU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C795B0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360E2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4FBE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6FB1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C68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66A3A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740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0E2F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2DC4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79E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851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3F6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C795AE6"/>
  <w15:chartTrackingRefBased/>
  <w15:docId w15:val="{5A7CCDB9-4AE5-4BCB-BB00-003DFEEB7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443ED0A18A04FE19AB6911E0EC609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D5947B-F900-483F-93AE-E284B95C5821}"/>
      </w:docPartPr>
      <w:docPartBody>
        <w:p w:rsidR="00F717D3" w:rsidRDefault="00F717D3">
          <w:pPr>
            <w:pStyle w:val="3443ED0A18A04FE19AB6911E0EC609F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9BFFF05ABAD4FD5A2122EC1931808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F46ABB-4975-49FF-A350-B57BCCC60F64}"/>
      </w:docPartPr>
      <w:docPartBody>
        <w:p w:rsidR="00F717D3" w:rsidRDefault="00F717D3">
          <w:pPr>
            <w:pStyle w:val="49BFFF05ABAD4FD5A2122EC1931808C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E16F8CD814847DD800E22D89B8EF5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F4696B-C158-496E-8271-8BB06DCAFDBF}"/>
      </w:docPartPr>
      <w:docPartBody>
        <w:p w:rsidR="00F717D3" w:rsidRDefault="00F717D3">
          <w:pPr>
            <w:pStyle w:val="9E16F8CD814847DD800E22D89B8EF55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C2F490E98534FA5A82DF52EFDBBC3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10D71C-0529-4866-89F6-2085D5623C40}"/>
      </w:docPartPr>
      <w:docPartBody>
        <w:p w:rsidR="00F717D3" w:rsidRDefault="00F717D3">
          <w:pPr>
            <w:pStyle w:val="9C2F490E98534FA5A82DF52EFDBBC39E"/>
          </w:pPr>
          <w:r>
            <w:t xml:space="preserve"> </w:t>
          </w:r>
        </w:p>
      </w:docPartBody>
    </w:docPart>
    <w:docPart>
      <w:docPartPr>
        <w:name w:val="79FB1E57FDAC4BF1B725606B269B6E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889486-1719-47C6-863C-5A56157A1DE7}"/>
      </w:docPartPr>
      <w:docPartBody>
        <w:p w:rsidR="005E254A" w:rsidRDefault="005E254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7D3"/>
    <w:rsid w:val="005E254A"/>
    <w:rsid w:val="00F7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443ED0A18A04FE19AB6911E0EC609F4">
    <w:name w:val="3443ED0A18A04FE19AB6911E0EC609F4"/>
  </w:style>
  <w:style w:type="paragraph" w:customStyle="1" w:styleId="6B624C6DBCD24F17A2571FAFCCD9250A">
    <w:name w:val="6B624C6DBCD24F17A2571FAFCCD9250A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E181AC18B216497CB9AE0732F72E2867">
    <w:name w:val="E181AC18B216497CB9AE0732F72E2867"/>
  </w:style>
  <w:style w:type="paragraph" w:customStyle="1" w:styleId="49BFFF05ABAD4FD5A2122EC1931808C4">
    <w:name w:val="49BFFF05ABAD4FD5A2122EC1931808C4"/>
  </w:style>
  <w:style w:type="paragraph" w:customStyle="1" w:styleId="B0259880046D406F975F860D8876C437">
    <w:name w:val="B0259880046D406F975F860D8876C437"/>
  </w:style>
  <w:style w:type="paragraph" w:customStyle="1" w:styleId="16512D1778F746F89C9212954440C800">
    <w:name w:val="16512D1778F746F89C9212954440C800"/>
  </w:style>
  <w:style w:type="paragraph" w:customStyle="1" w:styleId="9E16F8CD814847DD800E22D89B8EF558">
    <w:name w:val="9E16F8CD814847DD800E22D89B8EF558"/>
  </w:style>
  <w:style w:type="paragraph" w:customStyle="1" w:styleId="9C2F490E98534FA5A82DF52EFDBBC39E">
    <w:name w:val="9C2F490E98534FA5A82DF52EFDBBC3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2D199D-61A5-402B-8A07-3D9EE8ADDA3C}"/>
</file>

<file path=customXml/itemProps2.xml><?xml version="1.0" encoding="utf-8"?>
<ds:datastoreItem xmlns:ds="http://schemas.openxmlformats.org/officeDocument/2006/customXml" ds:itemID="{9AC38337-6C68-4047-9F6D-332BBD3A5B3C}"/>
</file>

<file path=customXml/itemProps3.xml><?xml version="1.0" encoding="utf-8"?>
<ds:datastoreItem xmlns:ds="http://schemas.openxmlformats.org/officeDocument/2006/customXml" ds:itemID="{9A018170-D3C0-4CC8-B72F-75DAB0FBA9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1304</Characters>
  <Application>Microsoft Office Word</Application>
  <DocSecurity>0</DocSecurity>
  <Lines>29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Förnyelse av körkort utanför EU</vt:lpstr>
      <vt:lpstr>
      </vt:lpstr>
    </vt:vector>
  </TitlesOfParts>
  <Company>Sveriges riksdag</Company>
  <LinksUpToDate>false</LinksUpToDate>
  <CharactersWithSpaces>1528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