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0FA42D" w14:textId="77777777">
        <w:tc>
          <w:tcPr>
            <w:tcW w:w="2268" w:type="dxa"/>
          </w:tcPr>
          <w:p w14:paraId="69D5C9A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9A5CF54" w14:textId="77777777" w:rsidR="006E4E11" w:rsidRDefault="006E4E11" w:rsidP="007242A3">
            <w:pPr>
              <w:framePr w:w="5035" w:h="1644" w:wrap="notBeside" w:vAnchor="page" w:hAnchor="page" w:x="6573" w:y="721"/>
              <w:rPr>
                <w:rFonts w:ascii="TradeGothic" w:hAnsi="TradeGothic"/>
                <w:i/>
                <w:sz w:val="18"/>
              </w:rPr>
            </w:pPr>
          </w:p>
        </w:tc>
      </w:tr>
      <w:tr w:rsidR="006E4E11" w14:paraId="7765D67A" w14:textId="77777777">
        <w:tc>
          <w:tcPr>
            <w:tcW w:w="2268" w:type="dxa"/>
          </w:tcPr>
          <w:p w14:paraId="681A4A4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A18B32" w14:textId="77777777" w:rsidR="006E4E11" w:rsidRDefault="006E4E11" w:rsidP="007242A3">
            <w:pPr>
              <w:framePr w:w="5035" w:h="1644" w:wrap="notBeside" w:vAnchor="page" w:hAnchor="page" w:x="6573" w:y="721"/>
              <w:rPr>
                <w:rFonts w:ascii="TradeGothic" w:hAnsi="TradeGothic"/>
                <w:b/>
                <w:sz w:val="22"/>
              </w:rPr>
            </w:pPr>
          </w:p>
        </w:tc>
      </w:tr>
      <w:tr w:rsidR="006E4E11" w14:paraId="65E2E512" w14:textId="77777777">
        <w:tc>
          <w:tcPr>
            <w:tcW w:w="3402" w:type="dxa"/>
            <w:gridSpan w:val="2"/>
          </w:tcPr>
          <w:p w14:paraId="18E1F3F1" w14:textId="77777777" w:rsidR="006E4E11" w:rsidRDefault="006E4E11" w:rsidP="007242A3">
            <w:pPr>
              <w:framePr w:w="5035" w:h="1644" w:wrap="notBeside" w:vAnchor="page" w:hAnchor="page" w:x="6573" w:y="721"/>
            </w:pPr>
          </w:p>
        </w:tc>
        <w:tc>
          <w:tcPr>
            <w:tcW w:w="1865" w:type="dxa"/>
          </w:tcPr>
          <w:p w14:paraId="2F583480" w14:textId="77777777" w:rsidR="006E4E11" w:rsidRDefault="006E4E11" w:rsidP="007242A3">
            <w:pPr>
              <w:framePr w:w="5035" w:h="1644" w:wrap="notBeside" w:vAnchor="page" w:hAnchor="page" w:x="6573" w:y="721"/>
            </w:pPr>
          </w:p>
        </w:tc>
      </w:tr>
      <w:tr w:rsidR="006E4E11" w14:paraId="3C0A6DA2" w14:textId="77777777">
        <w:tc>
          <w:tcPr>
            <w:tcW w:w="2268" w:type="dxa"/>
          </w:tcPr>
          <w:p w14:paraId="4C7AC3D2" w14:textId="77777777" w:rsidR="006E4E11" w:rsidRDefault="006E4E11" w:rsidP="007242A3">
            <w:pPr>
              <w:framePr w:w="5035" w:h="1644" w:wrap="notBeside" w:vAnchor="page" w:hAnchor="page" w:x="6573" w:y="721"/>
            </w:pPr>
          </w:p>
        </w:tc>
        <w:tc>
          <w:tcPr>
            <w:tcW w:w="2999" w:type="dxa"/>
            <w:gridSpan w:val="2"/>
          </w:tcPr>
          <w:p w14:paraId="1CB738CA" w14:textId="77777777" w:rsidR="006E4E11" w:rsidRPr="00ED583F" w:rsidRDefault="00657C9B" w:rsidP="007242A3">
            <w:pPr>
              <w:framePr w:w="5035" w:h="1644" w:wrap="notBeside" w:vAnchor="page" w:hAnchor="page" w:x="6573" w:y="721"/>
              <w:rPr>
                <w:sz w:val="20"/>
              </w:rPr>
            </w:pPr>
            <w:r>
              <w:rPr>
                <w:sz w:val="20"/>
              </w:rPr>
              <w:t>Dnr S2016/00677/FST</w:t>
            </w:r>
          </w:p>
        </w:tc>
      </w:tr>
      <w:tr w:rsidR="006E4E11" w14:paraId="7958FDD5" w14:textId="77777777">
        <w:tc>
          <w:tcPr>
            <w:tcW w:w="2268" w:type="dxa"/>
          </w:tcPr>
          <w:p w14:paraId="771CA7EE" w14:textId="77777777" w:rsidR="006E4E11" w:rsidRDefault="006E4E11" w:rsidP="007242A3">
            <w:pPr>
              <w:framePr w:w="5035" w:h="1644" w:wrap="notBeside" w:vAnchor="page" w:hAnchor="page" w:x="6573" w:y="721"/>
            </w:pPr>
          </w:p>
        </w:tc>
        <w:tc>
          <w:tcPr>
            <w:tcW w:w="2999" w:type="dxa"/>
            <w:gridSpan w:val="2"/>
          </w:tcPr>
          <w:p w14:paraId="21634BA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7D26A4" w14:textId="77777777">
        <w:trPr>
          <w:trHeight w:val="284"/>
        </w:trPr>
        <w:tc>
          <w:tcPr>
            <w:tcW w:w="4911" w:type="dxa"/>
          </w:tcPr>
          <w:p w14:paraId="660EC3DF" w14:textId="77777777" w:rsidR="006E4E11" w:rsidRDefault="00657C9B">
            <w:pPr>
              <w:pStyle w:val="Avsndare"/>
              <w:framePr w:h="2483" w:wrap="notBeside" w:x="1504"/>
              <w:rPr>
                <w:b/>
                <w:i w:val="0"/>
                <w:sz w:val="22"/>
              </w:rPr>
            </w:pPr>
            <w:r>
              <w:rPr>
                <w:b/>
                <w:i w:val="0"/>
                <w:sz w:val="22"/>
              </w:rPr>
              <w:t>Socialdepartementet</w:t>
            </w:r>
          </w:p>
        </w:tc>
      </w:tr>
      <w:tr w:rsidR="006E4E11" w14:paraId="3DE0ED4B" w14:textId="77777777">
        <w:trPr>
          <w:trHeight w:val="284"/>
        </w:trPr>
        <w:tc>
          <w:tcPr>
            <w:tcW w:w="4911" w:type="dxa"/>
          </w:tcPr>
          <w:p w14:paraId="5F40393E" w14:textId="77777777" w:rsidR="006E4E11" w:rsidRDefault="00657C9B">
            <w:pPr>
              <w:pStyle w:val="Avsndare"/>
              <w:framePr w:h="2483" w:wrap="notBeside" w:x="1504"/>
              <w:rPr>
                <w:bCs/>
                <w:iCs/>
              </w:rPr>
            </w:pPr>
            <w:r>
              <w:rPr>
                <w:bCs/>
                <w:iCs/>
              </w:rPr>
              <w:t>Barn-, äldre- och jämställdhetsministern</w:t>
            </w:r>
          </w:p>
        </w:tc>
      </w:tr>
      <w:tr w:rsidR="006E4E11" w14:paraId="7E65E6CE" w14:textId="77777777">
        <w:trPr>
          <w:trHeight w:val="284"/>
        </w:trPr>
        <w:tc>
          <w:tcPr>
            <w:tcW w:w="4911" w:type="dxa"/>
          </w:tcPr>
          <w:p w14:paraId="78FC340E" w14:textId="26AB7CB0" w:rsidR="006E4E11" w:rsidRDefault="006E4E11" w:rsidP="00A849D6">
            <w:pPr>
              <w:pStyle w:val="Avsndare"/>
              <w:framePr w:h="2483" w:wrap="notBeside" w:x="1504"/>
              <w:rPr>
                <w:bCs/>
                <w:iCs/>
              </w:rPr>
            </w:pPr>
          </w:p>
        </w:tc>
      </w:tr>
      <w:tr w:rsidR="006E4E11" w14:paraId="119CD6BA" w14:textId="77777777">
        <w:trPr>
          <w:trHeight w:val="284"/>
        </w:trPr>
        <w:tc>
          <w:tcPr>
            <w:tcW w:w="4911" w:type="dxa"/>
          </w:tcPr>
          <w:p w14:paraId="2654786E" w14:textId="1BDB3765" w:rsidR="006E4E11" w:rsidRDefault="006E4E11">
            <w:pPr>
              <w:pStyle w:val="Avsndare"/>
              <w:framePr w:h="2483" w:wrap="notBeside" w:x="1504"/>
              <w:rPr>
                <w:bCs/>
                <w:iCs/>
              </w:rPr>
            </w:pPr>
          </w:p>
        </w:tc>
      </w:tr>
      <w:tr w:rsidR="006E4E11" w14:paraId="45D73582" w14:textId="77777777">
        <w:trPr>
          <w:trHeight w:val="284"/>
        </w:trPr>
        <w:tc>
          <w:tcPr>
            <w:tcW w:w="4911" w:type="dxa"/>
          </w:tcPr>
          <w:p w14:paraId="48E64AFA" w14:textId="0DC1E98F" w:rsidR="006E4E11" w:rsidRDefault="006E4E11">
            <w:pPr>
              <w:pStyle w:val="Avsndare"/>
              <w:framePr w:h="2483" w:wrap="notBeside" w:x="1504"/>
              <w:rPr>
                <w:bCs/>
                <w:iCs/>
              </w:rPr>
            </w:pPr>
          </w:p>
        </w:tc>
      </w:tr>
      <w:tr w:rsidR="006E4E11" w14:paraId="03BCD06A" w14:textId="77777777">
        <w:trPr>
          <w:trHeight w:val="284"/>
        </w:trPr>
        <w:tc>
          <w:tcPr>
            <w:tcW w:w="4911" w:type="dxa"/>
          </w:tcPr>
          <w:p w14:paraId="6C2C8A26" w14:textId="77777777" w:rsidR="006E4E11" w:rsidRDefault="006E4E11">
            <w:pPr>
              <w:pStyle w:val="Avsndare"/>
              <w:framePr w:h="2483" w:wrap="notBeside" w:x="1504"/>
              <w:rPr>
                <w:bCs/>
                <w:iCs/>
              </w:rPr>
            </w:pPr>
          </w:p>
        </w:tc>
      </w:tr>
      <w:tr w:rsidR="006E4E11" w14:paraId="37E98190" w14:textId="77777777">
        <w:trPr>
          <w:trHeight w:val="284"/>
        </w:trPr>
        <w:tc>
          <w:tcPr>
            <w:tcW w:w="4911" w:type="dxa"/>
          </w:tcPr>
          <w:p w14:paraId="7D9428AD" w14:textId="77777777" w:rsidR="006E4E11" w:rsidRDefault="006E4E11">
            <w:pPr>
              <w:pStyle w:val="Avsndare"/>
              <w:framePr w:h="2483" w:wrap="notBeside" w:x="1504"/>
              <w:rPr>
                <w:bCs/>
                <w:iCs/>
              </w:rPr>
            </w:pPr>
          </w:p>
        </w:tc>
      </w:tr>
      <w:tr w:rsidR="006E4E11" w14:paraId="1D2E20D3" w14:textId="77777777">
        <w:trPr>
          <w:trHeight w:val="284"/>
        </w:trPr>
        <w:tc>
          <w:tcPr>
            <w:tcW w:w="4911" w:type="dxa"/>
          </w:tcPr>
          <w:p w14:paraId="141C4FCD" w14:textId="77777777" w:rsidR="006E4E11" w:rsidRDefault="006E4E11">
            <w:pPr>
              <w:pStyle w:val="Avsndare"/>
              <w:framePr w:h="2483" w:wrap="notBeside" w:x="1504"/>
              <w:rPr>
                <w:bCs/>
                <w:iCs/>
              </w:rPr>
            </w:pPr>
          </w:p>
        </w:tc>
      </w:tr>
      <w:tr w:rsidR="006E4E11" w14:paraId="671197EE" w14:textId="77777777">
        <w:trPr>
          <w:trHeight w:val="284"/>
        </w:trPr>
        <w:tc>
          <w:tcPr>
            <w:tcW w:w="4911" w:type="dxa"/>
          </w:tcPr>
          <w:p w14:paraId="0DADFEB8" w14:textId="77777777" w:rsidR="006E4E11" w:rsidRDefault="006E4E11">
            <w:pPr>
              <w:pStyle w:val="Avsndare"/>
              <w:framePr w:h="2483" w:wrap="notBeside" w:x="1504"/>
              <w:rPr>
                <w:bCs/>
                <w:iCs/>
              </w:rPr>
            </w:pPr>
          </w:p>
        </w:tc>
      </w:tr>
    </w:tbl>
    <w:p w14:paraId="28FE836B" w14:textId="77777777" w:rsidR="006E4E11" w:rsidRDefault="00657C9B">
      <w:pPr>
        <w:framePr w:w="4400" w:h="2523" w:wrap="notBeside" w:vAnchor="page" w:hAnchor="page" w:x="6453" w:y="2445"/>
        <w:ind w:left="142"/>
      </w:pPr>
      <w:r>
        <w:t>Till riksdagen</w:t>
      </w:r>
    </w:p>
    <w:p w14:paraId="4704604F" w14:textId="77777777" w:rsidR="006E4E11" w:rsidRDefault="00657C9B" w:rsidP="00657C9B">
      <w:pPr>
        <w:pStyle w:val="RKrubrik"/>
        <w:pBdr>
          <w:bottom w:val="single" w:sz="4" w:space="1" w:color="auto"/>
        </w:pBdr>
        <w:spacing w:before="0" w:after="0"/>
      </w:pPr>
      <w:r>
        <w:t>Svar på fråga 2015/16:713 av Cecilia Widegren (M) Regeringens höjning av hemtjänstavgiften</w:t>
      </w:r>
    </w:p>
    <w:p w14:paraId="0DEF98A2" w14:textId="77777777" w:rsidR="006E4E11" w:rsidRDefault="006E4E11">
      <w:pPr>
        <w:pStyle w:val="RKnormal"/>
      </w:pPr>
    </w:p>
    <w:p w14:paraId="3BBF41D7" w14:textId="1577B3A2" w:rsidR="006E4E11" w:rsidRDefault="00657C9B" w:rsidP="00657C9B">
      <w:pPr>
        <w:pStyle w:val="RKnormal"/>
      </w:pPr>
      <w:r>
        <w:t>Cecilia Widegren har frågat mig</w:t>
      </w:r>
      <w:r w:rsidR="00D05610">
        <w:t xml:space="preserve"> om</w:t>
      </w:r>
      <w:r>
        <w:t xml:space="preserve"> regeringen och statsrådet </w:t>
      </w:r>
      <w:r w:rsidR="00D05610">
        <w:t xml:space="preserve">är </w:t>
      </w:r>
      <w:r>
        <w:t>beredda att dra tillbaka avgiftshöjningarna inom hemtjänsten?</w:t>
      </w:r>
    </w:p>
    <w:p w14:paraId="334D976B" w14:textId="77777777" w:rsidR="00657C9B" w:rsidRDefault="00657C9B" w:rsidP="00657C9B">
      <w:pPr>
        <w:pStyle w:val="RKnormal"/>
      </w:pPr>
    </w:p>
    <w:p w14:paraId="42B6B432" w14:textId="77777777" w:rsidR="00195BE1" w:rsidRDefault="00195BE1" w:rsidP="00195BE1">
      <w:pPr>
        <w:pStyle w:val="RKnormal"/>
      </w:pPr>
      <w:r>
        <w:t>Vården och omsorgen om äldre kvinnor och män utgör en central del av välfärdspolitiken och äldre personer ska ha tillgång till en rättvis, likvärdig och jämlik äldreomsorg oavsett var i landet de bor.</w:t>
      </w:r>
      <w:r w:rsidR="00224333">
        <w:t xml:space="preserve"> </w:t>
      </w:r>
      <w:r>
        <w:t>Äldreomsorgen ska bygga på respekt för äldre kvinnors och mäns självbestämmande</w:t>
      </w:r>
      <w:r w:rsidR="008338EF">
        <w:t>rätt och integritet vilket inne</w:t>
      </w:r>
      <w:r>
        <w:t xml:space="preserve">bär att äldre kvinnor och män ska ha inflytande över sina liv och vara delaktiga i utformandet av </w:t>
      </w:r>
      <w:r w:rsidRPr="00195BE1">
        <w:t>sin omsorg. Äldreomsorgen ska vara jämställd. Den omsorg som äldre kvinnor och män får ska vara av lika god kvalitet oavsett kön. Regeringens äldrepolitik syftar till att säkerställa att dessa åta</w:t>
      </w:r>
      <w:r w:rsidR="00224333">
        <w:t>ganden följs.</w:t>
      </w:r>
    </w:p>
    <w:p w14:paraId="762BB136" w14:textId="77777777" w:rsidR="00224333" w:rsidRDefault="00224333" w:rsidP="00195BE1">
      <w:pPr>
        <w:pStyle w:val="RKnormal"/>
      </w:pPr>
    </w:p>
    <w:p w14:paraId="053A56A9" w14:textId="77777777" w:rsidR="008338EF" w:rsidRDefault="00195BE1" w:rsidP="00195BE1">
      <w:pPr>
        <w:pStyle w:val="RKnormal"/>
      </w:pPr>
      <w:r w:rsidRPr="00195BE1">
        <w:t xml:space="preserve">Regeringen avsätter 2 miljarder kronor per år 2016–2018 för att öka bemanningen med målet att höja kvaliteten inom äldreomsorgen, öka tryggheten för de äldre samt förbättra förutsättningarna för en jämställd, likvärdig och jämlik äldreomsorg i hela landet. </w:t>
      </w:r>
      <w:r w:rsidR="008338EF" w:rsidRPr="00195BE1">
        <w:t xml:space="preserve">Regeringens satsning </w:t>
      </w:r>
      <w:r w:rsidR="008338EF">
        <w:t>utgår från att många</w:t>
      </w:r>
      <w:r w:rsidRPr="00195BE1">
        <w:t xml:space="preserve"> av de centrala faktorer som påverkar kvaliteten och effektiviteten inom äldreomsorgen är relaterade till bemanningen och tillgången till personal.</w:t>
      </w:r>
      <w:r w:rsidR="008464B1">
        <w:t xml:space="preserve"> U</w:t>
      </w:r>
      <w:r w:rsidR="008464B1" w:rsidRPr="008464B1">
        <w:t xml:space="preserve">nder 2016 avsätter </w:t>
      </w:r>
      <w:r w:rsidR="008464B1">
        <w:t>r</w:t>
      </w:r>
      <w:r w:rsidR="008464B1" w:rsidRPr="008464B1">
        <w:t xml:space="preserve">egeringen 200 miljoner </w:t>
      </w:r>
      <w:r w:rsidR="008464B1">
        <w:t xml:space="preserve">kronor </w:t>
      </w:r>
      <w:r w:rsidR="008464B1" w:rsidRPr="008464B1">
        <w:t>för att möjliggör</w:t>
      </w:r>
      <w:r w:rsidR="008464B1">
        <w:t>a</w:t>
      </w:r>
      <w:r w:rsidR="008464B1" w:rsidRPr="008464B1">
        <w:t xml:space="preserve"> för kommunerna att </w:t>
      </w:r>
      <w:r w:rsidR="008464B1">
        <w:t xml:space="preserve">söka </w:t>
      </w:r>
      <w:r w:rsidR="008464B1" w:rsidRPr="008464B1">
        <w:t xml:space="preserve">stöd </w:t>
      </w:r>
      <w:r w:rsidR="008464B1">
        <w:t>för sina</w:t>
      </w:r>
      <w:r w:rsidR="008464B1" w:rsidRPr="008464B1">
        <w:t xml:space="preserve"> kompetensstärkande insatser </w:t>
      </w:r>
      <w:r w:rsidR="008464B1">
        <w:t>för</w:t>
      </w:r>
      <w:r w:rsidR="008464B1" w:rsidRPr="008464B1">
        <w:t xml:space="preserve"> baspersonal i verksamheter inom äldre- och funktionshindersomsorgen.</w:t>
      </w:r>
    </w:p>
    <w:p w14:paraId="2A1B5668" w14:textId="77777777" w:rsidR="00195BE1" w:rsidRPr="00195BE1" w:rsidRDefault="00195BE1" w:rsidP="00195BE1">
      <w:pPr>
        <w:pStyle w:val="RKnormal"/>
      </w:pPr>
    </w:p>
    <w:p w14:paraId="75CE926B" w14:textId="77777777" w:rsidR="00195BE1" w:rsidRPr="00195BE1" w:rsidRDefault="007402DB" w:rsidP="00195BE1">
      <w:pPr>
        <w:pStyle w:val="RKnormal"/>
      </w:pPr>
      <w:r>
        <w:t xml:space="preserve">Regeringen har givit en särskild utredare i uppdrag att ta fram ett förslag till </w:t>
      </w:r>
      <w:r w:rsidR="00195BE1" w:rsidRPr="00195BE1">
        <w:t>nationell kvalitetsplan för äldreomsorgen. Syftet är att inom strategiskt viktiga områden långsiktigt säkra en god kvalitet och förstärkt e</w:t>
      </w:r>
      <w:r w:rsidR="00224333">
        <w:t xml:space="preserve">ffektivitet i äldreomsorgen. </w:t>
      </w:r>
      <w:r>
        <w:t xml:space="preserve">Utredaren </w:t>
      </w:r>
      <w:r w:rsidR="00195BE1" w:rsidRPr="00195BE1">
        <w:t xml:space="preserve">har bl.a. fått i uppdrag att föreslå åtgärder inom äldreomsorgen som höjer kvaliteten och ökar effektiviteten, tryggar personalförsörjningen, </w:t>
      </w:r>
      <w:r>
        <w:t xml:space="preserve">ger </w:t>
      </w:r>
      <w:r w:rsidR="00195BE1" w:rsidRPr="00195BE1">
        <w:t>flexiblare former för beslut om äldreomsorg, ökar användningen av välfärdsteknologi</w:t>
      </w:r>
      <w:r w:rsidR="008338EF">
        <w:t>.</w:t>
      </w:r>
      <w:r w:rsidR="00195BE1" w:rsidRPr="00195BE1">
        <w:t xml:space="preserve"> </w:t>
      </w:r>
      <w:r w:rsidR="008338EF">
        <w:t xml:space="preserve">Utredaren ska också </w:t>
      </w:r>
      <w:r w:rsidR="00195BE1" w:rsidRPr="00195BE1">
        <w:t>se över de särskilda boendeformerna (dir. 2015:72).</w:t>
      </w:r>
    </w:p>
    <w:p w14:paraId="10D40D62" w14:textId="77777777" w:rsidR="00224333" w:rsidRDefault="00224333" w:rsidP="00195BE1">
      <w:pPr>
        <w:pStyle w:val="RKnormal"/>
      </w:pPr>
    </w:p>
    <w:p w14:paraId="32121B7B" w14:textId="77777777" w:rsidR="00195BE1" w:rsidRPr="00195BE1" w:rsidRDefault="00195BE1" w:rsidP="00195BE1">
      <w:pPr>
        <w:pStyle w:val="RKnormal"/>
      </w:pPr>
      <w:r w:rsidRPr="00195BE1">
        <w:t>Demenssjukdomarna har omfattande konsekvenser för den enskilde, för närstående och för hela samhälle</w:t>
      </w:r>
      <w:r w:rsidR="00224333">
        <w:t xml:space="preserve">t. </w:t>
      </w:r>
      <w:r w:rsidRPr="00195BE1">
        <w:t xml:space="preserve">Regeringen avser att avsätta medel 2016–2018 för att genomföra ett kartläggningsarbete i syfte att få underlag för att bygga upp ett långsiktigt, målinriktat och koordinerat arbete inom demensområdet. </w:t>
      </w:r>
    </w:p>
    <w:p w14:paraId="7BB4FDF8" w14:textId="77777777" w:rsidR="00224333" w:rsidRDefault="00224333" w:rsidP="00195BE1">
      <w:pPr>
        <w:pStyle w:val="RKnormal"/>
      </w:pPr>
    </w:p>
    <w:p w14:paraId="69800D73" w14:textId="11C16B07" w:rsidR="00195BE1" w:rsidRPr="00195BE1" w:rsidRDefault="00195BE1" w:rsidP="00195BE1">
      <w:pPr>
        <w:pStyle w:val="RKnormal"/>
      </w:pPr>
      <w:r w:rsidRPr="00195BE1">
        <w:t xml:space="preserve">Under 2013 omkom 1 662 personer i fallolyckor, över 70 000 blev inlagda i sluten sjukhusvård och över 270 000 uppsökte ett akutsjukhus efter att ha skadats i fallolyckor. Samhällskostnaderna för fallolyckor uppgick 2012 till 24,6 miljarder kronor. Kunskaper om hur fallskadorna bland äldre kan förebyggas eller minskas behöver få bättre spridning. Regeringen </w:t>
      </w:r>
      <w:r w:rsidR="006830AF">
        <w:t xml:space="preserve">avser </w:t>
      </w:r>
      <w:r w:rsidRPr="00195BE1">
        <w:t xml:space="preserve">därför </w:t>
      </w:r>
      <w:r w:rsidR="006830AF">
        <w:t xml:space="preserve">avsätta </w:t>
      </w:r>
      <w:r w:rsidRPr="00195BE1">
        <w:t xml:space="preserve">medel för 2016–2018 för fallskadeförebyggande arbete. </w:t>
      </w:r>
    </w:p>
    <w:p w14:paraId="7090E671" w14:textId="77777777" w:rsidR="00224333" w:rsidRDefault="00224333" w:rsidP="00195BE1">
      <w:pPr>
        <w:pStyle w:val="RKnormal"/>
        <w:rPr>
          <w:b/>
          <w:bCs/>
        </w:rPr>
      </w:pPr>
    </w:p>
    <w:p w14:paraId="596AF628" w14:textId="195C17EC" w:rsidR="008C3FDE" w:rsidRDefault="006830AF" w:rsidP="00657C9B">
      <w:pPr>
        <w:pStyle w:val="RKnormal"/>
      </w:pPr>
      <w:r w:rsidRPr="006830AF">
        <w:t>I syfte att öka antalet bostäder för äldre har regeringen i budgetpropositionen för 2016 aviserat att det ska införas ett nytt investeringsstöd.</w:t>
      </w:r>
      <w:r>
        <w:t xml:space="preserve"> </w:t>
      </w:r>
      <w:r w:rsidRPr="006830AF">
        <w:t xml:space="preserve">Investeringsstödet uppgår till 150 miljoner kronor 2016. Stödet beräknas därefter successivt byggas ut till 300 miljoner kronor 2017 för att sedan permanentas på 400 miljoner kronor fr.o.m. 2018. </w:t>
      </w:r>
    </w:p>
    <w:p w14:paraId="358DBB6D" w14:textId="77777777" w:rsidR="000257E5" w:rsidRDefault="000257E5" w:rsidP="00657C9B">
      <w:pPr>
        <w:pStyle w:val="RKnormal"/>
      </w:pPr>
    </w:p>
    <w:p w14:paraId="7772552A" w14:textId="78B8AAA6" w:rsidR="00657C9B" w:rsidRDefault="006528DD" w:rsidP="00657C9B">
      <w:pPr>
        <w:pStyle w:val="RKnormal"/>
      </w:pPr>
      <w:r>
        <w:t xml:space="preserve">Regeringen redovisade i budgetförslaget för 2016 konsekvensbeskrivningar av förslaget. </w:t>
      </w:r>
      <w:r w:rsidR="00404F42">
        <w:t>Det är de pensionärer som har inkomster som överstiger deras individuella förbehållsbelopp som kan komma att få betala en något högre avgift</w:t>
      </w:r>
      <w:r>
        <w:t xml:space="preserve">. </w:t>
      </w:r>
      <w:r w:rsidR="00404F42">
        <w:t>Höjningen ska ses i ljuset dels av att hemtjänstavgiften</w:t>
      </w:r>
      <w:r w:rsidR="00ED3492">
        <w:t>s</w:t>
      </w:r>
      <w:bookmarkStart w:id="0" w:name="_GoBack"/>
      <w:bookmarkEnd w:id="0"/>
      <w:r w:rsidR="00404F42">
        <w:t xml:space="preserve"> bidrag till finansieringen av äldreomsorgen genom åren sjunkit från 5 procent till mindre än 4 procent. Dels bidrar det höjda taket till en delfinansiering som regeringen genomför för pensionärer och inom äldreomsorg. Regeringen genomför flera andra satsningar för att förbättra pensionärers ekonomi, såsom höjt bostadstillägg och sänkt pensionärsskatt. </w:t>
      </w:r>
      <w:r w:rsidR="008C3FDE">
        <w:t xml:space="preserve">Riksdagen har </w:t>
      </w:r>
      <w:r w:rsidR="00A258ED">
        <w:t>beslutat i enlighet med</w:t>
      </w:r>
      <w:r w:rsidR="008C3FDE">
        <w:t xml:space="preserve"> regeringens förslag till budget för 2016 </w:t>
      </w:r>
      <w:r w:rsidR="00A258ED">
        <w:t>inklusive ett</w:t>
      </w:r>
      <w:r w:rsidR="008C3FDE">
        <w:t xml:space="preserve"> höj</w:t>
      </w:r>
      <w:r w:rsidR="00A258ED">
        <w:t>t</w:t>
      </w:r>
      <w:r w:rsidR="008C3FDE">
        <w:t xml:space="preserve"> tak för äldreomsorgsavgifter.</w:t>
      </w:r>
      <w:r w:rsidR="00D05610">
        <w:t xml:space="preserve"> </w:t>
      </w:r>
      <w:r w:rsidR="006830AF" w:rsidRPr="006830AF">
        <w:t>Regeringen är inte beredd att föreslå en</w:t>
      </w:r>
      <w:r w:rsidR="006830AF">
        <w:t xml:space="preserve"> </w:t>
      </w:r>
      <w:r w:rsidR="006830AF" w:rsidRPr="006830AF">
        <w:t>sänkning av det nyligen fastställda avgiftstaket.</w:t>
      </w:r>
    </w:p>
    <w:p w14:paraId="783A2E08" w14:textId="77777777" w:rsidR="00657C9B" w:rsidRDefault="00657C9B">
      <w:pPr>
        <w:pStyle w:val="RKnormal"/>
      </w:pPr>
    </w:p>
    <w:p w14:paraId="6B04D9D2" w14:textId="77777777" w:rsidR="00657C9B" w:rsidRDefault="00657C9B">
      <w:pPr>
        <w:pStyle w:val="RKnormal"/>
      </w:pPr>
      <w:r>
        <w:t>Stockholm den 10 februari 2016</w:t>
      </w:r>
    </w:p>
    <w:p w14:paraId="3425434D" w14:textId="77777777" w:rsidR="00657C9B" w:rsidRDefault="00657C9B">
      <w:pPr>
        <w:pStyle w:val="RKnormal"/>
      </w:pPr>
    </w:p>
    <w:p w14:paraId="1493BE1D" w14:textId="77777777" w:rsidR="00657C9B" w:rsidRDefault="00657C9B">
      <w:pPr>
        <w:pStyle w:val="RKnormal"/>
      </w:pPr>
    </w:p>
    <w:p w14:paraId="02F1098C" w14:textId="77777777" w:rsidR="00657C9B" w:rsidRDefault="00657C9B">
      <w:pPr>
        <w:pStyle w:val="RKnormal"/>
      </w:pPr>
      <w:r>
        <w:t>Åsa Regnér</w:t>
      </w:r>
    </w:p>
    <w:sectPr w:rsidR="00657C9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7BFC4" w14:textId="77777777" w:rsidR="00657C9B" w:rsidRDefault="00657C9B">
      <w:r>
        <w:separator/>
      </w:r>
    </w:p>
  </w:endnote>
  <w:endnote w:type="continuationSeparator" w:id="0">
    <w:p w14:paraId="4667FF88" w14:textId="77777777" w:rsidR="00657C9B" w:rsidRDefault="0065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7FD5F" w14:textId="77777777" w:rsidR="00657C9B" w:rsidRDefault="00657C9B">
      <w:r>
        <w:separator/>
      </w:r>
    </w:p>
  </w:footnote>
  <w:footnote w:type="continuationSeparator" w:id="0">
    <w:p w14:paraId="42BE9DAD" w14:textId="77777777" w:rsidR="00657C9B" w:rsidRDefault="00657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C02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2CC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9241EE" w14:textId="77777777">
      <w:trPr>
        <w:cantSplit/>
      </w:trPr>
      <w:tc>
        <w:tcPr>
          <w:tcW w:w="3119" w:type="dxa"/>
        </w:tcPr>
        <w:p w14:paraId="25D800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8C845C" w14:textId="77777777" w:rsidR="00E80146" w:rsidRDefault="00E80146">
          <w:pPr>
            <w:pStyle w:val="Sidhuvud"/>
            <w:ind w:right="360"/>
          </w:pPr>
        </w:p>
      </w:tc>
      <w:tc>
        <w:tcPr>
          <w:tcW w:w="1525" w:type="dxa"/>
        </w:tcPr>
        <w:p w14:paraId="2BBEA37A" w14:textId="77777777" w:rsidR="00E80146" w:rsidRDefault="00E80146">
          <w:pPr>
            <w:pStyle w:val="Sidhuvud"/>
            <w:ind w:right="360"/>
          </w:pPr>
        </w:p>
      </w:tc>
    </w:tr>
  </w:tbl>
  <w:p w14:paraId="44F833A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E28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433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33ACC3" w14:textId="77777777">
      <w:trPr>
        <w:cantSplit/>
      </w:trPr>
      <w:tc>
        <w:tcPr>
          <w:tcW w:w="3119" w:type="dxa"/>
        </w:tcPr>
        <w:p w14:paraId="3F89CB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5BA278" w14:textId="77777777" w:rsidR="00E80146" w:rsidRDefault="00E80146">
          <w:pPr>
            <w:pStyle w:val="Sidhuvud"/>
            <w:ind w:right="360"/>
          </w:pPr>
        </w:p>
      </w:tc>
      <w:tc>
        <w:tcPr>
          <w:tcW w:w="1525" w:type="dxa"/>
        </w:tcPr>
        <w:p w14:paraId="6A74998D" w14:textId="77777777" w:rsidR="00E80146" w:rsidRDefault="00E80146">
          <w:pPr>
            <w:pStyle w:val="Sidhuvud"/>
            <w:ind w:right="360"/>
          </w:pPr>
        </w:p>
      </w:tc>
    </w:tr>
  </w:tbl>
  <w:p w14:paraId="577775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78992" w14:textId="3D1379F8" w:rsidR="00657C9B" w:rsidRDefault="00A258ED">
    <w:pPr>
      <w:framePr w:w="2948" w:h="1321" w:hRule="exact" w:wrap="notBeside" w:vAnchor="page" w:hAnchor="page" w:x="1362" w:y="653"/>
    </w:pPr>
    <w:r>
      <w:rPr>
        <w:noProof/>
        <w:lang w:eastAsia="sv-SE"/>
      </w:rPr>
      <w:drawing>
        <wp:inline distT="0" distB="0" distL="0" distR="0" wp14:anchorId="0F7E71FF" wp14:editId="77ACD92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4059215" w14:textId="77777777" w:rsidR="00E80146" w:rsidRDefault="00E80146">
    <w:pPr>
      <w:pStyle w:val="RKrubrik"/>
      <w:keepNext w:val="0"/>
      <w:tabs>
        <w:tab w:val="clear" w:pos="1134"/>
        <w:tab w:val="clear" w:pos="2835"/>
      </w:tabs>
      <w:spacing w:before="0" w:after="0" w:line="320" w:lineRule="atLeast"/>
      <w:rPr>
        <w:bCs/>
      </w:rPr>
    </w:pPr>
  </w:p>
  <w:p w14:paraId="14C22CFD" w14:textId="77777777" w:rsidR="00E80146" w:rsidRDefault="00E80146">
    <w:pPr>
      <w:rPr>
        <w:rFonts w:ascii="TradeGothic" w:hAnsi="TradeGothic"/>
        <w:b/>
        <w:bCs/>
        <w:spacing w:val="12"/>
        <w:sz w:val="22"/>
      </w:rPr>
    </w:pPr>
  </w:p>
  <w:p w14:paraId="78449509" w14:textId="77777777" w:rsidR="00E80146" w:rsidRDefault="00E80146">
    <w:pPr>
      <w:pStyle w:val="RKrubrik"/>
      <w:keepNext w:val="0"/>
      <w:tabs>
        <w:tab w:val="clear" w:pos="1134"/>
        <w:tab w:val="clear" w:pos="2835"/>
      </w:tabs>
      <w:spacing w:before="0" w:after="0" w:line="320" w:lineRule="atLeast"/>
      <w:rPr>
        <w:bCs/>
      </w:rPr>
    </w:pPr>
  </w:p>
  <w:p w14:paraId="7A16842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9B"/>
    <w:rsid w:val="000257E5"/>
    <w:rsid w:val="00142CCF"/>
    <w:rsid w:val="00150384"/>
    <w:rsid w:val="00160901"/>
    <w:rsid w:val="001805B7"/>
    <w:rsid w:val="00195BE1"/>
    <w:rsid w:val="00224333"/>
    <w:rsid w:val="0032141A"/>
    <w:rsid w:val="00367B1C"/>
    <w:rsid w:val="00404F42"/>
    <w:rsid w:val="004A328D"/>
    <w:rsid w:val="0058762B"/>
    <w:rsid w:val="006528DD"/>
    <w:rsid w:val="00657C9B"/>
    <w:rsid w:val="006830AF"/>
    <w:rsid w:val="006E4E11"/>
    <w:rsid w:val="007242A3"/>
    <w:rsid w:val="007402DB"/>
    <w:rsid w:val="007A6855"/>
    <w:rsid w:val="008338EF"/>
    <w:rsid w:val="008464B1"/>
    <w:rsid w:val="008C3FDE"/>
    <w:rsid w:val="0092027A"/>
    <w:rsid w:val="00955E31"/>
    <w:rsid w:val="00992E72"/>
    <w:rsid w:val="00A258ED"/>
    <w:rsid w:val="00A849D6"/>
    <w:rsid w:val="00AF26D1"/>
    <w:rsid w:val="00D05610"/>
    <w:rsid w:val="00D133D7"/>
    <w:rsid w:val="00E80146"/>
    <w:rsid w:val="00E904D0"/>
    <w:rsid w:val="00EC25F9"/>
    <w:rsid w:val="00ED3492"/>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E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57C9B"/>
    <w:rPr>
      <w:color w:val="0000FF" w:themeColor="hyperlink"/>
      <w:u w:val="single"/>
    </w:rPr>
  </w:style>
  <w:style w:type="paragraph" w:styleId="Ballongtext">
    <w:name w:val="Balloon Text"/>
    <w:basedOn w:val="Normal"/>
    <w:link w:val="BallongtextChar"/>
    <w:rsid w:val="00D0561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61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57C9B"/>
    <w:rPr>
      <w:color w:val="0000FF" w:themeColor="hyperlink"/>
      <w:u w:val="single"/>
    </w:rPr>
  </w:style>
  <w:style w:type="paragraph" w:styleId="Ballongtext">
    <w:name w:val="Balloon Text"/>
    <w:basedOn w:val="Normal"/>
    <w:link w:val="BallongtextChar"/>
    <w:rsid w:val="00D0561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61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ec434932-e65f-46cd-8bfa-19fccf80a754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733ZMRXPH4YP-1-1161</_dlc_DocId>
    <_dlc_DocIdUrl xmlns="3b94f4d3-d06f-4ff5-abc4-8f1951ab5992">
      <Url>http://rkdhs-s/enhet/fst/_layouts/DocIdRedir.aspx?ID=733ZMRXPH4YP-1-1161</Url>
      <Description>733ZMRXPH4YP-1-1161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182D4-8FD3-4E6C-AD69-37E7536E17BF}"/>
</file>

<file path=customXml/itemProps2.xml><?xml version="1.0" encoding="utf-8"?>
<ds:datastoreItem xmlns:ds="http://schemas.openxmlformats.org/officeDocument/2006/customXml" ds:itemID="{D3124AA6-3743-49CF-87F2-32655B830CDD}"/>
</file>

<file path=customXml/itemProps3.xml><?xml version="1.0" encoding="utf-8"?>
<ds:datastoreItem xmlns:ds="http://schemas.openxmlformats.org/officeDocument/2006/customXml" ds:itemID="{B7420BE4-366F-498F-A5C4-4B376F317DB0}"/>
</file>

<file path=customXml/itemProps4.xml><?xml version="1.0" encoding="utf-8"?>
<ds:datastoreItem xmlns:ds="http://schemas.openxmlformats.org/officeDocument/2006/customXml" ds:itemID="{D3124AA6-3743-49CF-87F2-32655B830CDD}">
  <ds:schemaRefs>
    <ds:schemaRef ds:uri="http://schemas.openxmlformats.org/package/2006/metadata/core-properties"/>
    <ds:schemaRef ds:uri="http://purl.org/dc/elements/1.1/"/>
    <ds:schemaRef ds:uri="http://schemas.microsoft.com/office/2006/metadata/properties"/>
    <ds:schemaRef ds:uri="0daf4a37-414d-4054-8e3b-443c9c0927ca"/>
    <ds:schemaRef ds:uri="http://purl.org/dc/dcmitype/"/>
    <ds:schemaRef ds:uri="http://www.w3.org/XML/1998/namespace"/>
    <ds:schemaRef ds:uri="http://schemas.microsoft.com/office/2006/documentManagement/types"/>
    <ds:schemaRef ds:uri="http://schemas.microsoft.com/office/infopath/2007/PartnerControls"/>
    <ds:schemaRef ds:uri="3b94f4d3-d06f-4ff5-abc4-8f1951ab5992"/>
    <ds:schemaRef ds:uri="http://purl.org/dc/terms/"/>
  </ds:schemaRefs>
</ds:datastoreItem>
</file>

<file path=customXml/itemProps5.xml><?xml version="1.0" encoding="utf-8"?>
<ds:datastoreItem xmlns:ds="http://schemas.openxmlformats.org/officeDocument/2006/customXml" ds:itemID="{01736BED-E5E8-410D-B5C7-B05144E3F70A}">
  <ds:schemaRefs>
    <ds:schemaRef ds:uri="http://schemas.microsoft.com/sharepoint/v3/contenttype/forms/url"/>
  </ds:schemaRefs>
</ds:datastoreItem>
</file>

<file path=customXml/itemProps6.xml><?xml version="1.0" encoding="utf-8"?>
<ds:datastoreItem xmlns:ds="http://schemas.openxmlformats.org/officeDocument/2006/customXml" ds:itemID="{B7420BE4-366F-498F-A5C4-4B376F317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3512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Löfgren</dc:creator>
  <cp:lastModifiedBy>Kent Löfgren</cp:lastModifiedBy>
  <cp:revision>7</cp:revision>
  <cp:lastPrinted>2000-01-21T13:02:00Z</cp:lastPrinted>
  <dcterms:created xsi:type="dcterms:W3CDTF">2016-02-01T08:26:00Z</dcterms:created>
  <dcterms:modified xsi:type="dcterms:W3CDTF">2016-02-04T15:31:00Z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2dc97366-f0bc-48b0-b037-0925fa62442a</vt:lpwstr>
  </property>
</Properties>
</file>