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07B0F62" w14:textId="77777777">
        <w:tc>
          <w:tcPr>
            <w:tcW w:w="2268" w:type="dxa"/>
          </w:tcPr>
          <w:p w14:paraId="5E6F83D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7220DDF" w14:textId="77777777" w:rsidR="006E4E11" w:rsidRDefault="006E4E11" w:rsidP="007242A3">
            <w:pPr>
              <w:framePr w:w="5035" w:h="1644" w:wrap="notBeside" w:vAnchor="page" w:hAnchor="page" w:x="6573" w:y="721"/>
              <w:rPr>
                <w:rFonts w:ascii="TradeGothic" w:hAnsi="TradeGothic"/>
                <w:i/>
                <w:sz w:val="18"/>
              </w:rPr>
            </w:pPr>
          </w:p>
        </w:tc>
      </w:tr>
      <w:tr w:rsidR="006E4E11" w14:paraId="039F1A12" w14:textId="77777777">
        <w:tc>
          <w:tcPr>
            <w:tcW w:w="2268" w:type="dxa"/>
          </w:tcPr>
          <w:p w14:paraId="3C0A07A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7D57966" w14:textId="77777777" w:rsidR="006E4E11" w:rsidRDefault="006E4E11" w:rsidP="007242A3">
            <w:pPr>
              <w:framePr w:w="5035" w:h="1644" w:wrap="notBeside" w:vAnchor="page" w:hAnchor="page" w:x="6573" w:y="721"/>
              <w:rPr>
                <w:rFonts w:ascii="TradeGothic" w:hAnsi="TradeGothic"/>
                <w:b/>
                <w:sz w:val="22"/>
              </w:rPr>
            </w:pPr>
          </w:p>
        </w:tc>
      </w:tr>
      <w:tr w:rsidR="006E4E11" w14:paraId="0057B0F5" w14:textId="77777777">
        <w:tc>
          <w:tcPr>
            <w:tcW w:w="3402" w:type="dxa"/>
            <w:gridSpan w:val="2"/>
          </w:tcPr>
          <w:p w14:paraId="09B7DA1E" w14:textId="77777777" w:rsidR="006E4E11" w:rsidRDefault="006E4E11" w:rsidP="007242A3">
            <w:pPr>
              <w:framePr w:w="5035" w:h="1644" w:wrap="notBeside" w:vAnchor="page" w:hAnchor="page" w:x="6573" w:y="721"/>
            </w:pPr>
          </w:p>
        </w:tc>
        <w:tc>
          <w:tcPr>
            <w:tcW w:w="1865" w:type="dxa"/>
          </w:tcPr>
          <w:p w14:paraId="6D375F80" w14:textId="77777777" w:rsidR="006E4E11" w:rsidRDefault="006E4E11" w:rsidP="007242A3">
            <w:pPr>
              <w:framePr w:w="5035" w:h="1644" w:wrap="notBeside" w:vAnchor="page" w:hAnchor="page" w:x="6573" w:y="721"/>
            </w:pPr>
          </w:p>
        </w:tc>
      </w:tr>
      <w:tr w:rsidR="006E4E11" w14:paraId="0F5FAA5E" w14:textId="77777777">
        <w:tc>
          <w:tcPr>
            <w:tcW w:w="2268" w:type="dxa"/>
          </w:tcPr>
          <w:p w14:paraId="3F2C596E" w14:textId="77777777" w:rsidR="006E4E11" w:rsidRDefault="006E4E11" w:rsidP="007242A3">
            <w:pPr>
              <w:framePr w:w="5035" w:h="1644" w:wrap="notBeside" w:vAnchor="page" w:hAnchor="page" w:x="6573" w:y="721"/>
            </w:pPr>
          </w:p>
        </w:tc>
        <w:tc>
          <w:tcPr>
            <w:tcW w:w="2999" w:type="dxa"/>
            <w:gridSpan w:val="2"/>
          </w:tcPr>
          <w:p w14:paraId="236FB42B" w14:textId="1C6E5A45" w:rsidR="006E4E11" w:rsidRPr="00ED583F" w:rsidRDefault="006E4E11" w:rsidP="007242A3">
            <w:pPr>
              <w:framePr w:w="5035" w:h="1644" w:wrap="notBeside" w:vAnchor="page" w:hAnchor="page" w:x="6573" w:y="721"/>
              <w:rPr>
                <w:sz w:val="20"/>
              </w:rPr>
            </w:pPr>
          </w:p>
        </w:tc>
      </w:tr>
      <w:tr w:rsidR="006E4E11" w14:paraId="2A1C8B1E" w14:textId="77777777">
        <w:tc>
          <w:tcPr>
            <w:tcW w:w="2268" w:type="dxa"/>
          </w:tcPr>
          <w:p w14:paraId="64179C55" w14:textId="77777777" w:rsidR="006E4E11" w:rsidRDefault="006E4E11" w:rsidP="007242A3">
            <w:pPr>
              <w:framePr w:w="5035" w:h="1644" w:wrap="notBeside" w:vAnchor="page" w:hAnchor="page" w:x="6573" w:y="721"/>
            </w:pPr>
          </w:p>
        </w:tc>
        <w:tc>
          <w:tcPr>
            <w:tcW w:w="2999" w:type="dxa"/>
            <w:gridSpan w:val="2"/>
          </w:tcPr>
          <w:p w14:paraId="78D54DF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AD6479C" w14:textId="77777777">
        <w:trPr>
          <w:trHeight w:val="284"/>
        </w:trPr>
        <w:tc>
          <w:tcPr>
            <w:tcW w:w="4911" w:type="dxa"/>
          </w:tcPr>
          <w:p w14:paraId="2411D2F2" w14:textId="77777777" w:rsidR="006E4E11" w:rsidRDefault="007415DE">
            <w:pPr>
              <w:pStyle w:val="Avsndare"/>
              <w:framePr w:h="2483" w:wrap="notBeside" w:x="1504"/>
              <w:rPr>
                <w:b/>
                <w:i w:val="0"/>
                <w:sz w:val="22"/>
              </w:rPr>
            </w:pPr>
            <w:r>
              <w:rPr>
                <w:b/>
                <w:i w:val="0"/>
                <w:sz w:val="22"/>
              </w:rPr>
              <w:t>Utrikesdepartementet</w:t>
            </w:r>
          </w:p>
        </w:tc>
      </w:tr>
      <w:tr w:rsidR="006E4E11" w14:paraId="54C50D50" w14:textId="77777777">
        <w:trPr>
          <w:trHeight w:val="284"/>
        </w:trPr>
        <w:tc>
          <w:tcPr>
            <w:tcW w:w="4911" w:type="dxa"/>
          </w:tcPr>
          <w:p w14:paraId="69860044" w14:textId="77777777" w:rsidR="006E4E11" w:rsidRDefault="007415DE">
            <w:pPr>
              <w:pStyle w:val="Avsndare"/>
              <w:framePr w:h="2483" w:wrap="notBeside" w:x="1504"/>
              <w:rPr>
                <w:bCs/>
                <w:iCs/>
              </w:rPr>
            </w:pPr>
            <w:r>
              <w:rPr>
                <w:bCs/>
                <w:iCs/>
              </w:rPr>
              <w:t>Utrikesministern</w:t>
            </w:r>
          </w:p>
        </w:tc>
      </w:tr>
      <w:tr w:rsidR="006E4E11" w14:paraId="6234C0F7" w14:textId="77777777">
        <w:trPr>
          <w:trHeight w:val="284"/>
        </w:trPr>
        <w:tc>
          <w:tcPr>
            <w:tcW w:w="4911" w:type="dxa"/>
          </w:tcPr>
          <w:p w14:paraId="269CA362" w14:textId="77777777" w:rsidR="006E4E11" w:rsidRDefault="006E4E11">
            <w:pPr>
              <w:pStyle w:val="Avsndare"/>
              <w:framePr w:h="2483" w:wrap="notBeside" w:x="1504"/>
              <w:rPr>
                <w:bCs/>
                <w:iCs/>
              </w:rPr>
            </w:pPr>
          </w:p>
        </w:tc>
      </w:tr>
      <w:tr w:rsidR="006E4E11" w14:paraId="308EF7D5" w14:textId="77777777">
        <w:trPr>
          <w:trHeight w:val="284"/>
        </w:trPr>
        <w:tc>
          <w:tcPr>
            <w:tcW w:w="4911" w:type="dxa"/>
          </w:tcPr>
          <w:p w14:paraId="1CDB9FD2" w14:textId="19F2D7AF" w:rsidR="006E4E11" w:rsidRDefault="006E4E11">
            <w:pPr>
              <w:pStyle w:val="Avsndare"/>
              <w:framePr w:h="2483" w:wrap="notBeside" w:x="1504"/>
              <w:rPr>
                <w:bCs/>
                <w:iCs/>
              </w:rPr>
            </w:pPr>
          </w:p>
        </w:tc>
      </w:tr>
      <w:tr w:rsidR="006E4E11" w14:paraId="13D8C58A" w14:textId="77777777">
        <w:trPr>
          <w:trHeight w:val="284"/>
        </w:trPr>
        <w:tc>
          <w:tcPr>
            <w:tcW w:w="4911" w:type="dxa"/>
          </w:tcPr>
          <w:p w14:paraId="77C67739" w14:textId="510BF6E2" w:rsidR="006E4E11" w:rsidRDefault="006E4E11" w:rsidP="009319AD">
            <w:pPr>
              <w:pStyle w:val="Avsndare"/>
              <w:framePr w:h="2483" w:wrap="notBeside" w:x="1504"/>
              <w:rPr>
                <w:bCs/>
                <w:iCs/>
              </w:rPr>
            </w:pPr>
          </w:p>
        </w:tc>
      </w:tr>
      <w:tr w:rsidR="006E4E11" w14:paraId="039BE45E" w14:textId="77777777">
        <w:trPr>
          <w:trHeight w:val="284"/>
        </w:trPr>
        <w:tc>
          <w:tcPr>
            <w:tcW w:w="4911" w:type="dxa"/>
          </w:tcPr>
          <w:p w14:paraId="7E1EEDF6" w14:textId="77777777" w:rsidR="006E4E11" w:rsidRDefault="006E4E11">
            <w:pPr>
              <w:pStyle w:val="Avsndare"/>
              <w:framePr w:h="2483" w:wrap="notBeside" w:x="1504"/>
              <w:rPr>
                <w:bCs/>
                <w:iCs/>
              </w:rPr>
            </w:pPr>
          </w:p>
        </w:tc>
      </w:tr>
      <w:tr w:rsidR="006E4E11" w14:paraId="746A6C13" w14:textId="77777777">
        <w:trPr>
          <w:trHeight w:val="284"/>
        </w:trPr>
        <w:tc>
          <w:tcPr>
            <w:tcW w:w="4911" w:type="dxa"/>
          </w:tcPr>
          <w:p w14:paraId="0E949024" w14:textId="530B180A" w:rsidR="006E4E11" w:rsidRPr="009319AD" w:rsidRDefault="006E4E11">
            <w:pPr>
              <w:pStyle w:val="Avsndare"/>
              <w:framePr w:h="2483" w:wrap="notBeside" w:x="1504"/>
              <w:rPr>
                <w:b/>
                <w:bCs/>
                <w:iCs/>
              </w:rPr>
            </w:pPr>
          </w:p>
        </w:tc>
      </w:tr>
      <w:tr w:rsidR="006E4E11" w14:paraId="5370EB4D" w14:textId="77777777">
        <w:trPr>
          <w:trHeight w:val="284"/>
        </w:trPr>
        <w:tc>
          <w:tcPr>
            <w:tcW w:w="4911" w:type="dxa"/>
          </w:tcPr>
          <w:p w14:paraId="31C0FB2E" w14:textId="6BA60C99" w:rsidR="006E4E11" w:rsidRPr="009319AD" w:rsidRDefault="006E4E11" w:rsidP="009319AD">
            <w:pPr>
              <w:pStyle w:val="Avsndare"/>
              <w:framePr w:h="2483" w:wrap="notBeside" w:x="1504"/>
              <w:rPr>
                <w:b/>
                <w:bCs/>
                <w:iCs/>
              </w:rPr>
            </w:pPr>
          </w:p>
        </w:tc>
      </w:tr>
      <w:tr w:rsidR="006E4E11" w14:paraId="49D2C0DC" w14:textId="77777777">
        <w:trPr>
          <w:trHeight w:val="284"/>
        </w:trPr>
        <w:tc>
          <w:tcPr>
            <w:tcW w:w="4911" w:type="dxa"/>
          </w:tcPr>
          <w:p w14:paraId="2DFFCFC7" w14:textId="77777777" w:rsidR="006E4E11" w:rsidRDefault="006E4E11">
            <w:pPr>
              <w:pStyle w:val="Avsndare"/>
              <w:framePr w:h="2483" w:wrap="notBeside" w:x="1504"/>
              <w:rPr>
                <w:bCs/>
                <w:iCs/>
              </w:rPr>
            </w:pPr>
          </w:p>
        </w:tc>
      </w:tr>
    </w:tbl>
    <w:p w14:paraId="353DA146" w14:textId="77777777" w:rsidR="006E4E11" w:rsidRDefault="007415DE">
      <w:pPr>
        <w:framePr w:w="4400" w:h="2523" w:wrap="notBeside" w:vAnchor="page" w:hAnchor="page" w:x="6453" w:y="2445"/>
        <w:ind w:left="142"/>
      </w:pPr>
      <w:r>
        <w:t>Till riksdagen</w:t>
      </w:r>
    </w:p>
    <w:p w14:paraId="537F7F66" w14:textId="0E9096F5" w:rsidR="009319AD" w:rsidRDefault="009319AD">
      <w:pPr>
        <w:framePr w:w="4400" w:h="2523" w:wrap="notBeside" w:vAnchor="page" w:hAnchor="page" w:x="6453" w:y="2445"/>
        <w:ind w:left="142"/>
      </w:pPr>
    </w:p>
    <w:p w14:paraId="1860BCBE" w14:textId="79A6843B" w:rsidR="006E4E11" w:rsidRDefault="007415DE" w:rsidP="007415DE">
      <w:pPr>
        <w:pStyle w:val="RKrubrik"/>
        <w:pBdr>
          <w:bottom w:val="single" w:sz="6" w:space="1" w:color="auto"/>
        </w:pBdr>
        <w:spacing w:before="0" w:after="0"/>
      </w:pPr>
      <w:r>
        <w:t>Svar på fråga 2013/14:702 av Yilmaz Kerimo (S) Situationen för den kristna befolkningen i Irak</w:t>
      </w:r>
      <w:r w:rsidR="001812B8">
        <w:t>, fråga 2013/14:731 av Robert Halef (KD) Kristna folkgrupper i Irak, fråga 2013/14:742 av Tuve Skånberg (KD) Låt inte historien upprepas, fråga 2013/14:745 av Roger Haddad (FP) De kris</w:t>
      </w:r>
      <w:r w:rsidR="008C2153">
        <w:t>tnas situation i främst Irak,</w:t>
      </w:r>
      <w:r w:rsidR="001812B8">
        <w:t xml:space="preserve"> fråga 2013/14:746 av Amineh Kak</w:t>
      </w:r>
      <w:r w:rsidR="0009285B">
        <w:t>a</w:t>
      </w:r>
      <w:r w:rsidR="001812B8">
        <w:t>b</w:t>
      </w:r>
      <w:r w:rsidR="0009285B">
        <w:t>a</w:t>
      </w:r>
      <w:r w:rsidR="001812B8">
        <w:t>veh (V) Isis krig mot civila i Syrien och Irak</w:t>
      </w:r>
      <w:r w:rsidR="008C2153">
        <w:t xml:space="preserve"> och fråga 2013/14:752 av Shadiye Heydari (S) Den kritiska situationen i Irak och Kurdistan</w:t>
      </w:r>
    </w:p>
    <w:p w14:paraId="52359559" w14:textId="77777777" w:rsidR="006E4E11" w:rsidRDefault="006E4E11">
      <w:pPr>
        <w:pStyle w:val="RKnormal"/>
      </w:pPr>
    </w:p>
    <w:p w14:paraId="4236F418" w14:textId="120D87A9"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Yilmaz Kerimo har frågat mig på vilket sätt jag kommer att lyfta upp frågan om respekt för lokalbefolkningens önskemål om självbestämmande på Nineveslätten med företrädare i Irak och KRG i norra Irak. Robert Halef har frågat mig på vilket sätt Sverige genom EU och FN kommer att bidra till att säkerställa frihet och säkerhet för de kristna i Irak samt om vad jag anser om ett skyddat område denna grupp. Tuve Skånberg har frågat mig på vilket sätt Sverige avser agera för att fördöma och bekämpa vad han kallar ”den jihadistiska ambitionen att fördriva icke-muslimer”. Roger Haddad har frågat mig vilka åtgärder regeringen avser vidta för att ytterligare lyfta frågan kring de kristnas situation i Irak. Amineh Kakabaveh har frågat mig vad Sverige avser att göra, genom FN och EU, för att få stopp på Isis krig mot civila i Syrien och Irak.</w:t>
      </w:r>
      <w:r w:rsidR="00184FC1">
        <w:rPr>
          <w:rFonts w:ascii="OrigGarmnd BT" w:hAnsi="OrigGarmnd BT" w:cs="Tahoma"/>
          <w:color w:val="000000"/>
        </w:rPr>
        <w:t xml:space="preserve"> Shadiye Heydari har frågat mig vilka åtgärder regeringen</w:t>
      </w:r>
      <w:r w:rsidRPr="00937E8E">
        <w:rPr>
          <w:rFonts w:ascii="OrigGarmnd BT" w:hAnsi="OrigGarmnd BT" w:cs="Tahoma"/>
          <w:color w:val="000000"/>
        </w:rPr>
        <w:t xml:space="preserve"> </w:t>
      </w:r>
      <w:r w:rsidR="00184FC1">
        <w:rPr>
          <w:rFonts w:ascii="OrigGarmnd BT" w:hAnsi="OrigGarmnd BT" w:cs="Tahoma"/>
          <w:color w:val="000000"/>
        </w:rPr>
        <w:t xml:space="preserve">avser vidta med anledning av den rådande kritiska situationen i Irak och Kurdistan. </w:t>
      </w:r>
      <w:r w:rsidRPr="00937E8E">
        <w:rPr>
          <w:rFonts w:ascii="OrigGarmnd BT" w:hAnsi="OrigGarmnd BT" w:cs="Tahoma"/>
          <w:color w:val="000000"/>
        </w:rPr>
        <w:t>Jag väljer att besvara frågorna i ett sammanhang.</w:t>
      </w:r>
    </w:p>
    <w:p w14:paraId="513F06E6"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 </w:t>
      </w:r>
    </w:p>
    <w:p w14:paraId="79F878A6" w14:textId="5AC6611E"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 xml:space="preserve">Situationen i Irak är som frågeställarna beskriver mycket oroande och alarmerande. </w:t>
      </w:r>
      <w:r w:rsidR="00C04982">
        <w:rPr>
          <w:rFonts w:ascii="OrigGarmnd BT" w:hAnsi="OrigGarmnd BT" w:cs="Tahoma"/>
          <w:color w:val="000000"/>
        </w:rPr>
        <w:t xml:space="preserve">Detta har jag själv kunnat konstatera vid mitt besök i Irak för några dagar sedan. </w:t>
      </w:r>
      <w:r w:rsidRPr="00937E8E">
        <w:rPr>
          <w:rFonts w:ascii="OrigGarmnd BT" w:hAnsi="OrigGarmnd BT" w:cs="Tahoma"/>
          <w:color w:val="000000"/>
        </w:rPr>
        <w:t>Starkt ökade sekteristiska motsättningar i regionen, påskyndat av ett utdraget inbördeskrig i Syrien, har lett till den allvarliga situation vi ser idag i Irak, och Syrien, med förödande konsekvenser för kristna och andra minoriteter. Rapporter vittnar om svåra övergrepp och allvarliga brott mot de mänskliga rättigheterna. </w:t>
      </w:r>
      <w:r w:rsidR="00184FC1">
        <w:rPr>
          <w:rFonts w:ascii="OrigGarmnd BT" w:hAnsi="OrigGarmnd BT" w:cs="Tahoma"/>
          <w:color w:val="000000"/>
        </w:rPr>
        <w:t>Samtidigt är den humanitära situationen desperat för många människor i Irak.</w:t>
      </w:r>
      <w:r w:rsidR="003D3549">
        <w:rPr>
          <w:rFonts w:ascii="OrigGarmnd BT" w:hAnsi="OrigGarmnd BT" w:cs="Tahoma"/>
          <w:color w:val="000000"/>
        </w:rPr>
        <w:t xml:space="preserve"> Våldet måste upphöra</w:t>
      </w:r>
      <w:r w:rsidR="002D7C64">
        <w:rPr>
          <w:rFonts w:ascii="OrigGarmnd BT" w:hAnsi="OrigGarmnd BT" w:cs="Tahoma"/>
          <w:color w:val="000000"/>
        </w:rPr>
        <w:t xml:space="preserve"> och de mänskliga rättigheterna </w:t>
      </w:r>
      <w:r w:rsidR="003D3549">
        <w:rPr>
          <w:rFonts w:ascii="OrigGarmnd BT" w:hAnsi="OrigGarmnd BT" w:cs="Tahoma"/>
          <w:color w:val="000000"/>
        </w:rPr>
        <w:t xml:space="preserve">fullt ut respekteras. </w:t>
      </w:r>
      <w:r w:rsidR="00A21DC7" w:rsidRPr="00A21DC7">
        <w:rPr>
          <w:rFonts w:ascii="OrigGarmnd BT" w:hAnsi="OrigGarmnd BT" w:cs="Tahoma"/>
          <w:color w:val="000000"/>
        </w:rPr>
        <w:t>Religionsfriheten är central i ett öppet samhälle</w:t>
      </w:r>
      <w:r w:rsidR="00A21DC7">
        <w:rPr>
          <w:rFonts w:ascii="OrigGarmnd BT" w:hAnsi="OrigGarmnd BT" w:cs="Tahoma"/>
          <w:color w:val="000000"/>
        </w:rPr>
        <w:t xml:space="preserve">. </w:t>
      </w:r>
    </w:p>
    <w:p w14:paraId="4C396301"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p>
    <w:p w14:paraId="5097EA04" w14:textId="3009B6E6"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lastRenderedPageBreak/>
        <w:t xml:space="preserve">Mest akut handlar det nu om att bistå de utsatta människorna med humanitärt stöd. </w:t>
      </w:r>
      <w:r w:rsidR="00184FC1">
        <w:rPr>
          <w:rFonts w:ascii="OrigGarmnd BT" w:hAnsi="OrigGarmnd BT" w:cs="Tahoma"/>
          <w:color w:val="000000"/>
        </w:rPr>
        <w:t xml:space="preserve">Därför har regeringen fattat beslut om att avsätta ytterligare 50 miljoner kronor för omedelbara humanitära insatser på plats i Irak. Det gör att </w:t>
      </w:r>
      <w:r w:rsidRPr="00937E8E">
        <w:rPr>
          <w:rFonts w:ascii="OrigGarmnd BT" w:hAnsi="OrigGarmnd BT" w:cs="Tahoma"/>
          <w:color w:val="000000"/>
        </w:rPr>
        <w:t xml:space="preserve">Sverige sedan början av året </w:t>
      </w:r>
      <w:r w:rsidR="00184FC1">
        <w:rPr>
          <w:rFonts w:ascii="OrigGarmnd BT" w:hAnsi="OrigGarmnd BT" w:cs="Tahoma"/>
          <w:color w:val="000000"/>
        </w:rPr>
        <w:t xml:space="preserve">har </w:t>
      </w:r>
      <w:r w:rsidRPr="00937E8E">
        <w:rPr>
          <w:rFonts w:ascii="OrigGarmnd BT" w:hAnsi="OrigGarmnd BT" w:cs="Tahoma"/>
          <w:color w:val="000000"/>
        </w:rPr>
        <w:t xml:space="preserve">avsatt </w:t>
      </w:r>
      <w:r w:rsidR="00184FC1">
        <w:rPr>
          <w:rFonts w:ascii="OrigGarmnd BT" w:hAnsi="OrigGarmnd BT" w:cs="Tahoma"/>
          <w:color w:val="000000"/>
        </w:rPr>
        <w:t xml:space="preserve">totalt närmare 150 </w:t>
      </w:r>
      <w:r w:rsidRPr="00937E8E">
        <w:rPr>
          <w:rFonts w:ascii="OrigGarmnd BT" w:hAnsi="OrigGarmnd BT" w:cs="Tahoma"/>
          <w:color w:val="000000"/>
        </w:rPr>
        <w:t xml:space="preserve">miljoner kronor </w:t>
      </w:r>
      <w:r w:rsidR="00184FC1">
        <w:rPr>
          <w:rFonts w:ascii="OrigGarmnd BT" w:hAnsi="OrigGarmnd BT" w:cs="Tahoma"/>
          <w:color w:val="000000"/>
        </w:rPr>
        <w:t>i humanitärt stöd i Irak</w:t>
      </w:r>
      <w:r w:rsidRPr="00937E8E">
        <w:rPr>
          <w:rFonts w:ascii="OrigGarmnd BT" w:hAnsi="OrigGarmnd BT" w:cs="Tahoma"/>
          <w:color w:val="000000"/>
        </w:rPr>
        <w:t xml:space="preserve"> med fokus på såväl livsräddande insatser som </w:t>
      </w:r>
      <w:r w:rsidR="00184FC1">
        <w:rPr>
          <w:rFonts w:ascii="OrigGarmnd BT" w:hAnsi="OrigGarmnd BT" w:cs="Tahoma"/>
          <w:color w:val="000000"/>
        </w:rPr>
        <w:t xml:space="preserve">personellt och materiellt </w:t>
      </w:r>
      <w:r w:rsidRPr="00937E8E">
        <w:rPr>
          <w:rFonts w:ascii="OrigGarmnd BT" w:hAnsi="OrigGarmnd BT" w:cs="Tahoma"/>
          <w:color w:val="000000"/>
        </w:rPr>
        <w:t xml:space="preserve">stöd till FN:s humanitära samordningskapacitet. Utöver det riktade stödet är Sverige en av de största givarna av stora kärnstöd </w:t>
      </w:r>
      <w:r w:rsidR="00184FC1">
        <w:rPr>
          <w:rFonts w:ascii="OrigGarmnd BT" w:hAnsi="OrigGarmnd BT" w:cs="Tahoma"/>
          <w:color w:val="000000"/>
        </w:rPr>
        <w:t xml:space="preserve">till humanitära organisationer. Utrikesdepartementet har vidare förstärkt den svenska diplomatiska närvaron </w:t>
      </w:r>
      <w:r w:rsidR="00141E3F">
        <w:rPr>
          <w:rFonts w:ascii="OrigGarmnd BT" w:hAnsi="OrigGarmnd BT" w:cs="Tahoma"/>
          <w:color w:val="000000"/>
        </w:rPr>
        <w:t xml:space="preserve">i </w:t>
      </w:r>
      <w:r w:rsidR="00184FC1">
        <w:rPr>
          <w:rFonts w:ascii="OrigGarmnd BT" w:hAnsi="OrigGarmnd BT" w:cs="Tahoma"/>
          <w:color w:val="000000"/>
        </w:rPr>
        <w:t xml:space="preserve">Erbil för att bl.a. kunna bistå svenska medborgare på plats. </w:t>
      </w:r>
    </w:p>
    <w:p w14:paraId="6EF96E52"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 </w:t>
      </w:r>
    </w:p>
    <w:p w14:paraId="720A3BF1" w14:textId="62883D2F"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Akut handlar det också om att stoppa ISIL:s framfart. Att USA, efter begäran av regeringen i Bagdad, påbörjat luftanfall mot ISIL är välkommet i detta avseende. Insatser av detta slag behöver kompletteras med en koordinerad politisk strategi. En hållbar lösning kräver en politisk process i Bagdad som utmynnar i en ny regering som är, och uppfattas vara, representativ för Iraks mångfald och som kan hantera de stora utmaningar som landet just nu står inför.</w:t>
      </w:r>
      <w:r w:rsidR="00184FC1">
        <w:rPr>
          <w:rFonts w:ascii="OrigGarmnd BT" w:hAnsi="OrigGarmnd BT" w:cs="Tahoma"/>
          <w:color w:val="000000"/>
        </w:rPr>
        <w:t xml:space="preserve"> </w:t>
      </w:r>
    </w:p>
    <w:p w14:paraId="0DAA8C02"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 </w:t>
      </w:r>
    </w:p>
    <w:p w14:paraId="1CCA23D7" w14:textId="0C112C3D" w:rsidR="003B50AD"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 xml:space="preserve">Frågor har väckts kring s.k. skyddade zoner för kristna och andra minoriteter i norra Irak. Dessa zoner är av erfarenhet svåra att upprätthålla. Tidigare försök visat att det är ett vanskligt alternativ med risk att bli en dödsfälla för redan utsatta människor. </w:t>
      </w:r>
      <w:r w:rsidR="00227B40">
        <w:rPr>
          <w:rFonts w:ascii="OrigGarmnd BT" w:hAnsi="OrigGarmnd BT" w:cs="Tahoma"/>
          <w:color w:val="000000"/>
        </w:rPr>
        <w:t xml:space="preserve">På lång sikt är det den </w:t>
      </w:r>
      <w:r w:rsidRPr="00937E8E">
        <w:rPr>
          <w:rFonts w:ascii="OrigGarmnd BT" w:hAnsi="OrigGarmnd BT" w:cs="Tahoma"/>
          <w:color w:val="000000"/>
        </w:rPr>
        <w:t>politiska processen som är avgörande för att upprätta ett lagligt styre och skydd för kristna och andra minoriteter i landet. </w:t>
      </w:r>
    </w:p>
    <w:p w14:paraId="5F133707" w14:textId="77777777" w:rsidR="005E6F8B" w:rsidRDefault="005E6F8B" w:rsidP="00815149">
      <w:pPr>
        <w:pStyle w:val="rknormal0"/>
        <w:spacing w:before="0" w:beforeAutospacing="0" w:after="0" w:afterAutospacing="0" w:line="240" w:lineRule="atLeast"/>
        <w:rPr>
          <w:rFonts w:ascii="OrigGarmnd BT" w:hAnsi="OrigGarmnd BT" w:cs="Tahoma"/>
          <w:color w:val="000000"/>
        </w:rPr>
      </w:pPr>
    </w:p>
    <w:p w14:paraId="34D70B3C" w14:textId="4F40079C" w:rsidR="00815149"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 xml:space="preserve">De militära medel som krävs för att </w:t>
      </w:r>
      <w:r w:rsidR="008C1960">
        <w:rPr>
          <w:rFonts w:ascii="OrigGarmnd BT" w:hAnsi="OrigGarmnd BT" w:cs="Tahoma"/>
          <w:color w:val="000000"/>
        </w:rPr>
        <w:t xml:space="preserve">långsiktigt </w:t>
      </w:r>
      <w:r w:rsidRPr="00937E8E">
        <w:rPr>
          <w:rFonts w:ascii="OrigGarmnd BT" w:hAnsi="OrigGarmnd BT" w:cs="Tahoma"/>
          <w:color w:val="000000"/>
        </w:rPr>
        <w:t>skydda utsatta grupper måste vara sprungna ur den nya regering som Haider al-Abadi nu fått i uppdrag att bilda. Sverige driver på, inom EU och FN, liksom regionalt, för att på olika sätt ge stöd åt denna process.</w:t>
      </w:r>
    </w:p>
    <w:p w14:paraId="66AEE850" w14:textId="77777777" w:rsidR="005E6F8B" w:rsidRPr="00937E8E" w:rsidRDefault="005E6F8B" w:rsidP="00815149">
      <w:pPr>
        <w:pStyle w:val="rknormal0"/>
        <w:spacing w:before="0" w:beforeAutospacing="0" w:after="0" w:afterAutospacing="0" w:line="240" w:lineRule="atLeast"/>
        <w:rPr>
          <w:rFonts w:ascii="OrigGarmnd BT" w:hAnsi="OrigGarmnd BT" w:cs="Tahoma"/>
          <w:color w:val="000000"/>
        </w:rPr>
      </w:pPr>
    </w:p>
    <w:p w14:paraId="1DDC5AA6" w14:textId="77777777" w:rsidR="006C1461" w:rsidRDefault="00815149" w:rsidP="00BB57B7">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Regeringen välkomnar att FN:s säkerhetsråd tydligt har fördömt ISIL:s attacker och krävt att övergreppen, inte minst mot olika minoriteter, omedelbart upphör. FN har, både genom säkerhetsrådet och med FN-insatsen på plats i Irak (UNAMI), en nyckelroll och en skyldighet att agera. Säkerhetsrådet</w:t>
      </w:r>
      <w:r w:rsidR="00141E3F">
        <w:rPr>
          <w:rFonts w:ascii="OrigGarmnd BT" w:hAnsi="OrigGarmnd BT" w:cs="Tahoma"/>
          <w:color w:val="000000"/>
        </w:rPr>
        <w:t xml:space="preserve">s beslut </w:t>
      </w:r>
      <w:r w:rsidRPr="00937E8E">
        <w:rPr>
          <w:rFonts w:ascii="OrigGarmnd BT" w:hAnsi="OrigGarmnd BT" w:cs="Tahoma"/>
          <w:color w:val="000000"/>
        </w:rPr>
        <w:t xml:space="preserve">om riktade finansiella sanktioner, vapenembargo och reseförbud för medlemmar i ISIL och associerade </w:t>
      </w:r>
      <w:r w:rsidR="00141E3F">
        <w:rPr>
          <w:rFonts w:ascii="OrigGarmnd BT" w:hAnsi="OrigGarmnd BT" w:cs="Tahoma"/>
          <w:color w:val="000000"/>
        </w:rPr>
        <w:t xml:space="preserve">grupper (resolution 2161/2014 och 2170) är något som </w:t>
      </w:r>
      <w:r w:rsidRPr="00937E8E">
        <w:rPr>
          <w:rFonts w:ascii="OrigGarmnd BT" w:hAnsi="OrigGarmnd BT" w:cs="Tahoma"/>
          <w:color w:val="000000"/>
        </w:rPr>
        <w:t>Sverige välkomnar. Vi uppmanar säkerhetsrådet att fortsatt agera för att få stopp på våldet och övergreppen samt förbättra det humanitära tillträdet.</w:t>
      </w:r>
    </w:p>
    <w:p w14:paraId="691399AB" w14:textId="5EBA341F" w:rsidR="00BB57B7" w:rsidRDefault="00BB57B7" w:rsidP="00BB57B7">
      <w:pPr>
        <w:pStyle w:val="rknormal0"/>
        <w:spacing w:before="0" w:beforeAutospacing="0" w:after="0" w:afterAutospacing="0" w:line="240" w:lineRule="atLeast"/>
        <w:rPr>
          <w:rFonts w:ascii="OrigGarmnd BT" w:hAnsi="OrigGarmnd BT" w:cs="Tahoma"/>
          <w:color w:val="000000"/>
        </w:rPr>
      </w:pPr>
      <w:r>
        <w:rPr>
          <w:rFonts w:ascii="OrigGarmnd BT" w:hAnsi="OrigGarmnd BT" w:cs="Tahoma"/>
          <w:color w:val="000000"/>
        </w:rPr>
        <w:br/>
        <w:t>Vad gäller frågan om</w:t>
      </w:r>
      <w:r w:rsidR="0016411C">
        <w:rPr>
          <w:rFonts w:ascii="OrigGarmnd BT" w:hAnsi="OrigGarmnd BT" w:cs="Tahoma"/>
          <w:color w:val="000000"/>
        </w:rPr>
        <w:t xml:space="preserve"> önskemål </w:t>
      </w:r>
      <w:r w:rsidR="005404BB">
        <w:rPr>
          <w:rFonts w:ascii="OrigGarmnd BT" w:hAnsi="OrigGarmnd BT" w:cs="Tahoma"/>
          <w:color w:val="000000"/>
        </w:rPr>
        <w:t xml:space="preserve">om </w:t>
      </w:r>
      <w:r w:rsidR="00C06EE9">
        <w:rPr>
          <w:rFonts w:ascii="OrigGarmnd BT" w:hAnsi="OrigGarmnd BT" w:cs="Tahoma"/>
          <w:color w:val="000000"/>
        </w:rPr>
        <w:t xml:space="preserve">självbestämmande för </w:t>
      </w:r>
      <w:r w:rsidR="008C1EDB">
        <w:rPr>
          <w:rFonts w:ascii="OrigGarmnd BT" w:hAnsi="OrigGarmnd BT" w:cs="Tahoma"/>
          <w:color w:val="000000"/>
        </w:rPr>
        <w:t>olika irakiska provinser, inklusive Nineveslätten</w:t>
      </w:r>
      <w:r w:rsidR="008431C0">
        <w:rPr>
          <w:rFonts w:ascii="OrigGarmnd BT" w:hAnsi="OrigGarmnd BT" w:cs="Tahoma"/>
          <w:color w:val="000000"/>
        </w:rPr>
        <w:t>,</w:t>
      </w:r>
      <w:r>
        <w:rPr>
          <w:rFonts w:ascii="OrigGarmnd BT" w:hAnsi="OrigGarmnd BT" w:cs="Tahoma"/>
          <w:color w:val="000000"/>
        </w:rPr>
        <w:t xml:space="preserve"> </w:t>
      </w:r>
      <w:r w:rsidR="008C1EDB">
        <w:rPr>
          <w:rFonts w:ascii="OrigGarmnd BT" w:hAnsi="OrigGarmnd BT" w:cs="Tahoma"/>
          <w:color w:val="000000"/>
        </w:rPr>
        <w:t xml:space="preserve">konstaterar </w:t>
      </w:r>
      <w:r>
        <w:rPr>
          <w:rFonts w:ascii="OrigGarmnd BT" w:hAnsi="OrigGarmnd BT" w:cs="Tahoma"/>
          <w:color w:val="000000"/>
        </w:rPr>
        <w:t xml:space="preserve">regeringen att </w:t>
      </w:r>
      <w:r w:rsidR="008C1EDB">
        <w:rPr>
          <w:rFonts w:ascii="OrigGarmnd BT" w:hAnsi="OrigGarmnd BT" w:cs="Tahoma"/>
          <w:color w:val="000000"/>
        </w:rPr>
        <w:t xml:space="preserve">frågor </w:t>
      </w:r>
      <w:r w:rsidR="001E3185">
        <w:rPr>
          <w:rFonts w:ascii="OrigGarmnd BT" w:hAnsi="OrigGarmnd BT" w:cs="Tahoma"/>
          <w:color w:val="000000"/>
        </w:rPr>
        <w:t xml:space="preserve">om </w:t>
      </w:r>
      <w:r w:rsidR="001E3185" w:rsidRPr="00BB57B7">
        <w:rPr>
          <w:rFonts w:ascii="OrigGarmnd BT" w:hAnsi="OrigGarmnd BT" w:cs="Tahoma"/>
          <w:color w:val="000000"/>
        </w:rPr>
        <w:t>Iraks</w:t>
      </w:r>
      <w:r>
        <w:rPr>
          <w:rFonts w:ascii="OrigGarmnd BT" w:hAnsi="OrigGarmnd BT" w:cs="Tahoma"/>
          <w:color w:val="000000"/>
        </w:rPr>
        <w:t xml:space="preserve"> </w:t>
      </w:r>
      <w:r w:rsidRPr="00BB57B7">
        <w:rPr>
          <w:rFonts w:ascii="OrigGarmnd BT" w:hAnsi="OrigGarmnd BT" w:cs="Tahoma"/>
          <w:color w:val="000000"/>
        </w:rPr>
        <w:t>administrativa indelning och graden av självstyre måste lösas inom ramen</w:t>
      </w:r>
      <w:r>
        <w:rPr>
          <w:rFonts w:ascii="OrigGarmnd BT" w:hAnsi="OrigGarmnd BT" w:cs="Tahoma"/>
          <w:color w:val="000000"/>
        </w:rPr>
        <w:t xml:space="preserve"> </w:t>
      </w:r>
      <w:r w:rsidRPr="00BB57B7">
        <w:rPr>
          <w:rFonts w:ascii="OrigGarmnd BT" w:hAnsi="OrigGarmnd BT" w:cs="Tahoma"/>
          <w:color w:val="000000"/>
        </w:rPr>
        <w:t>för</w:t>
      </w:r>
      <w:r w:rsidR="00077343" w:rsidRPr="00077343">
        <w:rPr>
          <w:rFonts w:ascii="OrigGarmnd BT" w:hAnsi="OrigGarmnd BT"/>
          <w:color w:val="000000"/>
        </w:rPr>
        <w:t xml:space="preserve"> </w:t>
      </w:r>
      <w:r w:rsidR="008C1EDB">
        <w:rPr>
          <w:rFonts w:ascii="OrigGarmnd BT" w:hAnsi="OrigGarmnd BT"/>
          <w:color w:val="000000"/>
        </w:rPr>
        <w:t xml:space="preserve">författningen </w:t>
      </w:r>
      <w:r w:rsidR="001E3185" w:rsidRPr="006C1461">
        <w:rPr>
          <w:rFonts w:ascii="OrigGarmnd BT" w:hAnsi="OrigGarmnd BT"/>
          <w:color w:val="000000"/>
        </w:rPr>
        <w:t>och</w:t>
      </w:r>
      <w:r w:rsidR="001E3185">
        <w:rPr>
          <w:rFonts w:ascii="OrigGarmnd BT" w:hAnsi="OrigGarmnd BT"/>
          <w:color w:val="000000"/>
        </w:rPr>
        <w:t xml:space="preserve"> </w:t>
      </w:r>
      <w:r w:rsidR="001E3185" w:rsidRPr="00BB57B7">
        <w:rPr>
          <w:rFonts w:ascii="OrigGarmnd BT" w:hAnsi="OrigGarmnd BT" w:cs="Tahoma"/>
          <w:color w:val="000000"/>
        </w:rPr>
        <w:t>den</w:t>
      </w:r>
      <w:r w:rsidRPr="00BB57B7">
        <w:rPr>
          <w:rFonts w:ascii="OrigGarmnd BT" w:hAnsi="OrigGarmnd BT" w:cs="Tahoma"/>
          <w:color w:val="000000"/>
        </w:rPr>
        <w:t xml:space="preserve"> politiska processen i Irak.</w:t>
      </w:r>
    </w:p>
    <w:p w14:paraId="67F9C258"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p>
    <w:p w14:paraId="73A1975C"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 xml:space="preserve">Situationen i Irak diskuteras kontinuerligt i EU-kretsen där Sverige driver på för ett samfällt och kraftfullt agerande. Vid ett extrainkallat </w:t>
      </w:r>
      <w:r w:rsidRPr="00937E8E">
        <w:rPr>
          <w:rFonts w:ascii="OrigGarmnd BT" w:hAnsi="OrigGarmnd BT" w:cs="Tahoma"/>
          <w:color w:val="000000"/>
        </w:rPr>
        <w:lastRenderedPageBreak/>
        <w:t>möte i rådet för utrikes frågor (FAC) den 15 augusti antogs rådsslutsatser som tydligt fördömer ISIL:s agerande, uttrycker oro över MR-situationen och uppmanar till en inkluderande politisk process för att hantera krisen: </w:t>
      </w:r>
    </w:p>
    <w:p w14:paraId="1938AC1F" w14:textId="77777777" w:rsidR="00815149" w:rsidRPr="00937E8E" w:rsidRDefault="0009285B" w:rsidP="00815149">
      <w:pPr>
        <w:pStyle w:val="rknormal0"/>
        <w:spacing w:before="0" w:beforeAutospacing="0" w:after="0" w:afterAutospacing="0" w:line="240" w:lineRule="atLeast"/>
        <w:rPr>
          <w:rFonts w:ascii="OrigGarmnd BT" w:hAnsi="OrigGarmnd BT" w:cs="Tahoma"/>
          <w:color w:val="000000"/>
        </w:rPr>
      </w:pPr>
      <w:hyperlink r:id="rId14" w:tgtFrame="_blank" w:history="1">
        <w:r w:rsidR="00815149" w:rsidRPr="00937E8E">
          <w:rPr>
            <w:rStyle w:val="Hyperlnk"/>
            <w:rFonts w:ascii="OrigGarmnd BT" w:hAnsi="OrigGarmnd BT" w:cs="Tahoma"/>
          </w:rPr>
          <w:t>http://www.consilium.europa.eu/uedocs/cms_data/docs/pressdata/EN/foraff/144311.pdf</w:t>
        </w:r>
      </w:hyperlink>
    </w:p>
    <w:p w14:paraId="2E2FD2F1"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p>
    <w:p w14:paraId="7BBC2B6F"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ECHO har mer än fördubblat sitt humanitära stöd till Irak (totalt 17 miljoner euro) och även öppnat ett permanent fältkontor i Erbil.</w:t>
      </w:r>
    </w:p>
    <w:p w14:paraId="7CDB30E4"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 </w:t>
      </w:r>
    </w:p>
    <w:p w14:paraId="7FEF867F" w14:textId="6E325832"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r w:rsidRPr="00937E8E">
        <w:rPr>
          <w:rFonts w:ascii="OrigGarmnd BT" w:hAnsi="OrigGarmnd BT" w:cs="Tahoma"/>
          <w:color w:val="000000"/>
        </w:rPr>
        <w:t>Stockholm den 2</w:t>
      </w:r>
      <w:r w:rsidR="009319AD">
        <w:rPr>
          <w:rFonts w:ascii="OrigGarmnd BT" w:hAnsi="OrigGarmnd BT" w:cs="Tahoma"/>
          <w:color w:val="000000"/>
        </w:rPr>
        <w:t>2</w:t>
      </w:r>
      <w:r w:rsidRPr="00937E8E">
        <w:rPr>
          <w:rFonts w:ascii="OrigGarmnd BT" w:hAnsi="OrigGarmnd BT" w:cs="Tahoma"/>
          <w:color w:val="000000"/>
        </w:rPr>
        <w:t xml:space="preserve"> augusti 2014</w:t>
      </w:r>
    </w:p>
    <w:p w14:paraId="156D068C" w14:textId="77777777" w:rsidR="0009285B" w:rsidRDefault="0009285B" w:rsidP="00815149">
      <w:pPr>
        <w:pStyle w:val="rknormal0"/>
        <w:spacing w:before="0" w:beforeAutospacing="0" w:after="0" w:afterAutospacing="0" w:line="240" w:lineRule="atLeast"/>
        <w:rPr>
          <w:rFonts w:ascii="OrigGarmnd BT" w:hAnsi="OrigGarmnd BT" w:cs="Tahoma"/>
          <w:color w:val="000000"/>
        </w:rPr>
      </w:pPr>
    </w:p>
    <w:p w14:paraId="395C9165" w14:textId="77777777" w:rsidR="0009285B" w:rsidRDefault="0009285B" w:rsidP="00815149">
      <w:pPr>
        <w:pStyle w:val="rknormal0"/>
        <w:spacing w:before="0" w:beforeAutospacing="0" w:after="0" w:afterAutospacing="0" w:line="240" w:lineRule="atLeast"/>
        <w:rPr>
          <w:rFonts w:ascii="OrigGarmnd BT" w:hAnsi="OrigGarmnd BT" w:cs="Tahoma"/>
          <w:color w:val="000000"/>
        </w:rPr>
      </w:pPr>
    </w:p>
    <w:p w14:paraId="2F42AC4E" w14:textId="77777777" w:rsidR="0009285B" w:rsidRDefault="0009285B" w:rsidP="00815149">
      <w:pPr>
        <w:pStyle w:val="rknormal0"/>
        <w:spacing w:before="0" w:beforeAutospacing="0" w:after="0" w:afterAutospacing="0" w:line="240" w:lineRule="atLeast"/>
        <w:rPr>
          <w:rFonts w:ascii="OrigGarmnd BT" w:hAnsi="OrigGarmnd BT" w:cs="Tahoma"/>
          <w:color w:val="000000"/>
        </w:rPr>
      </w:pPr>
    </w:p>
    <w:p w14:paraId="152CF4F6" w14:textId="77777777" w:rsidR="00815149" w:rsidRPr="00937E8E" w:rsidRDefault="00815149" w:rsidP="00815149">
      <w:pPr>
        <w:pStyle w:val="rknormal0"/>
        <w:spacing w:before="0" w:beforeAutospacing="0" w:after="0" w:afterAutospacing="0" w:line="240" w:lineRule="atLeast"/>
        <w:rPr>
          <w:rFonts w:ascii="OrigGarmnd BT" w:hAnsi="OrigGarmnd BT" w:cs="Tahoma"/>
          <w:color w:val="000000"/>
        </w:rPr>
      </w:pPr>
      <w:bookmarkStart w:id="0" w:name="_GoBack"/>
      <w:bookmarkEnd w:id="0"/>
      <w:r w:rsidRPr="00937E8E">
        <w:rPr>
          <w:rFonts w:ascii="OrigGarmnd BT" w:hAnsi="OrigGarmnd BT" w:cs="Tahoma"/>
          <w:color w:val="000000"/>
        </w:rPr>
        <w:t>Carl Bildt</w:t>
      </w:r>
    </w:p>
    <w:p w14:paraId="73D648FF" w14:textId="3DB41FDB" w:rsidR="007415DE" w:rsidRDefault="007415DE" w:rsidP="00815149">
      <w:pPr>
        <w:pStyle w:val="RKnormal"/>
      </w:pPr>
    </w:p>
    <w:sectPr w:rsidR="007415DE">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051A5" w14:textId="77777777" w:rsidR="007415DE" w:rsidRDefault="007415DE">
      <w:r>
        <w:separator/>
      </w:r>
    </w:p>
  </w:endnote>
  <w:endnote w:type="continuationSeparator" w:id="0">
    <w:p w14:paraId="712FCEA7" w14:textId="77777777" w:rsidR="007415DE" w:rsidRDefault="0074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B5505" w14:textId="77777777" w:rsidR="007415DE" w:rsidRDefault="007415DE">
      <w:r>
        <w:separator/>
      </w:r>
    </w:p>
  </w:footnote>
  <w:footnote w:type="continuationSeparator" w:id="0">
    <w:p w14:paraId="33578F15" w14:textId="77777777" w:rsidR="007415DE" w:rsidRDefault="00741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A71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9285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C59C871" w14:textId="77777777">
      <w:trPr>
        <w:cantSplit/>
      </w:trPr>
      <w:tc>
        <w:tcPr>
          <w:tcW w:w="3119" w:type="dxa"/>
        </w:tcPr>
        <w:p w14:paraId="535F66A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DF2244F" w14:textId="77777777" w:rsidR="00E80146" w:rsidRDefault="00E80146">
          <w:pPr>
            <w:pStyle w:val="Sidhuvud"/>
            <w:ind w:right="360"/>
          </w:pPr>
        </w:p>
      </w:tc>
      <w:tc>
        <w:tcPr>
          <w:tcW w:w="1525" w:type="dxa"/>
        </w:tcPr>
        <w:p w14:paraId="1D67A60B" w14:textId="77777777" w:rsidR="00E80146" w:rsidRDefault="00E80146">
          <w:pPr>
            <w:pStyle w:val="Sidhuvud"/>
            <w:ind w:right="360"/>
          </w:pPr>
        </w:p>
      </w:tc>
    </w:tr>
  </w:tbl>
  <w:p w14:paraId="0B6B65B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8E22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9285B">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86A777F" w14:textId="77777777">
      <w:trPr>
        <w:cantSplit/>
      </w:trPr>
      <w:tc>
        <w:tcPr>
          <w:tcW w:w="3119" w:type="dxa"/>
        </w:tcPr>
        <w:p w14:paraId="4FF9E1D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059DADC" w14:textId="77777777" w:rsidR="00E80146" w:rsidRDefault="00E80146">
          <w:pPr>
            <w:pStyle w:val="Sidhuvud"/>
            <w:ind w:right="360"/>
          </w:pPr>
        </w:p>
      </w:tc>
      <w:tc>
        <w:tcPr>
          <w:tcW w:w="1525" w:type="dxa"/>
        </w:tcPr>
        <w:p w14:paraId="522DF706" w14:textId="77777777" w:rsidR="00E80146" w:rsidRDefault="00E80146">
          <w:pPr>
            <w:pStyle w:val="Sidhuvud"/>
            <w:ind w:right="360"/>
          </w:pPr>
        </w:p>
      </w:tc>
    </w:tr>
  </w:tbl>
  <w:p w14:paraId="3777269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9D12A" w14:textId="79AE1C76" w:rsidR="007415DE" w:rsidRDefault="001812B8">
    <w:pPr>
      <w:framePr w:w="2948" w:h="1321" w:hRule="exact" w:wrap="notBeside" w:vAnchor="page" w:hAnchor="page" w:x="1362" w:y="653"/>
    </w:pPr>
    <w:r>
      <w:rPr>
        <w:noProof/>
        <w:lang w:eastAsia="sv-SE"/>
      </w:rPr>
      <w:drawing>
        <wp:inline distT="0" distB="0" distL="0" distR="0" wp14:anchorId="4061948D" wp14:editId="682F4D1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A5A3683" w14:textId="77777777" w:rsidR="00E80146" w:rsidRDefault="00E80146">
    <w:pPr>
      <w:pStyle w:val="RKrubrik"/>
      <w:keepNext w:val="0"/>
      <w:tabs>
        <w:tab w:val="clear" w:pos="1134"/>
        <w:tab w:val="clear" w:pos="2835"/>
      </w:tabs>
      <w:spacing w:before="0" w:after="0" w:line="320" w:lineRule="atLeast"/>
      <w:rPr>
        <w:bCs/>
      </w:rPr>
    </w:pPr>
  </w:p>
  <w:p w14:paraId="31EA1BFA" w14:textId="77777777" w:rsidR="00E80146" w:rsidRDefault="00E80146">
    <w:pPr>
      <w:rPr>
        <w:rFonts w:ascii="TradeGothic" w:hAnsi="TradeGothic"/>
        <w:b/>
        <w:bCs/>
        <w:spacing w:val="12"/>
        <w:sz w:val="22"/>
      </w:rPr>
    </w:pPr>
  </w:p>
  <w:p w14:paraId="7D401E3B" w14:textId="77777777" w:rsidR="00E80146" w:rsidRDefault="00E80146">
    <w:pPr>
      <w:pStyle w:val="RKrubrik"/>
      <w:keepNext w:val="0"/>
      <w:tabs>
        <w:tab w:val="clear" w:pos="1134"/>
        <w:tab w:val="clear" w:pos="2835"/>
      </w:tabs>
      <w:spacing w:before="0" w:after="0" w:line="320" w:lineRule="atLeast"/>
      <w:rPr>
        <w:bCs/>
      </w:rPr>
    </w:pPr>
  </w:p>
  <w:p w14:paraId="1FD4CA87"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52AA"/>
    <w:multiLevelType w:val="hybridMultilevel"/>
    <w:tmpl w:val="E33AACEC"/>
    <w:lvl w:ilvl="0" w:tplc="13142506">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DE"/>
    <w:rsid w:val="00065D4F"/>
    <w:rsid w:val="00077343"/>
    <w:rsid w:val="0009285B"/>
    <w:rsid w:val="000A342B"/>
    <w:rsid w:val="000A36CD"/>
    <w:rsid w:val="00141E3F"/>
    <w:rsid w:val="00150384"/>
    <w:rsid w:val="00160901"/>
    <w:rsid w:val="0016411C"/>
    <w:rsid w:val="001805B7"/>
    <w:rsid w:val="001812B8"/>
    <w:rsid w:val="00184FC1"/>
    <w:rsid w:val="001A1CE6"/>
    <w:rsid w:val="001E3185"/>
    <w:rsid w:val="00227B40"/>
    <w:rsid w:val="00254D79"/>
    <w:rsid w:val="002A0B12"/>
    <w:rsid w:val="002B6E52"/>
    <w:rsid w:val="002D7C64"/>
    <w:rsid w:val="00367B1C"/>
    <w:rsid w:val="00370282"/>
    <w:rsid w:val="003B50AD"/>
    <w:rsid w:val="003D3549"/>
    <w:rsid w:val="004A328D"/>
    <w:rsid w:val="004A4172"/>
    <w:rsid w:val="0051646E"/>
    <w:rsid w:val="005404BB"/>
    <w:rsid w:val="0058762B"/>
    <w:rsid w:val="005E6F8B"/>
    <w:rsid w:val="006C1461"/>
    <w:rsid w:val="006E4E11"/>
    <w:rsid w:val="007242A3"/>
    <w:rsid w:val="007415DE"/>
    <w:rsid w:val="007A6855"/>
    <w:rsid w:val="00800EC3"/>
    <w:rsid w:val="00815149"/>
    <w:rsid w:val="008431C0"/>
    <w:rsid w:val="00861AEC"/>
    <w:rsid w:val="00885272"/>
    <w:rsid w:val="008C1960"/>
    <w:rsid w:val="008C1EDB"/>
    <w:rsid w:val="008C2153"/>
    <w:rsid w:val="0092027A"/>
    <w:rsid w:val="009319AD"/>
    <w:rsid w:val="00937E8E"/>
    <w:rsid w:val="00955E31"/>
    <w:rsid w:val="00992E72"/>
    <w:rsid w:val="00A21DC7"/>
    <w:rsid w:val="00A7717E"/>
    <w:rsid w:val="00AF26D1"/>
    <w:rsid w:val="00BB57B7"/>
    <w:rsid w:val="00C04982"/>
    <w:rsid w:val="00C06EE9"/>
    <w:rsid w:val="00CF3FA1"/>
    <w:rsid w:val="00D133D7"/>
    <w:rsid w:val="00D2160D"/>
    <w:rsid w:val="00D55053"/>
    <w:rsid w:val="00DD4143"/>
    <w:rsid w:val="00E80146"/>
    <w:rsid w:val="00E904D0"/>
    <w:rsid w:val="00E96534"/>
    <w:rsid w:val="00EC25F9"/>
    <w:rsid w:val="00ED583F"/>
    <w:rsid w:val="00F11982"/>
    <w:rsid w:val="00F4608D"/>
    <w:rsid w:val="00F76AF3"/>
    <w:rsid w:val="00F975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3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812B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812B8"/>
    <w:rPr>
      <w:rFonts w:ascii="Tahoma" w:hAnsi="Tahoma" w:cs="Tahoma"/>
      <w:sz w:val="16"/>
      <w:szCs w:val="16"/>
      <w:lang w:eastAsia="en-US"/>
    </w:rPr>
  </w:style>
  <w:style w:type="paragraph" w:styleId="Liststycke">
    <w:name w:val="List Paragraph"/>
    <w:basedOn w:val="Normal"/>
    <w:uiPriority w:val="34"/>
    <w:qFormat/>
    <w:rsid w:val="000A342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nk">
    <w:name w:val="Hyperlink"/>
    <w:basedOn w:val="Standardstycketeckensnitt"/>
    <w:uiPriority w:val="99"/>
    <w:unhideWhenUsed/>
    <w:rsid w:val="00065D4F"/>
    <w:rPr>
      <w:color w:val="0000FF"/>
      <w:u w:val="single"/>
    </w:rPr>
  </w:style>
  <w:style w:type="paragraph" w:customStyle="1" w:styleId="rknormal0">
    <w:name w:val="rknormal"/>
    <w:basedOn w:val="Normal"/>
    <w:rsid w:val="00815149"/>
    <w:pPr>
      <w:overflowPunct/>
      <w:autoSpaceDE/>
      <w:autoSpaceDN/>
      <w:adjustRightInd/>
      <w:spacing w:before="100" w:beforeAutospacing="1" w:after="100" w:afterAutospacing="1" w:line="240" w:lineRule="auto"/>
      <w:textAlignment w:val="auto"/>
    </w:pPr>
    <w:rPr>
      <w:rFonts w:ascii="Times New Roman" w:eastAsiaTheme="minorHAnsi" w:hAnsi="Times New Roman"/>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812B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812B8"/>
    <w:rPr>
      <w:rFonts w:ascii="Tahoma" w:hAnsi="Tahoma" w:cs="Tahoma"/>
      <w:sz w:val="16"/>
      <w:szCs w:val="16"/>
      <w:lang w:eastAsia="en-US"/>
    </w:rPr>
  </w:style>
  <w:style w:type="paragraph" w:styleId="Liststycke">
    <w:name w:val="List Paragraph"/>
    <w:basedOn w:val="Normal"/>
    <w:uiPriority w:val="34"/>
    <w:qFormat/>
    <w:rsid w:val="000A342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nk">
    <w:name w:val="Hyperlink"/>
    <w:basedOn w:val="Standardstycketeckensnitt"/>
    <w:uiPriority w:val="99"/>
    <w:unhideWhenUsed/>
    <w:rsid w:val="00065D4F"/>
    <w:rPr>
      <w:color w:val="0000FF"/>
      <w:u w:val="single"/>
    </w:rPr>
  </w:style>
  <w:style w:type="paragraph" w:customStyle="1" w:styleId="rknormal0">
    <w:name w:val="rknormal"/>
    <w:basedOn w:val="Normal"/>
    <w:rsid w:val="00815149"/>
    <w:pPr>
      <w:overflowPunct/>
      <w:autoSpaceDE/>
      <w:autoSpaceDN/>
      <w:adjustRightInd/>
      <w:spacing w:before="100" w:beforeAutospacing="1" w:after="100" w:afterAutospacing="1" w:line="240" w:lineRule="auto"/>
      <w:textAlignment w:val="auto"/>
    </w:pPr>
    <w:rPr>
      <w:rFonts w:ascii="Times New Roman" w:eastAsiaTheme="minorHAnsi" w:hAnsi="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12730">
      <w:bodyDiv w:val="1"/>
      <w:marLeft w:val="0"/>
      <w:marRight w:val="0"/>
      <w:marTop w:val="0"/>
      <w:marBottom w:val="0"/>
      <w:divBdr>
        <w:top w:val="none" w:sz="0" w:space="0" w:color="auto"/>
        <w:left w:val="none" w:sz="0" w:space="0" w:color="auto"/>
        <w:bottom w:val="none" w:sz="0" w:space="0" w:color="auto"/>
        <w:right w:val="none" w:sz="0" w:space="0" w:color="auto"/>
      </w:divBdr>
    </w:div>
    <w:div w:id="1880127575">
      <w:bodyDiv w:val="1"/>
      <w:marLeft w:val="0"/>
      <w:marRight w:val="0"/>
      <w:marTop w:val="0"/>
      <w:marBottom w:val="0"/>
      <w:divBdr>
        <w:top w:val="none" w:sz="0" w:space="0" w:color="auto"/>
        <w:left w:val="none" w:sz="0" w:space="0" w:color="auto"/>
        <w:bottom w:val="none" w:sz="0" w:space="0" w:color="auto"/>
        <w:right w:val="none" w:sz="0" w:space="0" w:color="auto"/>
      </w:divBdr>
    </w:div>
    <w:div w:id="18942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hyperlink" Target="http://www.consilium.europa.eu/uedocs/cms_data/docs/pressdata/EN/foraff/144311.pdf" TargetMode="Externa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e7d3cadc-fad5-479a-9755-5d5ffdea52fa</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DF5CE12882955D4DA02140919895CB5D" ma:contentTypeVersion="8" ma:contentTypeDescription="Skapa ett nytt dokument." ma:contentTypeScope="" ma:versionID="0cbed61a369de83a4cb99f248a92c3b8">
  <xsd:schema xmlns:xsd="http://www.w3.org/2001/XMLSchema" xmlns:xs="http://www.w3.org/2001/XMLSchema" xmlns:p="http://schemas.microsoft.com/office/2006/metadata/properties" xmlns:ns2="2c4d9c94-3398-4d93-b4f8-164e4fd10299" targetNamespace="http://schemas.microsoft.com/office/2006/metadata/properties" ma:root="true" ma:fieldsID="33c390e521e1b6dfc3c4b769e39e3056" ns2:_="">
    <xsd:import namespace="2c4d9c94-3398-4d93-b4f8-164e4fd10299"/>
    <xsd:element name="properties">
      <xsd:complexType>
        <xsd:sequence>
          <xsd:element name="documentManagement">
            <xsd:complexType>
              <xsd:all>
                <xsd:element ref="ns2:k46d94c0acf84ab9a79866a9d8b1905f" minOccurs="0"/>
                <xsd:element ref="ns2:c9cd366cc722410295b9eacffbd73909" minOccurs="0"/>
                <xsd:element ref="ns2:Diarienummer" minOccurs="0"/>
                <xsd:element ref="ns2:Nyckelord" minOccurs="0"/>
                <xsd:element ref="ns2:Sekretess" minOccurs="0"/>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d9c94-3398-4d93-b4f8-164e4fd10299"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0"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2" nillable="true" ma:displayName="Diarienummer" ma:description="" ma:internalName="Diarienummer">
      <xsd:simpleType>
        <xsd:restriction base="dms:Text"/>
      </xsd:simpleType>
    </xsd:element>
    <xsd:element name="Nyckelord" ma:index="13" nillable="true" ma:displayName="Nyckelord" ma:description="" ma:internalName="Nyckelord">
      <xsd:simpleType>
        <xsd:restriction base="dms:Text"/>
      </xsd:simpleType>
    </xsd:element>
    <xsd:element name="Sekretess" ma:index="14"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element name="TaxCatchAll" ma:index="18" nillable="true" ma:displayName="Global taxonomikolumn" ma:description="" ma:hidden="true" ma:list="{689096df-b4cc-4f5d-b185-94e913a6301f}" ma:internalName="TaxCatchAll" ma:showField="CatchAllData" ma:web="2c4d9c94-3398-4d93-b4f8-164e4fd1029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xonomikolumn1" ma:description="" ma:hidden="true" ma:list="{689096df-b4cc-4f5d-b185-94e913a6301f}" ma:internalName="TaxCatchAllLabel" ma:readOnly="true" ma:showField="CatchAllDataLabel" ma:web="2c4d9c94-3398-4d93-b4f8-164e4fd102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F415E-8C65-49CC-9772-C8EE2B66FCA5}"/>
</file>

<file path=customXml/itemProps2.xml><?xml version="1.0" encoding="utf-8"?>
<ds:datastoreItem xmlns:ds="http://schemas.openxmlformats.org/officeDocument/2006/customXml" ds:itemID="{69DE3210-6506-4ADF-B3DC-47D8F35F015D}"/>
</file>

<file path=customXml/itemProps3.xml><?xml version="1.0" encoding="utf-8"?>
<ds:datastoreItem xmlns:ds="http://schemas.openxmlformats.org/officeDocument/2006/customXml" ds:itemID="{6A69753B-7B94-410F-82C6-21D1D44EB4D2}"/>
</file>

<file path=customXml/itemProps4.xml><?xml version="1.0" encoding="utf-8"?>
<ds:datastoreItem xmlns:ds="http://schemas.openxmlformats.org/officeDocument/2006/customXml" ds:itemID="{AE2B02AE-E6DD-4004-A49A-B257BAD0159B}"/>
</file>

<file path=customXml/itemProps5.xml><?xml version="1.0" encoding="utf-8"?>
<ds:datastoreItem xmlns:ds="http://schemas.openxmlformats.org/officeDocument/2006/customXml" ds:itemID="{75438C24-91C6-43C1-804E-6FEDAB69DF4F}"/>
</file>

<file path=customXml/itemProps6.xml><?xml version="1.0" encoding="utf-8"?>
<ds:datastoreItem xmlns:ds="http://schemas.openxmlformats.org/officeDocument/2006/customXml" ds:itemID="{69DE3210-6506-4ADF-B3DC-47D8F35F015D}"/>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4848</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Silfverstolpe</dc:creator>
  <cp:lastModifiedBy>Birgitta Gradin</cp:lastModifiedBy>
  <cp:revision>3</cp:revision>
  <cp:lastPrinted>2014-08-22T11:25:00Z</cp:lastPrinted>
  <dcterms:created xsi:type="dcterms:W3CDTF">2014-08-22T11:25:00Z</dcterms:created>
  <dcterms:modified xsi:type="dcterms:W3CDTF">2014-08-22T11:26:00Z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dc319159-f1f6-4513-81c3-d82b90ce21f1</vt:lpwstr>
  </property>
</Properties>
</file>