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3FE428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A1DFD" w:rsidRDefault="00DA1DFD" w14:paraId="4C4A96F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C739AC89E854419BF76100D7C2ED4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b450b91-b74f-464c-811b-bc0e376b257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förstärka det brottsförebyggande arbetet i landsbygdskommuner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0B7FF58F8374DD5B7055BEA489A68B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34845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712F3D" w:rsidR="00712F3D" w:rsidP="00712F3D" w:rsidRDefault="00712F3D" w14:paraId="19ED54BD" w14:textId="6BE17EA7">
      <w:pPr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t>Sverige ska vara tryggt – oavsett var man bor. Rättsstaten måste gälla i hela landet, även i små kommuner, glesbygd och gränsområden. Trots att den totala brottsligheten i landsbygdskommuner generellt är lägre än i storstäderna visar Brottsförebyggande rådets kartläggning (2024) att vissa brottstyper är vanligare, att konsekvenserna ofta blir större och att resurserna för brottsförebyggande arbete är begränsade.</w:t>
      </w:r>
    </w:p>
    <w:p xmlns:w14="http://schemas.microsoft.com/office/word/2010/wordml" w:rsidRPr="00712F3D" w:rsidR="00712F3D" w:rsidP="00712F3D" w:rsidRDefault="00712F3D" w14:paraId="40D89E4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t>Många kommuner kämpar med kompetensbrist, svag samhällsservice och låg polisiär närvaro. Tystnadskultur, lågt förtroende för rättsväsendet i vissa delar, och geografiska utmaningar bidrar till att vissa brott inte anmäls och att brottsoffer inte får stöd i tid.</w:t>
      </w:r>
    </w:p>
    <w:p xmlns:w14="http://schemas.microsoft.com/office/word/2010/wordml" w:rsidRPr="00712F3D" w:rsidR="00712F3D" w:rsidP="00712F3D" w:rsidRDefault="00712F3D" w14:paraId="513D6F9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t>Landsbygden ska inte bli en frizon för organiserad brottslighet, stöldligor eller hatbrott. Staten måste ge landsbygdskommunerna bättre förutsättningar att skydda sina medborgare och arbeta förebyggande. Därför bör följande åtgärder genomföras:</w:t>
      </w:r>
    </w:p>
    <w:p xmlns:w14="http://schemas.microsoft.com/office/word/2010/wordml" w:rsidRPr="00712F3D" w:rsidR="00712F3D" w:rsidP="00712F3D" w:rsidRDefault="00712F3D" w14:paraId="3CEF1DF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lastRenderedPageBreak/>
        <w:t>Förslag på åtgärder</w:t>
      </w:r>
    </w:p>
    <w:p xmlns:w14="http://schemas.microsoft.com/office/word/2010/wordml" w:rsidRPr="00712F3D" w:rsidR="00712F3D" w:rsidP="00712F3D" w:rsidRDefault="00712F3D" w14:paraId="3C5C8CD4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Stärk polisens närvaro i glesbygd och gränsområden.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Inför mobila poliskontor, nattlig beredskap och lokal patrullering även utanför tätorter.</w:t>
      </w:r>
    </w:p>
    <w:p xmlns:w14="http://schemas.microsoft.com/office/word/2010/wordml" w:rsidRPr="00712F3D" w:rsidR="00712F3D" w:rsidP="00712F3D" w:rsidRDefault="00712F3D" w14:paraId="45937888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Inför riktade utbildnings- och rekryteringsinsatser till landsbygdskommuner.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Exempelvis genom distansutbildningar och incitament för att arbeta och stanna kvar i dessa områden.</w:t>
      </w:r>
    </w:p>
    <w:p xmlns:w14="http://schemas.microsoft.com/office/word/2010/wordml" w:rsidRPr="00712F3D" w:rsidR="00712F3D" w:rsidP="00712F3D" w:rsidRDefault="00712F3D" w14:paraId="4583D93D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Stöd utbyggnad av kameraövervakning och digital säkerhet.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Riktat stöd bör ges till lantbruk, maskinparker och brottsutsatta platser på landsbygden.</w:t>
      </w:r>
    </w:p>
    <w:p xmlns:w14="http://schemas.microsoft.com/office/word/2010/wordml" w:rsidRPr="00712F3D" w:rsidR="00712F3D" w:rsidP="00712F3D" w:rsidRDefault="00712F3D" w14:paraId="6E31DF36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Utveckla strukturer för interkommunal samverkan.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Kommuner ska kunna dela resurser, analysera brottsmönster tillsammans och stärka det förebyggande arbetet.</w:t>
      </w:r>
    </w:p>
    <w:p xmlns:w14="http://schemas.microsoft.com/office/word/2010/wordml" w:rsidRPr="00712F3D" w:rsidR="00712F3D" w:rsidP="00712F3D" w:rsidRDefault="00712F3D" w14:paraId="0A4D0398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Sätt in särskilda åtgärder mot organiserad brottslighet och internationella stöldligor.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Det gäller särskilt i samband med industrietableringar i norra Sverige.</w:t>
      </w:r>
    </w:p>
    <w:p xmlns:w14="http://schemas.microsoft.com/office/word/2010/wordml" w:rsidRPr="00712F3D" w:rsidR="00712F3D" w:rsidP="00712F3D" w:rsidRDefault="00712F3D" w14:paraId="478FA420" w14:textId="77777777">
      <w:pPr>
        <w:numPr>
          <w:ilvl w:val="0"/>
          <w:numId w:val="41"/>
        </w:num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 xml:space="preserve">Stärk stödet till civilsamhället och lokala </w:t>
      </w:r>
      <w:proofErr w:type="spellStart"/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trygghetsaktörer</w:t>
      </w:r>
      <w:proofErr w:type="spellEnd"/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.</w:t>
      </w: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br/>
        <w:t>Föreningsliv, ungdomsverksamheter och kvinnojourer behöver stabila förutsättningar för att kunna agera tidigt och lokalt.</w:t>
      </w:r>
    </w:p>
    <w:p xmlns:w14="http://schemas.microsoft.com/office/word/2010/wordml" w:rsidRPr="00712F3D" w:rsidR="00712F3D" w:rsidP="00712F3D" w:rsidRDefault="00712F3D" w14:paraId="6C984B8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b/>
          <w:bCs/>
          <w:kern w:val="2"/>
          <w14:ligatures w14:val="standardContextual"/>
          <w14:numSpacing w14:val="default"/>
        </w:rPr>
        <w:t>Avslutning</w:t>
      </w:r>
    </w:p>
    <w:p xmlns:w14="http://schemas.microsoft.com/office/word/2010/wordml" w:rsidRPr="00712F3D" w:rsidR="00712F3D" w:rsidP="00712F3D" w:rsidRDefault="00712F3D" w14:paraId="29961CB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160" w:line="276" w:lineRule="auto"/>
        <w:ind w:firstLine="0"/>
        <w:rPr>
          <w:rFonts w:ascii="Aptos" w:hAnsi="Aptos" w:eastAsia="Aptos" w:cs="Times New Roman"/>
          <w:kern w:val="2"/>
          <w14:ligatures w14:val="standardContextual"/>
          <w14:numSpacing w14:val="default"/>
        </w:rPr>
      </w:pPr>
      <w:r w:rsidRPr="00712F3D">
        <w:rPr>
          <w:rFonts w:ascii="Aptos" w:hAnsi="Aptos" w:eastAsia="Aptos" w:cs="Times New Roman"/>
          <w:kern w:val="2"/>
          <w14:ligatures w14:val="standardContextual"/>
          <w14:numSpacing w14:val="default"/>
        </w:rPr>
        <w:t>Brottslighet ska bekämpas lika kraftfullt i byn som i staden. Sverige är ett avlångt land, men rättsstaten får aldrig vara avlägsen. Med dessa åtgärder kan vi säkerställa att även landsbygden får tillgång till ett tryggt och fungerande rättssamhälle.</w:t>
      </w:r>
    </w:p>
    <w:p xmlns:w14="http://schemas.microsoft.com/office/word/2010/wordml" w:rsidRPr="00422B9E" w:rsidR="00422B9E" w:rsidP="008E0FE2" w:rsidRDefault="00422B9E" w14:paraId="3695D197" w14:textId="4A4FA108">
      <w:pPr>
        <w:pStyle w:val="Normalutanindragellerluft"/>
      </w:pPr>
    </w:p>
    <w:p xmlns:w14="http://schemas.microsoft.com/office/word/2010/wordml" w:rsidR="00BB6339" w:rsidP="008E0FE2" w:rsidRDefault="00BB6339" w14:paraId="2C9654D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8D4234BA264D1ABBB5FE51541D051F"/>
        </w:placeholder>
      </w:sdtPr>
      <w:sdtEndPr/>
      <w:sdtContent>
        <w:p xmlns:w14="http://schemas.microsoft.com/office/word/2010/wordml" w:rsidR="00DA1DFD" w:rsidP="00DA1DFD" w:rsidRDefault="00DA1DFD" w14:paraId="19FDF36E" w14:textId="77777777">
          <w:pPr/>
          <w:r/>
        </w:p>
        <w:p xmlns:w14="http://schemas.microsoft.com/office/word/2010/wordml" w:rsidR="00DA1DFD" w:rsidP="00DA1DFD" w:rsidRDefault="00DA1DFD" w14:paraId="0B12B52B" w14:textId="2035F87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CF82530" w14:textId="67BCDC6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01C7" w14:textId="77777777" w:rsidR="00712F3D" w:rsidRDefault="00712F3D" w:rsidP="000C1CAD">
      <w:pPr>
        <w:spacing w:line="240" w:lineRule="auto"/>
      </w:pPr>
      <w:r>
        <w:separator/>
      </w:r>
    </w:p>
  </w:endnote>
  <w:endnote w:type="continuationSeparator" w:id="0">
    <w:p w14:paraId="0BFB74A6" w14:textId="77777777" w:rsidR="00712F3D" w:rsidRDefault="00712F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37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BA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5E28" w14:textId="4905C988" w:rsidR="00262EA3" w:rsidRPr="00DA1DFD" w:rsidRDefault="00262EA3" w:rsidP="00DA1D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9409" w14:textId="77777777" w:rsidR="00712F3D" w:rsidRDefault="00712F3D" w:rsidP="000C1CAD">
      <w:pPr>
        <w:spacing w:line="240" w:lineRule="auto"/>
      </w:pPr>
      <w:r>
        <w:separator/>
      </w:r>
    </w:p>
  </w:footnote>
  <w:footnote w:type="continuationSeparator" w:id="0">
    <w:p w14:paraId="49D0A1B4" w14:textId="77777777" w:rsidR="00712F3D" w:rsidRDefault="00712F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27EFE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CA1186" wp14:anchorId="23EB23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A1DFD" w14:paraId="7AD74807" w14:textId="007BA3E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A40FEFBE284C58A43AF7CA9868EBAD"/>
                              </w:placeholder>
                              <w:text/>
                            </w:sdtPr>
                            <w:sdtEndPr/>
                            <w:sdtContent>
                              <w:r w:rsidR="00712F3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2D2ABD9F1C4AA9821C7F1EA5CAEEAD"/>
                              </w:placeholder>
                              <w:text/>
                            </w:sdtPr>
                            <w:sdtEndPr/>
                            <w:sdtContent>
                              <w:r w:rsidR="0006346D">
                                <w:t>1961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EB23D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A1DFD" w14:paraId="7AD74807" w14:textId="007BA3E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A40FEFBE284C58A43AF7CA9868EBAD"/>
                        </w:placeholder>
                        <w:text/>
                      </w:sdtPr>
                      <w:sdtEndPr/>
                      <w:sdtContent>
                        <w:r w:rsidR="00712F3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2D2ABD9F1C4AA9821C7F1EA5CAEEAD"/>
                        </w:placeholder>
                        <w:text/>
                      </w:sdtPr>
                      <w:sdtEndPr/>
                      <w:sdtContent>
                        <w:r w:rsidR="0006346D">
                          <w:t>1961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0204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4AC155E" w14:textId="77777777">
    <w:pPr>
      <w:jc w:val="right"/>
    </w:pPr>
  </w:p>
  <w:p w:rsidR="00262EA3" w:rsidP="00776B74" w:rsidRDefault="00262EA3" w14:paraId="58BC5C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A1DFD" w14:paraId="73A994A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A0688A" wp14:anchorId="790EFA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A1DFD" w14:paraId="4BB9A210" w14:textId="6B7F74F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12F3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346D">
          <w:t>1961</w:t>
        </w:r>
      </w:sdtContent>
    </w:sdt>
  </w:p>
  <w:p w:rsidRPr="008227B3" w:rsidR="00262EA3" w:rsidP="008227B3" w:rsidRDefault="00DA1DFD" w14:paraId="2B8B2B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A1DFD" w14:paraId="150A4ED2" w14:textId="4316D8D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:2037</w:t>
        </w:r>
      </w:sdtContent>
    </w:sdt>
  </w:p>
  <w:p w:rsidR="00262EA3" w:rsidP="00E03A3D" w:rsidRDefault="00DA1DFD" w14:paraId="477E9A31" w14:textId="6BA4CE4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0A40FEFBE284C58A43AF7CA9868EBAD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72D2ABD9F1C4AA9821C7F1EA5CAEEAD"/>
      </w:placeholder>
      <w:text/>
    </w:sdtPr>
    <w:sdtEndPr/>
    <w:sdtContent>
      <w:p w:rsidR="00262EA3" w:rsidP="00283E0F" w:rsidRDefault="00712F3D" w14:paraId="5EEE23B7" w14:textId="1C2A1955">
        <w:pPr>
          <w:pStyle w:val="FSHRub2"/>
        </w:pPr>
        <w:r>
          <w:t>Förstärkning av det brottsförebyggande arbetet i landsbygdskommuner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DCFC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F6122"/>
    <w:multiLevelType w:val="multilevel"/>
    <w:tmpl w:val="62D61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12F3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46D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D4F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3D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097E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DF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184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A17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509ADF"/>
  <w15:chartTrackingRefBased/>
  <w15:docId w15:val="{B03A4F4E-86AB-4614-B836-FB1CCA8E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739AC89E854419BF76100D7C2ED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7A3CA-D7C2-47EA-9AF4-498DBB3BB410}"/>
      </w:docPartPr>
      <w:docPartBody>
        <w:p w:rsidR="009702C7" w:rsidRDefault="009702C7">
          <w:pPr>
            <w:pStyle w:val="0C739AC89E854419BF76100D7C2ED4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EFDC7018984A9EB77470D3B7597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B0B6E-9FE0-4BB2-9A2E-EBCF0221AF7D}"/>
      </w:docPartPr>
      <w:docPartBody>
        <w:p w:rsidR="009702C7" w:rsidRDefault="009702C7">
          <w:pPr>
            <w:pStyle w:val="25EFDC7018984A9EB77470D3B7597AA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0B7FF58F8374DD5B7055BEA489A6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0324C-A12A-48C0-A3FA-499A2548B5A4}"/>
      </w:docPartPr>
      <w:docPartBody>
        <w:p w:rsidR="009702C7" w:rsidRDefault="009702C7">
          <w:pPr>
            <w:pStyle w:val="60B7FF58F8374DD5B7055BEA489A68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8D4234BA264D1ABBB5FE51541D0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46F0E-A7DF-4C2F-AB0C-0CB1EBF2070C}"/>
      </w:docPartPr>
      <w:docPartBody>
        <w:p w:rsidR="009702C7" w:rsidRDefault="009702C7">
          <w:pPr>
            <w:pStyle w:val="2E8D4234BA264D1ABBB5FE51541D051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0A40FEFBE284C58A43AF7CA9868E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7FC63-7C8F-49FE-817F-B54A111C699B}"/>
      </w:docPartPr>
      <w:docPartBody>
        <w:p w:rsidR="009702C7" w:rsidRDefault="009702C7">
          <w:pPr>
            <w:pStyle w:val="D0A40FEFBE284C58A43AF7CA9868EB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2D2ABD9F1C4AA9821C7F1EA5CAE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AA37-3E54-43D8-96E2-A1AAEF900D37}"/>
      </w:docPartPr>
      <w:docPartBody>
        <w:p w:rsidR="009702C7" w:rsidRDefault="009702C7">
          <w:pPr>
            <w:pStyle w:val="E72D2ABD9F1C4AA9821C7F1EA5CAEEA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C7"/>
    <w:rsid w:val="0097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739AC89E854419BF76100D7C2ED4F3">
    <w:name w:val="0C739AC89E854419BF76100D7C2ED4F3"/>
  </w:style>
  <w:style w:type="paragraph" w:customStyle="1" w:styleId="25EFDC7018984A9EB77470D3B7597AAD">
    <w:name w:val="25EFDC7018984A9EB77470D3B7597AAD"/>
  </w:style>
  <w:style w:type="paragraph" w:customStyle="1" w:styleId="60B7FF58F8374DD5B7055BEA489A68B6">
    <w:name w:val="60B7FF58F8374DD5B7055BEA489A68B6"/>
  </w:style>
  <w:style w:type="paragraph" w:customStyle="1" w:styleId="2E8D4234BA264D1ABBB5FE51541D051F">
    <w:name w:val="2E8D4234BA264D1ABBB5FE51541D051F"/>
  </w:style>
  <w:style w:type="paragraph" w:customStyle="1" w:styleId="D0A40FEFBE284C58A43AF7CA9868EBAD">
    <w:name w:val="D0A40FEFBE284C58A43AF7CA9868EBAD"/>
  </w:style>
  <w:style w:type="paragraph" w:customStyle="1" w:styleId="E72D2ABD9F1C4AA9821C7F1EA5CAEEAD">
    <w:name w:val="E72D2ABD9F1C4AA9821C7F1EA5CAE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8F8E1-AA1A-451C-A262-32C602D69FBF}"/>
</file>

<file path=customXml/itemProps2.xml><?xml version="1.0" encoding="utf-8"?>
<ds:datastoreItem xmlns:ds="http://schemas.openxmlformats.org/officeDocument/2006/customXml" ds:itemID="{AF8A0A52-F71D-4554-AD08-1D6133D85C15}"/>
</file>

<file path=customXml/itemProps3.xml><?xml version="1.0" encoding="utf-8"?>
<ds:datastoreItem xmlns:ds="http://schemas.openxmlformats.org/officeDocument/2006/customXml" ds:itemID="{EA028ABB-48E6-4203-86DB-EDF25B3F1096}"/>
</file>

<file path=customXml/itemProps5.xml><?xml version="1.0" encoding="utf-8"?>
<ds:datastoreItem xmlns:ds="http://schemas.openxmlformats.org/officeDocument/2006/customXml" ds:itemID="{2C5BEB87-9BDE-4D49-86D9-E36F376FC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2112</Characters>
  <Application>Microsoft Office Word</Application>
  <DocSecurity>0</DocSecurity>
  <Lines>51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