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8C5E3BCB20E4C20B6B3C6F871456B91"/>
        </w:placeholder>
        <w:text/>
      </w:sdtPr>
      <w:sdtEndPr/>
      <w:sdtContent>
        <w:p w:rsidRPr="009B062B" w:rsidR="00AF30DD" w:rsidP="000C0D95" w:rsidRDefault="00AF30DD" w14:paraId="27F2F592" w14:textId="77777777">
          <w:pPr>
            <w:pStyle w:val="Rubrik1"/>
            <w:spacing w:after="300"/>
          </w:pPr>
          <w:r w:rsidRPr="009B062B">
            <w:t>Förslag till riksdagsbeslut</w:t>
          </w:r>
        </w:p>
      </w:sdtContent>
    </w:sdt>
    <w:sdt>
      <w:sdtPr>
        <w:alias w:val="Yrkande 1"/>
        <w:tag w:val="d3f9b91d-10a8-4401-82ea-7f071eb7a474"/>
        <w:id w:val="-1204474016"/>
        <w:lock w:val="sdtLocked"/>
      </w:sdtPr>
      <w:sdtEndPr/>
      <w:sdtContent>
        <w:p w:rsidR="00D70193" w:rsidRDefault="002D779A" w14:paraId="1F5C2CE1" w14:textId="77777777">
          <w:pPr>
            <w:pStyle w:val="Frslagstext"/>
            <w:numPr>
              <w:ilvl w:val="0"/>
              <w:numId w:val="0"/>
            </w:numPr>
          </w:pPr>
          <w:r>
            <w:t>Riksdagen anvisar anslagen för 2023 inom utgiftsområde 2 Samhällsekonomi och finansförvaltning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45467879D74835A3B0D30538CF9339"/>
        </w:placeholder>
        <w:text/>
      </w:sdtPr>
      <w:sdtEndPr/>
      <w:sdtContent>
        <w:p w:rsidRPr="000C0D95" w:rsidR="006D79C9" w:rsidP="00333E95" w:rsidRDefault="002C1BFB" w14:paraId="24BE076A" w14:textId="783B4620">
          <w:pPr>
            <w:pStyle w:val="Rubrik1"/>
          </w:pPr>
          <w:r>
            <w:t>Anslagsfördelning</w:t>
          </w:r>
        </w:p>
      </w:sdtContent>
    </w:sdt>
    <w:bookmarkEnd w:displacedByCustomXml="prev" w:id="3"/>
    <w:bookmarkEnd w:displacedByCustomXml="prev" w:id="4"/>
    <w:p w:rsidRPr="005C56FC" w:rsidR="00F43B5F" w:rsidP="005C56FC" w:rsidRDefault="002C1BFB" w14:paraId="61F41AED" w14:textId="14A23335">
      <w:pPr>
        <w:pStyle w:val="Tabellrubrik"/>
      </w:pPr>
      <w:r w:rsidRPr="005C56FC">
        <w:t>Tabell 1</w:t>
      </w:r>
      <w:r w:rsidRPr="005C56FC" w:rsidR="00F43B5F">
        <w:t xml:space="preserve"> Anslagsförslag 2023 för utgiftsområde 2 Samhällsekonomi och finansförvaltning</w:t>
      </w:r>
    </w:p>
    <w:p w:rsidRPr="005C56FC" w:rsidR="00F43B5F" w:rsidP="005C56FC" w:rsidRDefault="00F43B5F" w14:paraId="30F1EA46" w14:textId="77777777">
      <w:pPr>
        <w:pStyle w:val="Tabellunderrubrik"/>
      </w:pPr>
      <w:r w:rsidRPr="005C56FC">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2"/>
        <w:gridCol w:w="4633"/>
        <w:gridCol w:w="1566"/>
        <w:gridCol w:w="1894"/>
      </w:tblGrid>
      <w:tr w:rsidRPr="000C0D95" w:rsidR="00F43B5F" w:rsidTr="005C56FC" w14:paraId="3C21E1E0" w14:textId="77777777">
        <w:trPr>
          <w:tblHeader/>
        </w:trPr>
        <w:tc>
          <w:tcPr>
            <w:tcW w:w="504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C0D95" w:rsidR="00F43B5F" w:rsidP="005C56FC" w:rsidRDefault="00F43B5F" w14:paraId="4BB541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C0D95">
              <w:rPr>
                <w:rFonts w:ascii="Times New Roman" w:hAnsi="Times New Roman" w:eastAsia="Times New Roman" w:cs="Times New Roman"/>
                <w:b/>
                <w:bCs/>
                <w:color w:val="000000"/>
                <w:kern w:val="0"/>
                <w:sz w:val="20"/>
                <w:szCs w:val="20"/>
                <w:lang w:eastAsia="sv-SE"/>
                <w14:numSpacing w14:val="default"/>
              </w:rPr>
              <w:t>Ramanslag</w:t>
            </w:r>
          </w:p>
        </w:tc>
        <w:tc>
          <w:tcPr>
            <w:tcW w:w="156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C0D95" w:rsidR="00F43B5F" w:rsidP="005C56FC" w:rsidRDefault="00F43B5F" w14:paraId="03A226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D95">
              <w:rPr>
                <w:rFonts w:ascii="Times New Roman" w:hAnsi="Times New Roman" w:eastAsia="Times New Roman" w:cs="Times New Roman"/>
                <w:b/>
                <w:bCs/>
                <w:color w:val="000000"/>
                <w:kern w:val="0"/>
                <w:sz w:val="20"/>
                <w:szCs w:val="20"/>
                <w:lang w:eastAsia="sv-SE"/>
                <w14:numSpacing w14:val="default"/>
              </w:rPr>
              <w:t>Regeringens förslag</w:t>
            </w:r>
          </w:p>
        </w:tc>
        <w:tc>
          <w:tcPr>
            <w:tcW w:w="18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C0D95" w:rsidR="00F43B5F" w:rsidP="005C56FC" w:rsidRDefault="00F43B5F" w14:paraId="7EAFDF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D95">
              <w:rPr>
                <w:rFonts w:ascii="Times New Roman" w:hAnsi="Times New Roman" w:eastAsia="Times New Roman" w:cs="Times New Roman"/>
                <w:b/>
                <w:bCs/>
                <w:color w:val="000000"/>
                <w:kern w:val="0"/>
                <w:sz w:val="20"/>
                <w:szCs w:val="20"/>
                <w:lang w:eastAsia="sv-SE"/>
                <w14:numSpacing w14:val="default"/>
              </w:rPr>
              <w:t>Avvikelse från regeringen</w:t>
            </w:r>
          </w:p>
        </w:tc>
      </w:tr>
      <w:tr w:rsidRPr="000C0D95" w:rsidR="00F43B5F" w:rsidTr="005C56FC" w14:paraId="3C4B2C5C" w14:textId="77777777">
        <w:tc>
          <w:tcPr>
            <w:tcW w:w="412" w:type="dxa"/>
            <w:shd w:val="clear" w:color="auto" w:fill="FFFFFF"/>
            <w:tcMar>
              <w:top w:w="68" w:type="dxa"/>
              <w:left w:w="28" w:type="dxa"/>
              <w:bottom w:w="0" w:type="dxa"/>
              <w:right w:w="28" w:type="dxa"/>
            </w:tcMar>
            <w:hideMark/>
          </w:tcPr>
          <w:p w:rsidRPr="000C0D95" w:rsidR="00F43B5F" w:rsidP="005C56FC" w:rsidRDefault="00F43B5F" w14:paraId="7AE31A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7579AF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Statskontoret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584C9F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108 272</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0E8917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7CBFC20E" w14:textId="77777777">
        <w:tc>
          <w:tcPr>
            <w:tcW w:w="412" w:type="dxa"/>
            <w:shd w:val="clear" w:color="auto" w:fill="FFFFFF"/>
            <w:tcMar>
              <w:top w:w="68" w:type="dxa"/>
              <w:left w:w="28" w:type="dxa"/>
              <w:bottom w:w="0" w:type="dxa"/>
              <w:right w:w="28" w:type="dxa"/>
            </w:tcMar>
            <w:hideMark/>
          </w:tcPr>
          <w:p w:rsidRPr="000C0D95" w:rsidR="00F43B5F" w:rsidP="005C56FC" w:rsidRDefault="00F43B5F" w14:paraId="2AF18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1:2</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0EE58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Kammarkollegiet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16A486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118 318</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40BF0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46C7A0F4" w14:textId="77777777">
        <w:tc>
          <w:tcPr>
            <w:tcW w:w="412" w:type="dxa"/>
            <w:shd w:val="clear" w:color="auto" w:fill="FFFFFF"/>
            <w:tcMar>
              <w:top w:w="68" w:type="dxa"/>
              <w:left w:w="28" w:type="dxa"/>
              <w:bottom w:w="0" w:type="dxa"/>
              <w:right w:w="28" w:type="dxa"/>
            </w:tcMar>
            <w:hideMark/>
          </w:tcPr>
          <w:p w:rsidRPr="000C0D95" w:rsidR="00F43B5F" w:rsidP="005C56FC" w:rsidRDefault="00F43B5F" w14:paraId="63847D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1:3</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6CDA54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EEF1D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23 050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06460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05BB73AE" w14:textId="77777777">
        <w:tc>
          <w:tcPr>
            <w:tcW w:w="412" w:type="dxa"/>
            <w:shd w:val="clear" w:color="auto" w:fill="FFFFFF"/>
            <w:tcMar>
              <w:top w:w="68" w:type="dxa"/>
              <w:left w:w="28" w:type="dxa"/>
              <w:bottom w:w="0" w:type="dxa"/>
              <w:right w:w="28" w:type="dxa"/>
            </w:tcMar>
            <w:hideMark/>
          </w:tcPr>
          <w:p w:rsidRPr="000C0D95" w:rsidR="00F43B5F" w:rsidP="005C56FC" w:rsidRDefault="00F43B5F" w14:paraId="73767A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1:4</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2338BE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Arbetsgivarpolitiska frågor</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52F2E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1 693</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4C12BB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1E085365" w14:textId="77777777">
        <w:tc>
          <w:tcPr>
            <w:tcW w:w="412" w:type="dxa"/>
            <w:shd w:val="clear" w:color="auto" w:fill="FFFFFF"/>
            <w:tcMar>
              <w:top w:w="68" w:type="dxa"/>
              <w:left w:w="28" w:type="dxa"/>
              <w:bottom w:w="0" w:type="dxa"/>
              <w:right w:w="28" w:type="dxa"/>
            </w:tcMar>
            <w:hideMark/>
          </w:tcPr>
          <w:p w:rsidRPr="000C0D95" w:rsidR="00F43B5F" w:rsidP="005C56FC" w:rsidRDefault="00F43B5F" w14:paraId="03518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1:5</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6925DC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Statliga tjänstepensioner m.m.</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6C8C3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15 206 904</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5B170A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652B6CF3" w14:textId="77777777">
        <w:tc>
          <w:tcPr>
            <w:tcW w:w="412" w:type="dxa"/>
            <w:shd w:val="clear" w:color="auto" w:fill="FFFFFF"/>
            <w:tcMar>
              <w:top w:w="68" w:type="dxa"/>
              <w:left w:w="28" w:type="dxa"/>
              <w:bottom w:w="0" w:type="dxa"/>
              <w:right w:w="28" w:type="dxa"/>
            </w:tcMar>
            <w:hideMark/>
          </w:tcPr>
          <w:p w:rsidRPr="000C0D95" w:rsidR="00F43B5F" w:rsidP="005C56FC" w:rsidRDefault="00F43B5F" w14:paraId="407409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1:6</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3E98B7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Finanspolitiska rådet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3B97E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11 035</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7E42D6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−6 000</w:t>
            </w:r>
          </w:p>
        </w:tc>
      </w:tr>
      <w:tr w:rsidRPr="000C0D95" w:rsidR="00F43B5F" w:rsidTr="005C56FC" w14:paraId="3B605AE7" w14:textId="77777777">
        <w:tc>
          <w:tcPr>
            <w:tcW w:w="412" w:type="dxa"/>
            <w:shd w:val="clear" w:color="auto" w:fill="FFFFFF"/>
            <w:tcMar>
              <w:top w:w="68" w:type="dxa"/>
              <w:left w:w="28" w:type="dxa"/>
              <w:bottom w:w="0" w:type="dxa"/>
              <w:right w:w="28" w:type="dxa"/>
            </w:tcMar>
            <w:hideMark/>
          </w:tcPr>
          <w:p w:rsidRPr="000C0D95" w:rsidR="00F43B5F" w:rsidP="005C56FC" w:rsidRDefault="00F43B5F" w14:paraId="4DFF83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1:7</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5E6CC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Konjunkturinstitutet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E9C25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78 255</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174B35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653B53E7" w14:textId="77777777">
        <w:tc>
          <w:tcPr>
            <w:tcW w:w="412" w:type="dxa"/>
            <w:shd w:val="clear" w:color="auto" w:fill="FFFFFF"/>
            <w:tcMar>
              <w:top w:w="68" w:type="dxa"/>
              <w:left w:w="28" w:type="dxa"/>
              <w:bottom w:w="0" w:type="dxa"/>
              <w:right w:w="28" w:type="dxa"/>
            </w:tcMar>
            <w:hideMark/>
          </w:tcPr>
          <w:p w:rsidRPr="000C0D95" w:rsidR="00F43B5F" w:rsidP="005C56FC" w:rsidRDefault="00F43B5F" w14:paraId="7A8C2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1:8</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6D58F2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Ekonomistyrningsverket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85F5E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211 395</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4DAF9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18A706C8" w14:textId="77777777">
        <w:tc>
          <w:tcPr>
            <w:tcW w:w="412" w:type="dxa"/>
            <w:shd w:val="clear" w:color="auto" w:fill="FFFFFF"/>
            <w:tcMar>
              <w:top w:w="68" w:type="dxa"/>
              <w:left w:w="28" w:type="dxa"/>
              <w:bottom w:w="0" w:type="dxa"/>
              <w:right w:w="28" w:type="dxa"/>
            </w:tcMar>
            <w:hideMark/>
          </w:tcPr>
          <w:p w:rsidRPr="000C0D95" w:rsidR="00F43B5F" w:rsidP="005C56FC" w:rsidRDefault="00F43B5F" w14:paraId="300EB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1:9</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403D1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Statistiska centralbyrån</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2E14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608 582</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16DC3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25F2E61D" w14:textId="77777777">
        <w:tc>
          <w:tcPr>
            <w:tcW w:w="412" w:type="dxa"/>
            <w:shd w:val="clear" w:color="auto" w:fill="FFFFFF"/>
            <w:tcMar>
              <w:top w:w="68" w:type="dxa"/>
              <w:left w:w="28" w:type="dxa"/>
              <w:bottom w:w="0" w:type="dxa"/>
              <w:right w:w="28" w:type="dxa"/>
            </w:tcMar>
            <w:hideMark/>
          </w:tcPr>
          <w:p w:rsidRPr="000C0D95" w:rsidR="00F43B5F" w:rsidP="005C56FC" w:rsidRDefault="00F43B5F" w14:paraId="5ABBD9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1:10</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739ADC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Bidragsfastigheter</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171570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290 000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2C7F2D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343FFC95" w14:textId="77777777">
        <w:tc>
          <w:tcPr>
            <w:tcW w:w="412" w:type="dxa"/>
            <w:shd w:val="clear" w:color="auto" w:fill="FFFFFF"/>
            <w:tcMar>
              <w:top w:w="68" w:type="dxa"/>
              <w:left w:w="28" w:type="dxa"/>
              <w:bottom w:w="0" w:type="dxa"/>
              <w:right w:w="28" w:type="dxa"/>
            </w:tcMar>
            <w:hideMark/>
          </w:tcPr>
          <w:p w:rsidRPr="000C0D95" w:rsidR="00F43B5F" w:rsidP="005C56FC" w:rsidRDefault="00F43B5F" w14:paraId="7272B6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lastRenderedPageBreak/>
              <w:t>1:11</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35E0C4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Finansinspektionen</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AEC5A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788 347</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28468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10 000</w:t>
            </w:r>
          </w:p>
        </w:tc>
      </w:tr>
      <w:tr w:rsidRPr="000C0D95" w:rsidR="00F43B5F" w:rsidTr="005C56FC" w14:paraId="78565F63" w14:textId="77777777">
        <w:tc>
          <w:tcPr>
            <w:tcW w:w="412" w:type="dxa"/>
            <w:shd w:val="clear" w:color="auto" w:fill="FFFFFF"/>
            <w:tcMar>
              <w:top w:w="68" w:type="dxa"/>
              <w:left w:w="28" w:type="dxa"/>
              <w:bottom w:w="0" w:type="dxa"/>
              <w:right w:w="28" w:type="dxa"/>
            </w:tcMar>
            <w:hideMark/>
          </w:tcPr>
          <w:p w:rsidRPr="000C0D95" w:rsidR="00F43B5F" w:rsidP="005C56FC" w:rsidRDefault="00F43B5F" w14:paraId="15C99F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1:12</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72FF3E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Riksgäldskontoret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45007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364 014</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3E2DA6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16C9D86A" w14:textId="77777777">
        <w:tc>
          <w:tcPr>
            <w:tcW w:w="412" w:type="dxa"/>
            <w:shd w:val="clear" w:color="auto" w:fill="FFFFFF"/>
            <w:tcMar>
              <w:top w:w="68" w:type="dxa"/>
              <w:left w:w="28" w:type="dxa"/>
              <w:bottom w:w="0" w:type="dxa"/>
              <w:right w:w="28" w:type="dxa"/>
            </w:tcMar>
            <w:hideMark/>
          </w:tcPr>
          <w:p w:rsidRPr="000C0D95" w:rsidR="00F43B5F" w:rsidP="005C56FC" w:rsidRDefault="00F43B5F" w14:paraId="249657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1:13</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369CDB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Bokföringsnämnden</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3AA66D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14 138</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1DBDD6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0C9C881D" w14:textId="77777777">
        <w:tc>
          <w:tcPr>
            <w:tcW w:w="412" w:type="dxa"/>
            <w:shd w:val="clear" w:color="auto" w:fill="FFFFFF"/>
            <w:tcMar>
              <w:top w:w="68" w:type="dxa"/>
              <w:left w:w="28" w:type="dxa"/>
              <w:bottom w:w="0" w:type="dxa"/>
              <w:right w:w="28" w:type="dxa"/>
            </w:tcMar>
            <w:hideMark/>
          </w:tcPr>
          <w:p w:rsidRPr="000C0D95" w:rsidR="00F43B5F" w:rsidP="005C56FC" w:rsidRDefault="00F43B5F" w14:paraId="588021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1:14</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46966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Vissa garanti- och medlemsavgifter</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13C6F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110 116</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52687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4100772C" w14:textId="77777777">
        <w:tc>
          <w:tcPr>
            <w:tcW w:w="412" w:type="dxa"/>
            <w:shd w:val="clear" w:color="auto" w:fill="FFFFFF"/>
            <w:tcMar>
              <w:top w:w="68" w:type="dxa"/>
              <w:left w:w="28" w:type="dxa"/>
              <w:bottom w:w="0" w:type="dxa"/>
              <w:right w:w="28" w:type="dxa"/>
            </w:tcMar>
            <w:hideMark/>
          </w:tcPr>
          <w:p w:rsidRPr="000C0D95" w:rsidR="00F43B5F" w:rsidP="005C56FC" w:rsidRDefault="00F43B5F" w14:paraId="6C1E70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1:15</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66D9CE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Statens servicecenter</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4CCD1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915 068</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72123E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0307CDDD" w14:textId="77777777">
        <w:tc>
          <w:tcPr>
            <w:tcW w:w="412" w:type="dxa"/>
            <w:shd w:val="clear" w:color="auto" w:fill="FFFFFF"/>
            <w:tcMar>
              <w:top w:w="68" w:type="dxa"/>
              <w:left w:w="28" w:type="dxa"/>
              <w:bottom w:w="0" w:type="dxa"/>
              <w:right w:w="28" w:type="dxa"/>
            </w:tcMar>
            <w:hideMark/>
          </w:tcPr>
          <w:p w:rsidRPr="000C0D95" w:rsidR="00F43B5F" w:rsidP="005C56FC" w:rsidRDefault="00F43B5F" w14:paraId="49E8A3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1:16</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7CC53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Finansmarknadsforskning</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35C73F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59 953</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37E5B9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7590E67C" w14:textId="77777777">
        <w:tc>
          <w:tcPr>
            <w:tcW w:w="412" w:type="dxa"/>
            <w:shd w:val="clear" w:color="auto" w:fill="FFFFFF"/>
            <w:tcMar>
              <w:top w:w="68" w:type="dxa"/>
              <w:left w:w="28" w:type="dxa"/>
              <w:bottom w:w="0" w:type="dxa"/>
              <w:right w:w="28" w:type="dxa"/>
            </w:tcMar>
            <w:hideMark/>
          </w:tcPr>
          <w:p w:rsidRPr="000C0D95" w:rsidR="00F43B5F" w:rsidP="005C56FC" w:rsidRDefault="00F43B5F" w14:paraId="5D715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1:17</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605914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Upphandlingsmyndigheten</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548696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112 259</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4A3886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4BD0AC03" w14:textId="77777777">
        <w:tc>
          <w:tcPr>
            <w:tcW w:w="412" w:type="dxa"/>
            <w:shd w:val="clear" w:color="auto" w:fill="FFFFFF"/>
            <w:tcMar>
              <w:top w:w="68" w:type="dxa"/>
              <w:left w:w="28" w:type="dxa"/>
              <w:bottom w:w="0" w:type="dxa"/>
              <w:right w:w="28" w:type="dxa"/>
            </w:tcMar>
            <w:hideMark/>
          </w:tcPr>
          <w:p w:rsidRPr="000C0D95" w:rsidR="00F43B5F" w:rsidP="005C56FC" w:rsidRDefault="00F43B5F" w14:paraId="52E71E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99:1</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0793A7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Klimatinvesteringsmyndighet (KLIMA)</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469788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3E5E89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70 000</w:t>
            </w:r>
          </w:p>
        </w:tc>
      </w:tr>
      <w:tr w:rsidRPr="000C0D95" w:rsidR="00F43B5F" w:rsidTr="005C56FC" w14:paraId="4A818433" w14:textId="77777777">
        <w:tc>
          <w:tcPr>
            <w:tcW w:w="412" w:type="dxa"/>
            <w:shd w:val="clear" w:color="auto" w:fill="FFFFFF"/>
            <w:tcMar>
              <w:top w:w="68" w:type="dxa"/>
              <w:left w:w="28" w:type="dxa"/>
              <w:bottom w:w="0" w:type="dxa"/>
              <w:right w:w="28" w:type="dxa"/>
            </w:tcMar>
            <w:hideMark/>
          </w:tcPr>
          <w:p w:rsidRPr="000C0D95" w:rsidR="00F43B5F" w:rsidP="005C56FC" w:rsidRDefault="00F43B5F" w14:paraId="1F63C0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99:2</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50D2B3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Stockholmsinstitutet</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3E2F0A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2DAFC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20 000</w:t>
            </w:r>
          </w:p>
        </w:tc>
      </w:tr>
      <w:tr w:rsidRPr="000C0D95" w:rsidR="00F43B5F" w:rsidTr="005C56FC" w14:paraId="544619BD" w14:textId="77777777">
        <w:tc>
          <w:tcPr>
            <w:tcW w:w="412" w:type="dxa"/>
            <w:shd w:val="clear" w:color="auto" w:fill="FFFFFF"/>
            <w:tcMar>
              <w:top w:w="68" w:type="dxa"/>
              <w:left w:w="28" w:type="dxa"/>
              <w:bottom w:w="0" w:type="dxa"/>
              <w:right w:w="28" w:type="dxa"/>
            </w:tcMar>
            <w:hideMark/>
          </w:tcPr>
          <w:p w:rsidRPr="000C0D95" w:rsidR="00F43B5F" w:rsidP="005C56FC" w:rsidRDefault="00F43B5F" w14:paraId="65B970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99:3</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1611F5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Avgifter staten som arbetsgivare</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4A06B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7FFAD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50 000</w:t>
            </w:r>
          </w:p>
        </w:tc>
      </w:tr>
      <w:tr w:rsidRPr="000C0D95" w:rsidR="00F43B5F" w:rsidTr="005C56FC" w14:paraId="11788187" w14:textId="77777777">
        <w:tc>
          <w:tcPr>
            <w:tcW w:w="412" w:type="dxa"/>
            <w:shd w:val="clear" w:color="auto" w:fill="FFFFFF"/>
            <w:tcMar>
              <w:top w:w="68" w:type="dxa"/>
              <w:left w:w="28" w:type="dxa"/>
              <w:bottom w:w="0" w:type="dxa"/>
              <w:right w:w="28" w:type="dxa"/>
            </w:tcMar>
            <w:hideMark/>
          </w:tcPr>
          <w:p w:rsidRPr="000C0D95" w:rsidR="00F43B5F" w:rsidP="005C56FC" w:rsidRDefault="00F43B5F" w14:paraId="205649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99:4</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295D8E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Ökade lönekostnader, inkl. arbetsgivaravgifter</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0537CE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48EB99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600 000</w:t>
            </w:r>
          </w:p>
        </w:tc>
      </w:tr>
      <w:tr w:rsidRPr="000C0D95" w:rsidR="00F43B5F" w:rsidTr="005C56FC" w14:paraId="4FC9C56C" w14:textId="77777777">
        <w:tc>
          <w:tcPr>
            <w:tcW w:w="412" w:type="dxa"/>
            <w:shd w:val="clear" w:color="auto" w:fill="FFFFFF"/>
            <w:tcMar>
              <w:top w:w="68" w:type="dxa"/>
              <w:left w:w="28" w:type="dxa"/>
              <w:bottom w:w="0" w:type="dxa"/>
              <w:right w:w="28" w:type="dxa"/>
            </w:tcMar>
            <w:hideMark/>
          </w:tcPr>
          <w:p w:rsidRPr="000C0D95" w:rsidR="00F43B5F" w:rsidP="005C56FC" w:rsidRDefault="00F43B5F" w14:paraId="570DDE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99:5</w:t>
            </w:r>
          </w:p>
        </w:tc>
        <w:tc>
          <w:tcPr>
            <w:tcW w:w="4633" w:type="dxa"/>
            <w:shd w:val="clear" w:color="auto" w:fill="FFFFFF"/>
            <w:tcMar>
              <w:top w:w="68" w:type="dxa"/>
              <w:left w:w="28" w:type="dxa"/>
              <w:bottom w:w="0" w:type="dxa"/>
              <w:right w:w="28" w:type="dxa"/>
            </w:tcMar>
            <w:vAlign w:val="center"/>
            <w:hideMark/>
          </w:tcPr>
          <w:p w:rsidRPr="000C0D95" w:rsidR="00F43B5F" w:rsidP="005C56FC" w:rsidRDefault="00F43B5F" w14:paraId="4A0B7F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avskaffa produktivitetsavdraget i pris- och löneomräkningsmodellen</w:t>
            </w:r>
          </w:p>
        </w:tc>
        <w:tc>
          <w:tcPr>
            <w:tcW w:w="1566" w:type="dxa"/>
            <w:shd w:val="clear" w:color="auto" w:fill="FFFFFF"/>
            <w:tcMar>
              <w:top w:w="68" w:type="dxa"/>
              <w:left w:w="28" w:type="dxa"/>
              <w:bottom w:w="0" w:type="dxa"/>
              <w:right w:w="28" w:type="dxa"/>
            </w:tcMar>
            <w:vAlign w:val="bottom"/>
            <w:hideMark/>
          </w:tcPr>
          <w:p w:rsidRPr="000C0D95" w:rsidR="00F43B5F" w:rsidP="005C56FC" w:rsidRDefault="00F43B5F" w14:paraId="3615B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c>
          <w:tcPr>
            <w:tcW w:w="1894" w:type="dxa"/>
            <w:shd w:val="clear" w:color="auto" w:fill="FFFFFF"/>
            <w:tcMar>
              <w:top w:w="68" w:type="dxa"/>
              <w:left w:w="28" w:type="dxa"/>
              <w:bottom w:w="0" w:type="dxa"/>
              <w:right w:w="28" w:type="dxa"/>
            </w:tcMar>
            <w:vAlign w:val="bottom"/>
            <w:hideMark/>
          </w:tcPr>
          <w:p w:rsidRPr="000C0D95" w:rsidR="00F43B5F" w:rsidP="005C56FC" w:rsidRDefault="00F43B5F" w14:paraId="79B27F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D95">
              <w:rPr>
                <w:rFonts w:ascii="Times New Roman" w:hAnsi="Times New Roman" w:eastAsia="Times New Roman" w:cs="Times New Roman"/>
                <w:color w:val="000000"/>
                <w:kern w:val="0"/>
                <w:sz w:val="20"/>
                <w:szCs w:val="20"/>
                <w:lang w:eastAsia="sv-SE"/>
                <w14:numSpacing w14:val="default"/>
              </w:rPr>
              <w:t>±0</w:t>
            </w:r>
          </w:p>
        </w:tc>
      </w:tr>
      <w:tr w:rsidRPr="000C0D95" w:rsidR="00F43B5F" w:rsidTr="005C56FC" w14:paraId="35E7538A" w14:textId="77777777">
        <w:tc>
          <w:tcPr>
            <w:tcW w:w="504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C0D95" w:rsidR="00F43B5F" w:rsidP="005C56FC" w:rsidRDefault="00F43B5F" w14:paraId="0AA79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C0D95">
              <w:rPr>
                <w:rFonts w:ascii="Times New Roman" w:hAnsi="Times New Roman" w:eastAsia="Times New Roman" w:cs="Times New Roman"/>
                <w:b/>
                <w:bCs/>
                <w:color w:val="000000"/>
                <w:kern w:val="0"/>
                <w:sz w:val="20"/>
                <w:szCs w:val="20"/>
                <w:lang w:eastAsia="sv-SE"/>
                <w14:numSpacing w14:val="default"/>
              </w:rPr>
              <w:t>Summa</w:t>
            </w:r>
          </w:p>
        </w:tc>
        <w:tc>
          <w:tcPr>
            <w:tcW w:w="156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C0D95" w:rsidR="00F43B5F" w:rsidP="005C56FC" w:rsidRDefault="00F43B5F" w14:paraId="5AAC1E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D95">
              <w:rPr>
                <w:rFonts w:ascii="Times New Roman" w:hAnsi="Times New Roman" w:eastAsia="Times New Roman" w:cs="Times New Roman"/>
                <w:b/>
                <w:bCs/>
                <w:color w:val="000000"/>
                <w:kern w:val="0"/>
                <w:sz w:val="20"/>
                <w:szCs w:val="20"/>
                <w:lang w:eastAsia="sv-SE"/>
                <w14:numSpacing w14:val="default"/>
              </w:rPr>
              <w:t>19 021 399</w:t>
            </w:r>
          </w:p>
        </w:tc>
        <w:tc>
          <w:tcPr>
            <w:tcW w:w="18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C0D95" w:rsidR="00F43B5F" w:rsidP="005C56FC" w:rsidRDefault="00F43B5F" w14:paraId="180C96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D95">
              <w:rPr>
                <w:rFonts w:ascii="Times New Roman" w:hAnsi="Times New Roman" w:eastAsia="Times New Roman" w:cs="Times New Roman"/>
                <w:b/>
                <w:bCs/>
                <w:color w:val="000000"/>
                <w:kern w:val="0"/>
                <w:sz w:val="20"/>
                <w:szCs w:val="20"/>
                <w:lang w:eastAsia="sv-SE"/>
                <w14:numSpacing w14:val="default"/>
              </w:rPr>
              <w:t>744 000</w:t>
            </w:r>
          </w:p>
        </w:tc>
      </w:tr>
    </w:tbl>
    <w:p w:rsidRPr="000C0D95" w:rsidR="00BB6339" w:rsidP="00F43B5F" w:rsidRDefault="00F43B5F" w14:paraId="12A6577A" w14:textId="0850BED0">
      <w:pPr>
        <w:pStyle w:val="Rubrik2"/>
      </w:pPr>
      <w:r w:rsidRPr="000C0D95">
        <w:t>Anslag 1:6 Finanspolitiska rådet</w:t>
      </w:r>
    </w:p>
    <w:p w:rsidRPr="000C0D95" w:rsidR="00F43B5F" w:rsidP="005C56FC" w:rsidRDefault="00F43B5F" w14:paraId="1CB4D588" w14:textId="2B5EF98C">
      <w:pPr>
        <w:pStyle w:val="Normalutanindragellerluft"/>
      </w:pPr>
      <w:r w:rsidRPr="000C0D95">
        <w:t>Finanspolitiska rådet är den myndighet som har satts att vaka över det finanspolitiska ramverket. Rådet ska bedöma om finanspolitiken är förenlig med långsiktigt hållbara offentliga finanser och bedöma om finanspolitiken är i linje med konjunktur</w:t>
      </w:r>
      <w:r w:rsidR="005C56FC">
        <w:softHyphen/>
      </w:r>
      <w:r w:rsidRPr="000C0D95">
        <w:t>utveck</w:t>
      </w:r>
      <w:r w:rsidR="005C56FC">
        <w:softHyphen/>
      </w:r>
      <w:r w:rsidRPr="000C0D95">
        <w:t>lingen, långsiktigt uthållig tillväxt och långsiktigt hållbar sysselsättning. Dessa variabler är dock i sig inte ensidigt tekniska utan i stor utsträckning beroende av antaganden om ekonomins funktionssätt. Rådet har i uppdrag att verka för en ökad offentlig diskussion i samhället om den ekonomiska politiken. Sedan inrättandet 2007 har dock rådet inte bidragit till att bredda diskussionen om ramverket. Finanspolitiska rådet har i sin ekono</w:t>
      </w:r>
      <w:r w:rsidR="005C56FC">
        <w:softHyphen/>
      </w:r>
      <w:r w:rsidRPr="000C0D95">
        <w:t>miska modell anslutit sig till den nationalekonomiska mittfåran, som exempelvis inne</w:t>
      </w:r>
      <w:r w:rsidR="005C56FC">
        <w:softHyphen/>
      </w:r>
      <w:r w:rsidRPr="000C0D95">
        <w:t>bär en syn på finanspolitikens begränsade roll för den totala efterfrågan. Finansiella mål anses därmed inte stå i konflikt med reala. Vänsterpartiet anser att den ekonomiska politiken i</w:t>
      </w:r>
      <w:r w:rsidRPr="000C0D95" w:rsidR="005D6E76">
        <w:t xml:space="preserve"> </w:t>
      </w:r>
      <w:r w:rsidRPr="000C0D95">
        <w:t>stället bör styras av reala mål om ökad sysselsättning, investeringar och klimatomställning – där offentligfinansiella mål blir verktyg för att uppnå de reala målen. Vänsterpartiets slutsats är att Finanspolitiska rådet i sin nuvarande utformning saknar kompetens att föra en diskussion om den ekonomiska politiken utanför de ramar som en ensidig nationalekonomisk modell innebär. Vänsterpartiet anser därför att Finanspolitiska rådet kan avvecklas. Myndigheten kan med fördel ersättas av ett institut med en betydligt bredare kompetens. Vänsterpartiet föreslår därför en minskning av anslaget med 6</w:t>
      </w:r>
      <w:r w:rsidR="002D779A">
        <w:t> </w:t>
      </w:r>
      <w:r w:rsidRPr="000C0D95">
        <w:t>miljoner kronor 2023, för att helt avveckla anslaget under 2024.</w:t>
      </w:r>
    </w:p>
    <w:p w:rsidRPr="000C0D95" w:rsidR="00F43B5F" w:rsidP="00F43B5F" w:rsidRDefault="00F43B5F" w14:paraId="3E2B4618" w14:textId="52DCF847">
      <w:pPr>
        <w:pStyle w:val="Rubrik2"/>
      </w:pPr>
      <w:r w:rsidRPr="000C0D95">
        <w:lastRenderedPageBreak/>
        <w:t>Anslag 1:11 Finansinspektionen</w:t>
      </w:r>
    </w:p>
    <w:p w:rsidRPr="000C0D95" w:rsidR="00FF28AE" w:rsidP="00FF28AE" w:rsidRDefault="00FF28AE" w14:paraId="022DAD63" w14:textId="34F1AB86">
      <w:pPr>
        <w:pStyle w:val="Normalutanindragellerluft"/>
      </w:pPr>
      <w:r w:rsidRPr="000C0D95">
        <w:t>Finansinspektionens arbete mot penningtvätt är underbemannat. För att stärka Finans</w:t>
      </w:r>
      <w:r w:rsidR="005C56FC">
        <w:softHyphen/>
      </w:r>
      <w:r w:rsidRPr="000C0D95">
        <w:t xml:space="preserve">inspektionens arbete mot penningtvätt föreslår Vänsterpartiet en höjning av anslaget med 10 miljoner kronor 2023 och 20 miljoner kronor 2024 och 2025. </w:t>
      </w:r>
    </w:p>
    <w:p w:rsidRPr="000C0D95" w:rsidR="00FF28AE" w:rsidP="00FF28AE" w:rsidRDefault="00C818C2" w14:paraId="1D2D9216" w14:textId="5F2831CB">
      <w:pPr>
        <w:pStyle w:val="Rubrik2"/>
      </w:pPr>
      <w:r w:rsidRPr="000C0D95">
        <w:t xml:space="preserve">Nytt anslag: </w:t>
      </w:r>
      <w:r w:rsidRPr="000C0D95" w:rsidR="00FF28AE">
        <w:t>Klimatinvesteringsmyndighet (KLIMA)</w:t>
      </w:r>
    </w:p>
    <w:p w:rsidRPr="000C0D95" w:rsidR="00306D8E" w:rsidP="005C56FC" w:rsidRDefault="00306D8E" w14:paraId="4D1990E1" w14:textId="364E1370">
      <w:pPr>
        <w:pStyle w:val="Normalutanindragellerluft"/>
      </w:pPr>
      <w:r w:rsidRPr="000C0D95">
        <w:t>År 2023 påbörjar Vänsterpartiet satsningar för att planera, samverka och koordinera den mest omfattande investeringspolitiken för klimatet i modern tid, ett investeringsprogram som implementeras från 2024 och växlas upp under 10</w:t>
      </w:r>
      <w:r w:rsidR="002D779A">
        <w:t> </w:t>
      </w:r>
      <w:r w:rsidRPr="000C0D95">
        <w:t>år. Redan nästa år etablerar vi en klimatinvesteringsmyndighet (KLIMA) som ska samverka, planera och koordinera investeringsprogrammet för klimatet, en satsning som möjliggör en effektiv implemen</w:t>
      </w:r>
      <w:r w:rsidR="005C56FC">
        <w:softHyphen/>
      </w:r>
      <w:r w:rsidRPr="000C0D95">
        <w:t xml:space="preserve">tering av klimatåtgärderna framgent. </w:t>
      </w:r>
      <w:r w:rsidRPr="000C0D95" w:rsidR="00C818C2">
        <w:t>För 2023 anslår Vänsterpartiet 70 miljoner kronor till den nya myndigheten.</w:t>
      </w:r>
    </w:p>
    <w:p w:rsidRPr="000C0D95" w:rsidR="001E29CC" w:rsidP="001E29CC" w:rsidRDefault="001E29CC" w14:paraId="7F72F762" w14:textId="6AEBB158">
      <w:pPr>
        <w:pStyle w:val="Rubrik2"/>
      </w:pPr>
      <w:r w:rsidRPr="000C0D95">
        <w:t>Nytt anslag: Stockholmsinstitutet</w:t>
      </w:r>
    </w:p>
    <w:p w:rsidRPr="000C0D95" w:rsidR="001E29CC" w:rsidP="001E29CC" w:rsidRDefault="001E29CC" w14:paraId="6EFF772D" w14:textId="76C3ABB6">
      <w:pPr>
        <w:pStyle w:val="Normalutanindragellerluft"/>
      </w:pPr>
      <w:r w:rsidRPr="000C0D95">
        <w:t>Som beskrivits ovan anser Vänsterpartiet att Finanspolitiska rådet kan avvecklas. Myndigheten kan med fördel ersättas av ett institut med en betydligt bredare kompetens. Vi föreslår ett inrättande av Stockholmsinstitutet för tvärvetenskaplig samhällsekono</w:t>
      </w:r>
      <w:r w:rsidR="005C56FC">
        <w:softHyphen/>
      </w:r>
      <w:r w:rsidRPr="000C0D95">
        <w:t>misk forskning. Denna myndighet bör få i uppdrag att bidra till diskussionen om finans</w:t>
      </w:r>
      <w:r w:rsidR="005C56FC">
        <w:softHyphen/>
      </w:r>
      <w:r w:rsidRPr="000C0D95">
        <w:t>politiken utifrån ett tvärvetenskapligt perspektiv. Detta innebär att analysen tar i beaktande såväl ekonomiska effekter som sociala och institutionella. Institutet ska på så sätt bidra till en ökad öppenhet och tydlighet kring den ekonomiska politiken, dess syfte, effektivitet och effekter på samhället i stort. För 2023 anslår Vänsterpartiet 20 miljoner kronor till det nya institutet.</w:t>
      </w:r>
    </w:p>
    <w:p w:rsidRPr="000C0D95" w:rsidR="00E45885" w:rsidP="00E45885" w:rsidRDefault="00E45885" w14:paraId="7A4E9811" w14:textId="0290585E">
      <w:pPr>
        <w:pStyle w:val="Rubrik2"/>
      </w:pPr>
      <w:r w:rsidRPr="000C0D95">
        <w:t>Nytt anslag: Avgifter staten som arbetsgivare</w:t>
      </w:r>
    </w:p>
    <w:p w:rsidRPr="000C0D95" w:rsidR="00E45885" w:rsidP="00E45885" w:rsidRDefault="00E45885" w14:paraId="769ACFC8" w14:textId="737FC90E">
      <w:pPr>
        <w:pStyle w:val="Normalutanindragellerluft"/>
      </w:pPr>
      <w:r w:rsidRPr="000C0D95">
        <w:t>Till följd av Vänsterpartiets förslag om att höja inkomstpensionerna ökar statens utgifter som arbetsgivare. Vänsterpartiet föreslår att ett nytt anslag upprättas för att redovisa dessa utgifter. Anslaget föreslås uppgå till 50 miljoner kronor 2023.</w:t>
      </w:r>
      <w:r w:rsidRPr="000C0D95" w:rsidR="00C30286">
        <w:rPr>
          <w:rStyle w:val="Fotnotsreferens"/>
        </w:rPr>
        <w:footnoteReference w:id="1"/>
      </w:r>
      <w:r w:rsidRPr="000C0D95" w:rsidR="00C30286">
        <w:t xml:space="preserve"> Förslaget beskrivs närmare i motionen Pension</w:t>
      </w:r>
      <w:r w:rsidR="002D779A">
        <w:t xml:space="preserve">ssystemet </w:t>
      </w:r>
      <w:r w:rsidRPr="000C0D95" w:rsidR="00C30286">
        <w:t>(2022/23:</w:t>
      </w:r>
      <w:r w:rsidR="002D779A">
        <w:t>1283</w:t>
      </w:r>
      <w:r w:rsidRPr="000C0D95" w:rsidR="00C30286">
        <w:t>).</w:t>
      </w:r>
    </w:p>
    <w:p w:rsidRPr="000C0D95" w:rsidR="00E45885" w:rsidP="00E45885" w:rsidRDefault="00E45885" w14:paraId="14F3DCB5" w14:textId="4C0F5BE8">
      <w:pPr>
        <w:pStyle w:val="Rubrik2"/>
      </w:pPr>
      <w:r w:rsidRPr="000C0D95">
        <w:lastRenderedPageBreak/>
        <w:t>Nytt anslag: Ökade lönekostnader, inkl. arbetsgivaravgifter</w:t>
      </w:r>
    </w:p>
    <w:p w:rsidRPr="000C0D95" w:rsidR="00E45885" w:rsidP="00E45885" w:rsidRDefault="00E45885" w14:paraId="0445A0B0" w14:textId="243D14C1">
      <w:pPr>
        <w:pStyle w:val="Normalutanindragellerluft"/>
      </w:pPr>
      <w:r w:rsidRPr="000C0D95">
        <w:t>Till följd av Vänsterpartiets förslag om att avskaffa karensavdraget ökar statens utgifter för löner och arbetsgivaravgifter. Vänsterpartiet föreslår att ett nytt anslag upprättas för att redovisa dessa utgifter. Anslaget föreslås uppgå till 600 miljoner kronor 2023.</w:t>
      </w:r>
      <w:r w:rsidRPr="000C0D95" w:rsidR="00C30286">
        <w:rPr>
          <w:rStyle w:val="Fotnotsreferens"/>
        </w:rPr>
        <w:footnoteReference w:id="2"/>
      </w:r>
      <w:r w:rsidRPr="000C0D95" w:rsidR="00C30286">
        <w:t xml:space="preserve"> Förslaget beskrivs närmare i motionen En fungerande sjukförsäkring (2022/23:</w:t>
      </w:r>
      <w:r w:rsidR="002D779A">
        <w:t>1228</w:t>
      </w:r>
      <w:r w:rsidRPr="000C0D95" w:rsidR="00C30286">
        <w:t>).</w:t>
      </w:r>
    </w:p>
    <w:p w:rsidRPr="000C0D95" w:rsidR="00E45885" w:rsidP="00E45885" w:rsidRDefault="00E45885" w14:paraId="70EACCE6" w14:textId="1EFC64E0">
      <w:pPr>
        <w:pStyle w:val="Rubrik2"/>
      </w:pPr>
      <w:r w:rsidRPr="000C0D95">
        <w:t xml:space="preserve">Nytt anslag: </w:t>
      </w:r>
      <w:r w:rsidRPr="000C0D95" w:rsidR="002D779A">
        <w:t xml:space="preserve">Avskaffa </w:t>
      </w:r>
      <w:r w:rsidRPr="000C0D95">
        <w:t>produktivitetsavdraget i pris- och löneomräkningsmodellen</w:t>
      </w:r>
    </w:p>
    <w:p w:rsidRPr="000C0D95" w:rsidR="00FF28AE" w:rsidP="00FF28AE" w:rsidRDefault="00E45885" w14:paraId="2D42EFFC" w14:textId="1A351FEB">
      <w:pPr>
        <w:pStyle w:val="Normalutanindragellerluft"/>
      </w:pPr>
      <w:r w:rsidRPr="000C0D95">
        <w:t xml:space="preserve">Vänsterpartiet vill avskaffa produktivitetsavdraget i pris- och löneomräkningsmodellen 2024. Förslaget redovisas i vår </w:t>
      </w:r>
      <w:r w:rsidRPr="000C0D95" w:rsidR="00C30286">
        <w:t>budgetmotion</w:t>
      </w:r>
      <w:r w:rsidRPr="000C0D95">
        <w:t xml:space="preserve"> i form av ett nytt anslag</w:t>
      </w:r>
      <w:r w:rsidRPr="000C0D95" w:rsidR="00C30286">
        <w:t xml:space="preserve"> som uppgår till 2,1 miljarder kronor 2024.</w:t>
      </w:r>
    </w:p>
    <w:sdt>
      <w:sdtPr>
        <w:alias w:val="CC_Underskrifter"/>
        <w:tag w:val="CC_Underskrifter"/>
        <w:id w:val="583496634"/>
        <w:lock w:val="sdtContentLocked"/>
        <w:placeholder>
          <w:docPart w:val="53A378F20BA44EB39C05DA6E4C01599D"/>
        </w:placeholder>
      </w:sdtPr>
      <w:sdtEndPr/>
      <w:sdtContent>
        <w:p w:rsidR="000C0D95" w:rsidP="000C0D95" w:rsidRDefault="000C0D95" w14:paraId="3F75AD94" w14:textId="77777777"/>
        <w:p w:rsidRPr="008E0FE2" w:rsidR="004801AC" w:rsidP="000C0D95" w:rsidRDefault="005C56FC" w14:paraId="6C21CF28" w14:textId="333941C1"/>
      </w:sdtContent>
    </w:sdt>
    <w:tbl>
      <w:tblPr>
        <w:tblW w:w="5000" w:type="pct"/>
        <w:tblLook w:val="04A0" w:firstRow="1" w:lastRow="0" w:firstColumn="1" w:lastColumn="0" w:noHBand="0" w:noVBand="1"/>
        <w:tblCaption w:val="underskrifter"/>
      </w:tblPr>
      <w:tblGrid>
        <w:gridCol w:w="4252"/>
        <w:gridCol w:w="4252"/>
      </w:tblGrid>
      <w:tr w:rsidR="00D70193" w14:paraId="5BB5C0D6" w14:textId="77777777">
        <w:trPr>
          <w:cantSplit/>
        </w:trPr>
        <w:tc>
          <w:tcPr>
            <w:tcW w:w="50" w:type="pct"/>
            <w:vAlign w:val="bottom"/>
          </w:tcPr>
          <w:p w:rsidR="00D70193" w:rsidRDefault="002D779A" w14:paraId="4D703A1A" w14:textId="77777777">
            <w:pPr>
              <w:pStyle w:val="Underskrifter"/>
            </w:pPr>
            <w:r>
              <w:t>Nooshi Dadgostar (V)</w:t>
            </w:r>
          </w:p>
        </w:tc>
        <w:tc>
          <w:tcPr>
            <w:tcW w:w="50" w:type="pct"/>
            <w:vAlign w:val="bottom"/>
          </w:tcPr>
          <w:p w:rsidR="00D70193" w:rsidRDefault="002D779A" w14:paraId="6571D999" w14:textId="77777777">
            <w:pPr>
              <w:pStyle w:val="Underskrifter"/>
            </w:pPr>
            <w:r>
              <w:t>Andrea Andersson Tay (V)</w:t>
            </w:r>
          </w:p>
        </w:tc>
      </w:tr>
      <w:tr w:rsidR="00D70193" w14:paraId="42D1EC41" w14:textId="77777777">
        <w:trPr>
          <w:cantSplit/>
        </w:trPr>
        <w:tc>
          <w:tcPr>
            <w:tcW w:w="50" w:type="pct"/>
            <w:vAlign w:val="bottom"/>
          </w:tcPr>
          <w:p w:rsidR="00D70193" w:rsidRDefault="002D779A" w14:paraId="66B3AE0D" w14:textId="77777777">
            <w:pPr>
              <w:pStyle w:val="Underskrifter"/>
            </w:pPr>
            <w:r>
              <w:t>Ida Gabrielsson (V)</w:t>
            </w:r>
          </w:p>
        </w:tc>
        <w:tc>
          <w:tcPr>
            <w:tcW w:w="50" w:type="pct"/>
            <w:vAlign w:val="bottom"/>
          </w:tcPr>
          <w:p w:rsidR="00D70193" w:rsidRDefault="002D779A" w14:paraId="16292089" w14:textId="77777777">
            <w:pPr>
              <w:pStyle w:val="Underskrifter"/>
            </w:pPr>
            <w:r>
              <w:t>Samuel Gonzalez Westling (V)</w:t>
            </w:r>
          </w:p>
        </w:tc>
      </w:tr>
      <w:tr w:rsidR="00D70193" w14:paraId="2D27D9DC" w14:textId="77777777">
        <w:trPr>
          <w:cantSplit/>
        </w:trPr>
        <w:tc>
          <w:tcPr>
            <w:tcW w:w="50" w:type="pct"/>
            <w:vAlign w:val="bottom"/>
          </w:tcPr>
          <w:p w:rsidR="00D70193" w:rsidRDefault="002D779A" w14:paraId="0A615435" w14:textId="77777777">
            <w:pPr>
              <w:pStyle w:val="Underskrifter"/>
            </w:pPr>
            <w:r>
              <w:t>Tony Haddou (V)</w:t>
            </w:r>
          </w:p>
        </w:tc>
        <w:tc>
          <w:tcPr>
            <w:tcW w:w="50" w:type="pct"/>
            <w:vAlign w:val="bottom"/>
          </w:tcPr>
          <w:p w:rsidR="00D70193" w:rsidRDefault="002D779A" w14:paraId="52E81985" w14:textId="77777777">
            <w:pPr>
              <w:pStyle w:val="Underskrifter"/>
            </w:pPr>
            <w:r>
              <w:t>Vasiliki Tsouplaki (V)</w:t>
            </w:r>
          </w:p>
        </w:tc>
      </w:tr>
      <w:tr w:rsidR="00D70193" w14:paraId="73960488" w14:textId="77777777">
        <w:trPr>
          <w:cantSplit/>
        </w:trPr>
        <w:tc>
          <w:tcPr>
            <w:tcW w:w="50" w:type="pct"/>
            <w:vAlign w:val="bottom"/>
          </w:tcPr>
          <w:p w:rsidR="00D70193" w:rsidRDefault="002D779A" w14:paraId="6CDD9EE4" w14:textId="77777777">
            <w:pPr>
              <w:pStyle w:val="Underskrifter"/>
            </w:pPr>
            <w:r>
              <w:t>Jessica Wetterling (V)</w:t>
            </w:r>
          </w:p>
        </w:tc>
        <w:tc>
          <w:tcPr>
            <w:tcW w:w="50" w:type="pct"/>
            <w:vAlign w:val="bottom"/>
          </w:tcPr>
          <w:p w:rsidR="00D70193" w:rsidRDefault="002D779A" w14:paraId="0D258618" w14:textId="77777777">
            <w:pPr>
              <w:pStyle w:val="Underskrifter"/>
            </w:pPr>
            <w:r>
              <w:t>Ali Esbati (V)</w:t>
            </w:r>
          </w:p>
        </w:tc>
      </w:tr>
    </w:tbl>
    <w:p w:rsidR="00F56FC6" w:rsidRDefault="00F56FC6" w14:paraId="52E9E5B9" w14:textId="77777777"/>
    <w:sectPr w:rsidR="00F56F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F459" w14:textId="77777777" w:rsidR="00745497" w:rsidRDefault="00745497" w:rsidP="000C1CAD">
      <w:pPr>
        <w:spacing w:line="240" w:lineRule="auto"/>
      </w:pPr>
      <w:r>
        <w:separator/>
      </w:r>
    </w:p>
  </w:endnote>
  <w:endnote w:type="continuationSeparator" w:id="0">
    <w:p w14:paraId="75BB8A91" w14:textId="77777777" w:rsidR="00745497" w:rsidRDefault="00745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60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9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CCA1" w14:textId="55978243" w:rsidR="00262EA3" w:rsidRPr="000C0D95" w:rsidRDefault="00262EA3" w:rsidP="000C0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7E8D" w14:textId="7D16B752" w:rsidR="00745497" w:rsidRPr="005C56FC" w:rsidRDefault="00745497" w:rsidP="005C56FC">
      <w:pPr>
        <w:pStyle w:val="Sidfot"/>
      </w:pPr>
    </w:p>
  </w:footnote>
  <w:footnote w:type="continuationSeparator" w:id="0">
    <w:p w14:paraId="3742D63E" w14:textId="77777777" w:rsidR="00745497" w:rsidRDefault="00745497" w:rsidP="000C1CAD">
      <w:pPr>
        <w:spacing w:line="240" w:lineRule="auto"/>
      </w:pPr>
      <w:r>
        <w:continuationSeparator/>
      </w:r>
    </w:p>
  </w:footnote>
  <w:footnote w:id="1">
    <w:p w14:paraId="4463CAB0" w14:textId="35D80BD7" w:rsidR="00C30286" w:rsidRDefault="00C30286">
      <w:pPr>
        <w:pStyle w:val="Fotnotstext"/>
      </w:pPr>
      <w:r>
        <w:rPr>
          <w:rStyle w:val="Fotnotsreferens"/>
        </w:rPr>
        <w:footnoteRef/>
      </w:r>
      <w:r>
        <w:t xml:space="preserve"> RUT 2022:960</w:t>
      </w:r>
      <w:r w:rsidR="002D779A">
        <w:t>.</w:t>
      </w:r>
    </w:p>
  </w:footnote>
  <w:footnote w:id="2">
    <w:p w14:paraId="1F148774" w14:textId="1B96E92E" w:rsidR="00C30286" w:rsidRDefault="00C30286">
      <w:pPr>
        <w:pStyle w:val="Fotnotstext"/>
      </w:pPr>
      <w:r>
        <w:rPr>
          <w:rStyle w:val="Fotnotsreferens"/>
        </w:rPr>
        <w:footnoteRef/>
      </w:r>
      <w:r>
        <w:t xml:space="preserve"> RUT 2022:575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A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4E102" wp14:editId="5838ED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0A5F98" w14:textId="178514E6" w:rsidR="00262EA3" w:rsidRDefault="005C56FC" w:rsidP="008103B5">
                          <w:pPr>
                            <w:jc w:val="right"/>
                          </w:pPr>
                          <w:sdt>
                            <w:sdtPr>
                              <w:alias w:val="CC_Noformat_Partikod"/>
                              <w:tag w:val="CC_Noformat_Partikod"/>
                              <w:id w:val="-53464382"/>
                              <w:text/>
                            </w:sdtPr>
                            <w:sdtEndPr/>
                            <w:sdtContent>
                              <w:r w:rsidR="00A01CD2">
                                <w:t>V</w:t>
                              </w:r>
                            </w:sdtContent>
                          </w:sdt>
                          <w:sdt>
                            <w:sdtPr>
                              <w:alias w:val="CC_Noformat_Partinummer"/>
                              <w:tag w:val="CC_Noformat_Partinummer"/>
                              <w:id w:val="-1709555926"/>
                              <w:text/>
                            </w:sdtPr>
                            <w:sdtEndPr/>
                            <w:sdtContent>
                              <w:r w:rsidR="002C1BFB">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4E1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0A5F98" w14:textId="178514E6" w:rsidR="00262EA3" w:rsidRDefault="005C56FC" w:rsidP="008103B5">
                    <w:pPr>
                      <w:jc w:val="right"/>
                    </w:pPr>
                    <w:sdt>
                      <w:sdtPr>
                        <w:alias w:val="CC_Noformat_Partikod"/>
                        <w:tag w:val="CC_Noformat_Partikod"/>
                        <w:id w:val="-53464382"/>
                        <w:text/>
                      </w:sdtPr>
                      <w:sdtEndPr/>
                      <w:sdtContent>
                        <w:r w:rsidR="00A01CD2">
                          <w:t>V</w:t>
                        </w:r>
                      </w:sdtContent>
                    </w:sdt>
                    <w:sdt>
                      <w:sdtPr>
                        <w:alias w:val="CC_Noformat_Partinummer"/>
                        <w:tag w:val="CC_Noformat_Partinummer"/>
                        <w:id w:val="-1709555926"/>
                        <w:text/>
                      </w:sdtPr>
                      <w:sdtEndPr/>
                      <w:sdtContent>
                        <w:r w:rsidR="002C1BFB">
                          <w:t>702</w:t>
                        </w:r>
                      </w:sdtContent>
                    </w:sdt>
                  </w:p>
                </w:txbxContent>
              </v:textbox>
              <w10:wrap anchorx="page"/>
            </v:shape>
          </w:pict>
        </mc:Fallback>
      </mc:AlternateContent>
    </w:r>
  </w:p>
  <w:p w14:paraId="271BC7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208D" w14:textId="77777777" w:rsidR="00262EA3" w:rsidRDefault="00262EA3" w:rsidP="008563AC">
    <w:pPr>
      <w:jc w:val="right"/>
    </w:pPr>
  </w:p>
  <w:p w14:paraId="49236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A31F" w14:textId="77777777" w:rsidR="00262EA3" w:rsidRDefault="005C56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1D2AB" wp14:editId="4A2BA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B3A2D6" w14:textId="5A6676FF" w:rsidR="00262EA3" w:rsidRDefault="005C56FC" w:rsidP="00A314CF">
    <w:pPr>
      <w:pStyle w:val="FSHNormal"/>
      <w:spacing w:before="40"/>
    </w:pPr>
    <w:sdt>
      <w:sdtPr>
        <w:alias w:val="CC_Noformat_Motionstyp"/>
        <w:tag w:val="CC_Noformat_Motionstyp"/>
        <w:id w:val="1162973129"/>
        <w:lock w:val="sdtContentLocked"/>
        <w15:appearance w15:val="hidden"/>
        <w:text/>
      </w:sdtPr>
      <w:sdtEndPr/>
      <w:sdtContent>
        <w:r w:rsidR="000C0D95">
          <w:t>Partimotion</w:t>
        </w:r>
      </w:sdtContent>
    </w:sdt>
    <w:r w:rsidR="00821B36">
      <w:t xml:space="preserve"> </w:t>
    </w:r>
    <w:sdt>
      <w:sdtPr>
        <w:alias w:val="CC_Noformat_Partikod"/>
        <w:tag w:val="CC_Noformat_Partikod"/>
        <w:id w:val="1471015553"/>
        <w:text/>
      </w:sdtPr>
      <w:sdtEndPr/>
      <w:sdtContent>
        <w:r w:rsidR="00A01CD2">
          <w:t>V</w:t>
        </w:r>
      </w:sdtContent>
    </w:sdt>
    <w:sdt>
      <w:sdtPr>
        <w:alias w:val="CC_Noformat_Partinummer"/>
        <w:tag w:val="CC_Noformat_Partinummer"/>
        <w:id w:val="-2014525982"/>
        <w:text/>
      </w:sdtPr>
      <w:sdtEndPr/>
      <w:sdtContent>
        <w:r w:rsidR="002C1BFB">
          <w:t>702</w:t>
        </w:r>
      </w:sdtContent>
    </w:sdt>
  </w:p>
  <w:p w14:paraId="397ABA58" w14:textId="77777777" w:rsidR="00262EA3" w:rsidRPr="008227B3" w:rsidRDefault="005C56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4B8A33" w14:textId="42EE32AA" w:rsidR="00262EA3" w:rsidRPr="008227B3" w:rsidRDefault="005C56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D95">
          <w:t>2022/23</w:t>
        </w:r>
      </w:sdtContent>
    </w:sdt>
    <w:sdt>
      <w:sdtPr>
        <w:rPr>
          <w:rStyle w:val="BeteckningChar"/>
        </w:rPr>
        <w:alias w:val="CC_Noformat_Partibet"/>
        <w:tag w:val="CC_Noformat_Partibet"/>
        <w:id w:val="405810658"/>
        <w:lock w:val="sdtContentLocked"/>
        <w:placeholder>
          <w:docPart w:val="35808243A4A245219D151B467D26DF67"/>
        </w:placeholder>
        <w:showingPlcHdr/>
        <w15:appearance w15:val="hidden"/>
        <w:text/>
      </w:sdtPr>
      <w:sdtEndPr>
        <w:rPr>
          <w:rStyle w:val="Rubrik1Char"/>
          <w:rFonts w:asciiTheme="majorHAnsi" w:hAnsiTheme="majorHAnsi"/>
          <w:sz w:val="38"/>
        </w:rPr>
      </w:sdtEndPr>
      <w:sdtContent>
        <w:r w:rsidR="000C0D95">
          <w:t>:1244</w:t>
        </w:r>
      </w:sdtContent>
    </w:sdt>
  </w:p>
  <w:p w14:paraId="5101A443" w14:textId="2A8075C6" w:rsidR="00262EA3" w:rsidRDefault="005C56FC" w:rsidP="00E03A3D">
    <w:pPr>
      <w:pStyle w:val="Motionr"/>
    </w:pPr>
    <w:sdt>
      <w:sdtPr>
        <w:alias w:val="CC_Noformat_Avtext"/>
        <w:tag w:val="CC_Noformat_Avtext"/>
        <w:id w:val="-2020768203"/>
        <w:lock w:val="sdtContentLocked"/>
        <w15:appearance w15:val="hidden"/>
        <w:text/>
      </w:sdtPr>
      <w:sdtEndPr/>
      <w:sdtContent>
        <w:r w:rsidR="000C0D95">
          <w:t>av Nooshi Dadgostar m.fl. (V)</w:t>
        </w:r>
      </w:sdtContent>
    </w:sdt>
  </w:p>
  <w:sdt>
    <w:sdtPr>
      <w:alias w:val="CC_Noformat_Rubtext"/>
      <w:tag w:val="CC_Noformat_Rubtext"/>
      <w:id w:val="-218060500"/>
      <w:lock w:val="sdtLocked"/>
      <w:text/>
    </w:sdtPr>
    <w:sdtEndPr/>
    <w:sdtContent>
      <w:p w14:paraId="47078118" w14:textId="036E5FE5" w:rsidR="00262EA3" w:rsidRDefault="002C1BFB"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05F05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01C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9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C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F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9A"/>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8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6F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6"/>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97"/>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82"/>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D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71"/>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8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C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0A"/>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5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C1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885"/>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5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5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C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0A"/>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AE"/>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ABA61"/>
  <w15:chartTrackingRefBased/>
  <w15:docId w15:val="{1BDE6AF4-2B52-4F79-99FE-B3FF516A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C30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4333">
      <w:bodyDiv w:val="1"/>
      <w:marLeft w:val="0"/>
      <w:marRight w:val="0"/>
      <w:marTop w:val="0"/>
      <w:marBottom w:val="0"/>
      <w:divBdr>
        <w:top w:val="none" w:sz="0" w:space="0" w:color="auto"/>
        <w:left w:val="none" w:sz="0" w:space="0" w:color="auto"/>
        <w:bottom w:val="none" w:sz="0" w:space="0" w:color="auto"/>
        <w:right w:val="none" w:sz="0" w:space="0" w:color="auto"/>
      </w:divBdr>
      <w:divsChild>
        <w:div w:id="1807356826">
          <w:marLeft w:val="0"/>
          <w:marRight w:val="0"/>
          <w:marTop w:val="0"/>
          <w:marBottom w:val="0"/>
          <w:divBdr>
            <w:top w:val="none" w:sz="0" w:space="0" w:color="auto"/>
            <w:left w:val="none" w:sz="0" w:space="0" w:color="auto"/>
            <w:bottom w:val="none" w:sz="0" w:space="0" w:color="auto"/>
            <w:right w:val="none" w:sz="0" w:space="0" w:color="auto"/>
          </w:divBdr>
        </w:div>
        <w:div w:id="368187789">
          <w:marLeft w:val="0"/>
          <w:marRight w:val="0"/>
          <w:marTop w:val="0"/>
          <w:marBottom w:val="0"/>
          <w:divBdr>
            <w:top w:val="none" w:sz="0" w:space="0" w:color="auto"/>
            <w:left w:val="none" w:sz="0" w:space="0" w:color="auto"/>
            <w:bottom w:val="none" w:sz="0" w:space="0" w:color="auto"/>
            <w:right w:val="none" w:sz="0" w:space="0" w:color="auto"/>
          </w:divBdr>
        </w:div>
        <w:div w:id="977219915">
          <w:marLeft w:val="0"/>
          <w:marRight w:val="0"/>
          <w:marTop w:val="0"/>
          <w:marBottom w:val="0"/>
          <w:divBdr>
            <w:top w:val="none" w:sz="0" w:space="0" w:color="auto"/>
            <w:left w:val="none" w:sz="0" w:space="0" w:color="auto"/>
            <w:bottom w:val="none" w:sz="0" w:space="0" w:color="auto"/>
            <w:right w:val="none" w:sz="0" w:space="0" w:color="auto"/>
          </w:divBdr>
        </w:div>
      </w:divsChild>
    </w:div>
    <w:div w:id="16106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5E3BCB20E4C20B6B3C6F871456B91"/>
        <w:category>
          <w:name w:val="Allmänt"/>
          <w:gallery w:val="placeholder"/>
        </w:category>
        <w:types>
          <w:type w:val="bbPlcHdr"/>
        </w:types>
        <w:behaviors>
          <w:behavior w:val="content"/>
        </w:behaviors>
        <w:guid w:val="{9C1979C7-760C-49A9-B7F7-A200AA18FFB0}"/>
      </w:docPartPr>
      <w:docPartBody>
        <w:p w:rsidR="00D17ABB" w:rsidRDefault="005046B0">
          <w:pPr>
            <w:pStyle w:val="78C5E3BCB20E4C20B6B3C6F871456B91"/>
          </w:pPr>
          <w:r w:rsidRPr="005A0A93">
            <w:rPr>
              <w:rStyle w:val="Platshllartext"/>
            </w:rPr>
            <w:t>Förslag till riksdagsbeslut</w:t>
          </w:r>
        </w:p>
      </w:docPartBody>
    </w:docPart>
    <w:docPart>
      <w:docPartPr>
        <w:name w:val="1245467879D74835A3B0D30538CF9339"/>
        <w:category>
          <w:name w:val="Allmänt"/>
          <w:gallery w:val="placeholder"/>
        </w:category>
        <w:types>
          <w:type w:val="bbPlcHdr"/>
        </w:types>
        <w:behaviors>
          <w:behavior w:val="content"/>
        </w:behaviors>
        <w:guid w:val="{F8B64512-96DD-41FA-B0D1-F10A65D048BA}"/>
      </w:docPartPr>
      <w:docPartBody>
        <w:p w:rsidR="00D17ABB" w:rsidRDefault="005046B0">
          <w:pPr>
            <w:pStyle w:val="1245467879D74835A3B0D30538CF9339"/>
          </w:pPr>
          <w:r w:rsidRPr="005A0A93">
            <w:rPr>
              <w:rStyle w:val="Platshllartext"/>
            </w:rPr>
            <w:t>Motivering</w:t>
          </w:r>
        </w:p>
      </w:docPartBody>
    </w:docPart>
    <w:docPart>
      <w:docPartPr>
        <w:name w:val="53A378F20BA44EB39C05DA6E4C01599D"/>
        <w:category>
          <w:name w:val="Allmänt"/>
          <w:gallery w:val="placeholder"/>
        </w:category>
        <w:types>
          <w:type w:val="bbPlcHdr"/>
        </w:types>
        <w:behaviors>
          <w:behavior w:val="content"/>
        </w:behaviors>
        <w:guid w:val="{18C3DECC-B64F-4739-B571-16F653CF430A}"/>
      </w:docPartPr>
      <w:docPartBody>
        <w:p w:rsidR="009B0BC6" w:rsidRDefault="009B0BC6"/>
      </w:docPartBody>
    </w:docPart>
    <w:docPart>
      <w:docPartPr>
        <w:name w:val="35808243A4A245219D151B467D26DF67"/>
        <w:category>
          <w:name w:val="Allmänt"/>
          <w:gallery w:val="placeholder"/>
        </w:category>
        <w:types>
          <w:type w:val="bbPlcHdr"/>
        </w:types>
        <w:behaviors>
          <w:behavior w:val="content"/>
        </w:behaviors>
        <w:guid w:val="{EACE0AD8-747E-429F-A085-0138D41DFD6F}"/>
      </w:docPartPr>
      <w:docPartBody>
        <w:p w:rsidR="00000000" w:rsidRDefault="009B0BC6">
          <w:r>
            <w:t>:1244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B0"/>
    <w:rsid w:val="005046B0"/>
    <w:rsid w:val="009B0BC6"/>
    <w:rsid w:val="00D17ABB"/>
    <w:rsid w:val="00D803F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5E3BCB20E4C20B6B3C6F871456B91">
    <w:name w:val="78C5E3BCB20E4C20B6B3C6F871456B91"/>
  </w:style>
  <w:style w:type="paragraph" w:customStyle="1" w:styleId="1245467879D74835A3B0D30538CF9339">
    <w:name w:val="1245467879D74835A3B0D30538CF9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3245F-F6EE-43FC-B258-2C8B86FA3B7B}"/>
</file>

<file path=customXml/itemProps2.xml><?xml version="1.0" encoding="utf-8"?>
<ds:datastoreItem xmlns:ds="http://schemas.openxmlformats.org/officeDocument/2006/customXml" ds:itemID="{C7064832-CD46-40C7-A1A1-35129FE4CEBF}"/>
</file>

<file path=customXml/itemProps3.xml><?xml version="1.0" encoding="utf-8"?>
<ds:datastoreItem xmlns:ds="http://schemas.openxmlformats.org/officeDocument/2006/customXml" ds:itemID="{9DDA076F-C239-4C35-8678-AE088F47ABDA}"/>
</file>

<file path=docProps/app.xml><?xml version="1.0" encoding="utf-8"?>
<Properties xmlns="http://schemas.openxmlformats.org/officeDocument/2006/extended-properties" xmlns:vt="http://schemas.openxmlformats.org/officeDocument/2006/docPropsVTypes">
  <Template>Normal</Template>
  <TotalTime>14</TotalTime>
  <Pages>4</Pages>
  <Words>790</Words>
  <Characters>5096</Characters>
  <Application>Microsoft Office Word</Application>
  <DocSecurity>0</DocSecurity>
  <Lines>182</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Utgiftsområde 2 Samhällsekonomi och finansförvaltning</vt:lpstr>
      <vt:lpstr>
      </vt:lpstr>
    </vt:vector>
  </TitlesOfParts>
  <Company>Sveriges riksdag</Company>
  <LinksUpToDate>false</LinksUpToDate>
  <CharactersWithSpaces>5746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