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D2FC22929B47D98A1EBB65478E6060"/>
        </w:placeholder>
        <w:text/>
      </w:sdtPr>
      <w:sdtEndPr/>
      <w:sdtContent>
        <w:p w:rsidRPr="009B062B" w:rsidR="00AF30DD" w:rsidP="00DA28CE" w:rsidRDefault="00AF30DD" w14:paraId="363480C6" w14:textId="77777777">
          <w:pPr>
            <w:pStyle w:val="Rubrik1"/>
            <w:spacing w:after="300"/>
          </w:pPr>
          <w:r w:rsidRPr="009B062B">
            <w:t>Förslag till riksdagsbeslut</w:t>
          </w:r>
        </w:p>
      </w:sdtContent>
    </w:sdt>
    <w:sdt>
      <w:sdtPr>
        <w:alias w:val="Yrkande 1"/>
        <w:tag w:val="30d08866-895f-43b3-b09c-dbbebf374826"/>
        <w:id w:val="313927300"/>
        <w:lock w:val="sdtLocked"/>
      </w:sdtPr>
      <w:sdtEndPr/>
      <w:sdtContent>
        <w:p w:rsidR="00DE2B1C" w:rsidRDefault="00934DC8" w14:paraId="363480C7" w14:textId="77777777">
          <w:pPr>
            <w:pStyle w:val="Frslagstext"/>
            <w:numPr>
              <w:ilvl w:val="0"/>
              <w:numId w:val="0"/>
            </w:numPr>
          </w:pPr>
          <w:r>
            <w:t>Riksdagen ställer sig bakom det som anförs i motionen om att regeringen bör utreda möjliga lösningar för en differentierad tullsats för en förbättrad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1A229ACBC941AA85B6E1D799C802C4"/>
        </w:placeholder>
        <w:text/>
      </w:sdtPr>
      <w:sdtEndPr/>
      <w:sdtContent>
        <w:p w:rsidRPr="009B062B" w:rsidR="006D79C9" w:rsidP="00333E95" w:rsidRDefault="006D79C9" w14:paraId="363480C8" w14:textId="77777777">
          <w:pPr>
            <w:pStyle w:val="Rubrik1"/>
          </w:pPr>
          <w:r>
            <w:t>Motivering</w:t>
          </w:r>
        </w:p>
      </w:sdtContent>
    </w:sdt>
    <w:p w:rsidRPr="007550D2" w:rsidR="00424CE0" w:rsidP="007550D2" w:rsidRDefault="00424CE0" w14:paraId="363480C9" w14:textId="4CC09BE4">
      <w:pPr>
        <w:pStyle w:val="Normalutanindragellerluft"/>
      </w:pPr>
      <w:r w:rsidRPr="007550D2">
        <w:t>Tulltaxan är en EU-gem</w:t>
      </w:r>
      <w:bookmarkStart w:name="_GoBack" w:id="1"/>
      <w:bookmarkEnd w:id="1"/>
      <w:r w:rsidRPr="007550D2">
        <w:t xml:space="preserve">ensam förteckning över tullsatser, varukoder, import- och exportbestämmelser, växelkurser, varuhandböcker med mera. På grund av en ökad internethandel skickas många varor över våra gränser vilket också medför ökade transporter. I dagsläget finns många bilar som går över gränsen som inte har full last. Om logistiken </w:t>
      </w:r>
      <w:r w:rsidRPr="007550D2" w:rsidR="00FE2BC9">
        <w:t>för</w:t>
      </w:r>
      <w:r w:rsidRPr="007550D2">
        <w:t xml:space="preserve"> sändningarna, även mellan olika bolag, vore bättre skulle det gå att fylla upp varje transport bättre. Som incitament skulle exempelvis en fullt lastad transport kunna få betala en lägre tull per kg än en transport som har stort utrymme kvar i sin bil. </w:t>
      </w:r>
    </w:p>
    <w:p w:rsidR="00424CE0" w:rsidP="00424CE0" w:rsidRDefault="00424CE0" w14:paraId="363480CA" w14:textId="77777777">
      <w:r>
        <w:t>Vill vi på allvar förändra beteenden och minska klimatpåverkan behöver vi göra en mängd saker, bland annat minska utsläppen. Att differentiera taxan i tull till förmån för det som minskar antalet transporter vore en bra morot i rätt riktning.</w:t>
      </w:r>
    </w:p>
    <w:sdt>
      <w:sdtPr>
        <w:rPr>
          <w:i/>
          <w:noProof/>
        </w:rPr>
        <w:alias w:val="CC_Underskrifter"/>
        <w:tag w:val="CC_Underskrifter"/>
        <w:id w:val="583496634"/>
        <w:lock w:val="sdtContentLocked"/>
        <w:placeholder>
          <w:docPart w:val="938CE28DE3F943F98B46F076FF48026C"/>
        </w:placeholder>
      </w:sdtPr>
      <w:sdtEndPr>
        <w:rPr>
          <w:i w:val="0"/>
          <w:noProof w:val="0"/>
        </w:rPr>
      </w:sdtEndPr>
      <w:sdtContent>
        <w:p w:rsidR="00C82012" w:rsidP="00C82012" w:rsidRDefault="00C82012" w14:paraId="363480CE" w14:textId="77777777"/>
        <w:p w:rsidRPr="008E0FE2" w:rsidR="004801AC" w:rsidP="00C82012" w:rsidRDefault="007550D2" w14:paraId="36348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932BE5" w:rsidRDefault="00932BE5" w14:paraId="363480D3" w14:textId="77777777"/>
    <w:sectPr w:rsidR="00932B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80D5" w14:textId="77777777" w:rsidR="008D5B26" w:rsidRDefault="008D5B26" w:rsidP="000C1CAD">
      <w:pPr>
        <w:spacing w:line="240" w:lineRule="auto"/>
      </w:pPr>
      <w:r>
        <w:separator/>
      </w:r>
    </w:p>
  </w:endnote>
  <w:endnote w:type="continuationSeparator" w:id="0">
    <w:p w14:paraId="363480D6" w14:textId="77777777" w:rsidR="008D5B26" w:rsidRDefault="008D5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8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80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0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80E4" w14:textId="77777777" w:rsidR="00262EA3" w:rsidRPr="00C82012" w:rsidRDefault="00262EA3" w:rsidP="00C8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80D3" w14:textId="77777777" w:rsidR="008D5B26" w:rsidRDefault="008D5B26" w:rsidP="000C1CAD">
      <w:pPr>
        <w:spacing w:line="240" w:lineRule="auto"/>
      </w:pPr>
      <w:r>
        <w:separator/>
      </w:r>
    </w:p>
  </w:footnote>
  <w:footnote w:type="continuationSeparator" w:id="0">
    <w:p w14:paraId="363480D4" w14:textId="77777777" w:rsidR="008D5B26" w:rsidRDefault="008D5B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3480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480E6" wp14:anchorId="363480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0D2" w14:paraId="363480E9" w14:textId="77777777">
                          <w:pPr>
                            <w:jc w:val="right"/>
                          </w:pPr>
                          <w:sdt>
                            <w:sdtPr>
                              <w:alias w:val="CC_Noformat_Partikod"/>
                              <w:tag w:val="CC_Noformat_Partikod"/>
                              <w:id w:val="-53464382"/>
                              <w:placeholder>
                                <w:docPart w:val="ADA80956001746B6AFE92DA4C975A468"/>
                              </w:placeholder>
                              <w:text/>
                            </w:sdtPr>
                            <w:sdtEndPr/>
                            <w:sdtContent>
                              <w:r w:rsidR="00424CE0">
                                <w:t>M</w:t>
                              </w:r>
                            </w:sdtContent>
                          </w:sdt>
                          <w:sdt>
                            <w:sdtPr>
                              <w:alias w:val="CC_Noformat_Partinummer"/>
                              <w:tag w:val="CC_Noformat_Partinummer"/>
                              <w:id w:val="-1709555926"/>
                              <w:placeholder>
                                <w:docPart w:val="4DF39204298E457A998F494405BC2442"/>
                              </w:placeholder>
                              <w:text/>
                            </w:sdtPr>
                            <w:sdtEndPr/>
                            <w:sdtContent>
                              <w:r w:rsidR="00424CE0">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480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0D2" w14:paraId="363480E9" w14:textId="77777777">
                    <w:pPr>
                      <w:jc w:val="right"/>
                    </w:pPr>
                    <w:sdt>
                      <w:sdtPr>
                        <w:alias w:val="CC_Noformat_Partikod"/>
                        <w:tag w:val="CC_Noformat_Partikod"/>
                        <w:id w:val="-53464382"/>
                        <w:placeholder>
                          <w:docPart w:val="ADA80956001746B6AFE92DA4C975A468"/>
                        </w:placeholder>
                        <w:text/>
                      </w:sdtPr>
                      <w:sdtEndPr/>
                      <w:sdtContent>
                        <w:r w:rsidR="00424CE0">
                          <w:t>M</w:t>
                        </w:r>
                      </w:sdtContent>
                    </w:sdt>
                    <w:sdt>
                      <w:sdtPr>
                        <w:alias w:val="CC_Noformat_Partinummer"/>
                        <w:tag w:val="CC_Noformat_Partinummer"/>
                        <w:id w:val="-1709555926"/>
                        <w:placeholder>
                          <w:docPart w:val="4DF39204298E457A998F494405BC2442"/>
                        </w:placeholder>
                        <w:text/>
                      </w:sdtPr>
                      <w:sdtEndPr/>
                      <w:sdtContent>
                        <w:r w:rsidR="00424CE0">
                          <w:t>1331</w:t>
                        </w:r>
                      </w:sdtContent>
                    </w:sdt>
                  </w:p>
                </w:txbxContent>
              </v:textbox>
              <w10:wrap anchorx="page"/>
            </v:shape>
          </w:pict>
        </mc:Fallback>
      </mc:AlternateContent>
    </w:r>
  </w:p>
  <w:p w:rsidRPr="00293C4F" w:rsidR="00262EA3" w:rsidP="00776B74" w:rsidRDefault="00262EA3" w14:paraId="36348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480D9" w14:textId="77777777">
    <w:pPr>
      <w:jc w:val="right"/>
    </w:pPr>
  </w:p>
  <w:p w:rsidR="00262EA3" w:rsidP="00776B74" w:rsidRDefault="00262EA3" w14:paraId="363480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50D2" w14:paraId="363480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480E8" wp14:anchorId="36348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0D2" w14:paraId="36348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4CE0">
          <w:t>M</w:t>
        </w:r>
      </w:sdtContent>
    </w:sdt>
    <w:sdt>
      <w:sdtPr>
        <w:alias w:val="CC_Noformat_Partinummer"/>
        <w:tag w:val="CC_Noformat_Partinummer"/>
        <w:id w:val="-2014525982"/>
        <w:text/>
      </w:sdtPr>
      <w:sdtEndPr/>
      <w:sdtContent>
        <w:r w:rsidR="00424CE0">
          <w:t>1331</w:t>
        </w:r>
      </w:sdtContent>
    </w:sdt>
  </w:p>
  <w:p w:rsidRPr="008227B3" w:rsidR="00262EA3" w:rsidP="008227B3" w:rsidRDefault="007550D2" w14:paraId="363480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0D2" w14:paraId="36348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:1363</w:t>
        </w:r>
      </w:sdtContent>
    </w:sdt>
  </w:p>
  <w:p w:rsidR="00262EA3" w:rsidP="00E03A3D" w:rsidRDefault="007550D2" w14:paraId="363480E1"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424CE0" w14:paraId="363480E2" w14:textId="77777777">
        <w:pPr>
          <w:pStyle w:val="FSHRub2"/>
        </w:pPr>
        <w:r>
          <w:t>En differentierad tullsats för en förbättrad 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363480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4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3F"/>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E0"/>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D1"/>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0D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26"/>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BE5"/>
    <w:rsid w:val="00932D19"/>
    <w:rsid w:val="0093384E"/>
    <w:rsid w:val="00934D3D"/>
    <w:rsid w:val="00934DC8"/>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1C8"/>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8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01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1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C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480C5"/>
  <w15:chartTrackingRefBased/>
  <w15:docId w15:val="{781E0DB3-5534-4350-A15A-A9A484EE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24CE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2FC22929B47D98A1EBB65478E6060"/>
        <w:category>
          <w:name w:val="Allmänt"/>
          <w:gallery w:val="placeholder"/>
        </w:category>
        <w:types>
          <w:type w:val="bbPlcHdr"/>
        </w:types>
        <w:behaviors>
          <w:behavior w:val="content"/>
        </w:behaviors>
        <w:guid w:val="{BE2DB793-73CF-416A-9782-ACFECFC44D1F}"/>
      </w:docPartPr>
      <w:docPartBody>
        <w:p w:rsidR="00872E96" w:rsidRDefault="00A34D84">
          <w:pPr>
            <w:pStyle w:val="08D2FC22929B47D98A1EBB65478E6060"/>
          </w:pPr>
          <w:r w:rsidRPr="005A0A93">
            <w:rPr>
              <w:rStyle w:val="Platshllartext"/>
            </w:rPr>
            <w:t>Förslag till riksdagsbeslut</w:t>
          </w:r>
        </w:p>
      </w:docPartBody>
    </w:docPart>
    <w:docPart>
      <w:docPartPr>
        <w:name w:val="FF1A229ACBC941AA85B6E1D799C802C4"/>
        <w:category>
          <w:name w:val="Allmänt"/>
          <w:gallery w:val="placeholder"/>
        </w:category>
        <w:types>
          <w:type w:val="bbPlcHdr"/>
        </w:types>
        <w:behaviors>
          <w:behavior w:val="content"/>
        </w:behaviors>
        <w:guid w:val="{50F76721-FD28-43C4-AE49-FB0B407160A6}"/>
      </w:docPartPr>
      <w:docPartBody>
        <w:p w:rsidR="00872E96" w:rsidRDefault="00A34D84">
          <w:pPr>
            <w:pStyle w:val="FF1A229ACBC941AA85B6E1D799C802C4"/>
          </w:pPr>
          <w:r w:rsidRPr="005A0A93">
            <w:rPr>
              <w:rStyle w:val="Platshllartext"/>
            </w:rPr>
            <w:t>Motivering</w:t>
          </w:r>
        </w:p>
      </w:docPartBody>
    </w:docPart>
    <w:docPart>
      <w:docPartPr>
        <w:name w:val="ADA80956001746B6AFE92DA4C975A468"/>
        <w:category>
          <w:name w:val="Allmänt"/>
          <w:gallery w:val="placeholder"/>
        </w:category>
        <w:types>
          <w:type w:val="bbPlcHdr"/>
        </w:types>
        <w:behaviors>
          <w:behavior w:val="content"/>
        </w:behaviors>
        <w:guid w:val="{9C7468B9-C451-44EE-9301-FA16CE8D9776}"/>
      </w:docPartPr>
      <w:docPartBody>
        <w:p w:rsidR="00872E96" w:rsidRDefault="00A34D84">
          <w:pPr>
            <w:pStyle w:val="ADA80956001746B6AFE92DA4C975A468"/>
          </w:pPr>
          <w:r>
            <w:rPr>
              <w:rStyle w:val="Platshllartext"/>
            </w:rPr>
            <w:t xml:space="preserve"> </w:t>
          </w:r>
        </w:p>
      </w:docPartBody>
    </w:docPart>
    <w:docPart>
      <w:docPartPr>
        <w:name w:val="4DF39204298E457A998F494405BC2442"/>
        <w:category>
          <w:name w:val="Allmänt"/>
          <w:gallery w:val="placeholder"/>
        </w:category>
        <w:types>
          <w:type w:val="bbPlcHdr"/>
        </w:types>
        <w:behaviors>
          <w:behavior w:val="content"/>
        </w:behaviors>
        <w:guid w:val="{6FC99FD1-A151-4FB2-8D7B-6592B861F288}"/>
      </w:docPartPr>
      <w:docPartBody>
        <w:p w:rsidR="00872E96" w:rsidRDefault="00A34D84">
          <w:pPr>
            <w:pStyle w:val="4DF39204298E457A998F494405BC2442"/>
          </w:pPr>
          <w:r>
            <w:t xml:space="preserve"> </w:t>
          </w:r>
        </w:p>
      </w:docPartBody>
    </w:docPart>
    <w:docPart>
      <w:docPartPr>
        <w:name w:val="938CE28DE3F943F98B46F076FF48026C"/>
        <w:category>
          <w:name w:val="Allmänt"/>
          <w:gallery w:val="placeholder"/>
        </w:category>
        <w:types>
          <w:type w:val="bbPlcHdr"/>
        </w:types>
        <w:behaviors>
          <w:behavior w:val="content"/>
        </w:behaviors>
        <w:guid w:val="{DAF90B42-07B8-444F-ACC9-7DDD5DEDC859}"/>
      </w:docPartPr>
      <w:docPartBody>
        <w:p w:rsidR="00E273CA" w:rsidRDefault="00E27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84"/>
    <w:rsid w:val="00872E96"/>
    <w:rsid w:val="00A34D84"/>
    <w:rsid w:val="00E27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D2FC22929B47D98A1EBB65478E6060">
    <w:name w:val="08D2FC22929B47D98A1EBB65478E6060"/>
  </w:style>
  <w:style w:type="paragraph" w:customStyle="1" w:styleId="EBB0C912F7D84B96B4ED27137DFE152B">
    <w:name w:val="EBB0C912F7D84B96B4ED27137DFE15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93ECDF8D3C4F51B1108EA0A578E074">
    <w:name w:val="5193ECDF8D3C4F51B1108EA0A578E074"/>
  </w:style>
  <w:style w:type="paragraph" w:customStyle="1" w:styleId="FF1A229ACBC941AA85B6E1D799C802C4">
    <w:name w:val="FF1A229ACBC941AA85B6E1D799C802C4"/>
  </w:style>
  <w:style w:type="paragraph" w:customStyle="1" w:styleId="92565136F5194346ADD61A8252CF898E">
    <w:name w:val="92565136F5194346ADD61A8252CF898E"/>
  </w:style>
  <w:style w:type="paragraph" w:customStyle="1" w:styleId="E496FFAF1B114A9192D064DF15FA0EB2">
    <w:name w:val="E496FFAF1B114A9192D064DF15FA0EB2"/>
  </w:style>
  <w:style w:type="paragraph" w:customStyle="1" w:styleId="ADA80956001746B6AFE92DA4C975A468">
    <w:name w:val="ADA80956001746B6AFE92DA4C975A468"/>
  </w:style>
  <w:style w:type="paragraph" w:customStyle="1" w:styleId="4DF39204298E457A998F494405BC2442">
    <w:name w:val="4DF39204298E457A998F494405BC2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F014B-522D-40A3-BFDF-530348BD08EC}"/>
</file>

<file path=customXml/itemProps2.xml><?xml version="1.0" encoding="utf-8"?>
<ds:datastoreItem xmlns:ds="http://schemas.openxmlformats.org/officeDocument/2006/customXml" ds:itemID="{5FE914ED-6E09-450E-85FE-5B4A6BBA20A0}"/>
</file>

<file path=customXml/itemProps3.xml><?xml version="1.0" encoding="utf-8"?>
<ds:datastoreItem xmlns:ds="http://schemas.openxmlformats.org/officeDocument/2006/customXml" ds:itemID="{025D7D4B-EE01-4FA0-A62B-4520179E4E36}"/>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941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M1331 En differentierad tullsats för en förbättrad miljö</vt:lpstr>
      <vt:lpstr>
      </vt:lpstr>
    </vt:vector>
  </TitlesOfParts>
  <Company>Sveriges riksdag</Company>
  <LinksUpToDate>false</LinksUpToDate>
  <CharactersWithSpaces>1103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