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758" w:rsidRPr="00463758" w:rsidRDefault="00463758">
      <w:pPr>
        <w:pStyle w:val="Hemstlrubrik"/>
        <w:shd w:val="clear" w:color="000000" w:fill="auto"/>
      </w:pPr>
      <w:r w:rsidRPr="00463758">
        <w:t>Förslag till riksdagsbeslut</w:t>
      </w:r>
    </w:p>
    <w:p w:rsidR="00463758" w:rsidRPr="00463758" w:rsidRDefault="00463758">
      <w:pPr>
        <w:pStyle w:val="Hemstlatt"/>
        <w:shd w:val="clear" w:color="000000" w:fill="auto"/>
        <w:ind w:left="0"/>
      </w:pPr>
      <w:r w:rsidRPr="00463758">
        <w:t>Riksdagen tillkännager för regeringen som sin mening vad som anförs i motionen om behoven av förbättrade möjligheter för det svenska näringslivet att ge pengar till forskning och utvec</w:t>
      </w:r>
      <w:r w:rsidRPr="00463758">
        <w:t>k</w:t>
      </w:r>
      <w:r w:rsidRPr="00463758">
        <w:t>ling.</w:t>
      </w:r>
    </w:p>
    <w:p w:rsidR="00463758" w:rsidRPr="00463758" w:rsidRDefault="00463758">
      <w:pPr>
        <w:pStyle w:val="Rubrik1"/>
        <w:shd w:val="clear" w:color="000000" w:fill="auto"/>
        <w:rPr>
          <w:color w:val="000000"/>
          <w:szCs w:val="24"/>
        </w:rPr>
      </w:pPr>
      <w:r w:rsidRPr="00463758">
        <w:rPr>
          <w:color w:val="000000"/>
          <w:szCs w:val="24"/>
        </w:rPr>
        <w:t>Motivering</w:t>
      </w:r>
    </w:p>
    <w:p w:rsidR="00463758" w:rsidRPr="00463758" w:rsidRDefault="00463758">
      <w:pPr>
        <w:shd w:val="clear" w:color="000000" w:fill="auto"/>
      </w:pPr>
      <w:r w:rsidRPr="00463758">
        <w:t>Alliansregeringen satsar i årets budgetproposition stora resurser på forskning och utveckling. Det är bra. Dock är det så att näringslivet står för den största delen av svensk forskning. Så mycket som 75 procent av Sveriges FoU-utgifter finansieras av företagen. Problemet är dock att svenska företag har avsevärt sämre villkor än sina europeiska grannar där företag kan göra skatt</w:t>
      </w:r>
      <w:r w:rsidRPr="00463758">
        <w:t>e</w:t>
      </w:r>
      <w:r w:rsidRPr="00463758">
        <w:t>avdrag för sina forskningsinvesteringar. Idag är kostnader inom FoU avdrag</w:t>
      </w:r>
      <w:r w:rsidRPr="00463758">
        <w:t>s</w:t>
      </w:r>
      <w:r w:rsidRPr="00463758">
        <w:t>gilla om det syftar till forskning inom det egna företaget. Men när det inte gör det utan syftar till annan forsknings- och utvecklingsverksamhet måste man betala skatt. Svenska företags bidrag till forskningen är därför hotat om de inte får bättre och mer konkurrenskraftiga spelregler. Som exempel kan nä</w:t>
      </w:r>
      <w:r w:rsidRPr="00463758">
        <w:t>m</w:t>
      </w:r>
      <w:r w:rsidRPr="00463758">
        <w:t>nas Vinnova. För varje insatt hundralapp Vinnova anslår kommer andra insa</w:t>
      </w:r>
      <w:r w:rsidRPr="00463758">
        <w:t>t</w:t>
      </w:r>
      <w:r w:rsidRPr="00463758">
        <w:t>ser med en kvot på 1,4. Det innebär att för varje hundr</w:t>
      </w:r>
      <w:r w:rsidRPr="00463758">
        <w:t>alapp det går statliga medel kommer 140 kronor från annat håll. Här finns en drivkraft för fors</w:t>
      </w:r>
      <w:r w:rsidRPr="00463758">
        <w:t>k</w:t>
      </w:r>
      <w:r w:rsidRPr="00463758">
        <w:t>ning.</w:t>
      </w:r>
    </w:p>
    <w:p w:rsidR="00463758" w:rsidRPr="00463758" w:rsidRDefault="00463758">
      <w:pPr>
        <w:pStyle w:val="Normaltindrag"/>
        <w:shd w:val="clear" w:color="000000" w:fill="auto"/>
      </w:pPr>
      <w:r w:rsidRPr="00463758">
        <w:t>För storbolag som Saab, Astra, Ericsson, Volvo och ABB skulle ett skatt</w:t>
      </w:r>
      <w:r w:rsidRPr="00463758">
        <w:t>e</w:t>
      </w:r>
      <w:r w:rsidRPr="00463758">
        <w:t>incitament vara av stor betydelse för framtida satsningar. Risken är annars stor att svensk forskning inte stannar i landet.</w:t>
      </w:r>
    </w:p>
    <w:p w:rsidR="00463758" w:rsidRPr="00463758" w:rsidRDefault="00463758">
      <w:pPr>
        <w:pStyle w:val="Normaltindrag"/>
        <w:shd w:val="clear" w:color="000000" w:fill="auto"/>
      </w:pPr>
      <w:r w:rsidRPr="00463758">
        <w:t>Att svensk forskning måste få bättre möjligheter att hävda sig i den inte</w:t>
      </w:r>
      <w:r w:rsidRPr="00463758">
        <w:t>r</w:t>
      </w:r>
      <w:r w:rsidRPr="00463758">
        <w:t>nationella konkurrensen är viktigt för jobben i landet och den framtida välfä</w:t>
      </w:r>
      <w:r w:rsidRPr="00463758">
        <w:t>r</w:t>
      </w:r>
      <w:r w:rsidRPr="00463758">
        <w:t>den. En kraftfull satsning på forskning behövs både från staten och näringsl</w:t>
      </w:r>
      <w:r w:rsidRPr="00463758">
        <w:t>i</w:t>
      </w:r>
      <w:r w:rsidRPr="00463758">
        <w:t>vet. Behoven av förbättrade villkor för det svenska näringslivets forskning</w:t>
      </w:r>
      <w:r w:rsidRPr="00463758">
        <w:t>s</w:t>
      </w:r>
      <w:r w:rsidRPr="00463758">
        <w:lastRenderedPageBreak/>
        <w:t>satsningar bör ges regeringen tillkänna, t ex genom att införa en möjlighet till skatteavdrag för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3758">
        <w:trPr>
          <w:cantSplit/>
        </w:trPr>
        <w:tc>
          <w:tcPr>
            <w:tcW w:w="3046" w:type="dxa"/>
          </w:tcPr>
          <w:p w:rsidR="00463758" w:rsidRPr="00463758" w:rsidRDefault="00463758">
            <w:pPr>
              <w:pStyle w:val="UnderskriftDatum"/>
              <w:shd w:val="clear" w:color="000000" w:fill="auto"/>
              <w:spacing w:before="240"/>
            </w:pPr>
            <w:r w:rsidRPr="00463758">
              <w:t>Stockholm den 6 oktober 2008</w:t>
            </w:r>
          </w:p>
        </w:tc>
        <w:tc>
          <w:tcPr>
            <w:tcW w:w="3047" w:type="dxa"/>
          </w:tcPr>
          <w:p w:rsidR="00463758" w:rsidRPr="00463758" w:rsidRDefault="00463758">
            <w:pPr>
              <w:pStyle w:val="Underskrifter"/>
              <w:shd w:val="clear" w:color="000000" w:fill="auto"/>
              <w:spacing w:before="240"/>
            </w:pPr>
          </w:p>
        </w:tc>
      </w:tr>
      <w:tr w:rsidR="00000000" w:rsidRPr="00463758">
        <w:trPr>
          <w:cantSplit/>
        </w:trPr>
        <w:tc>
          <w:tcPr>
            <w:tcW w:w="3046" w:type="dxa"/>
          </w:tcPr>
          <w:p w:rsidR="00463758" w:rsidRPr="00463758" w:rsidRDefault="00463758">
            <w:pPr>
              <w:pStyle w:val="Underskrifter"/>
              <w:shd w:val="clear" w:color="000000" w:fill="auto"/>
            </w:pPr>
            <w:r w:rsidRPr="00463758">
              <w:t>Yvonne Andersson (kd)</w:t>
            </w:r>
          </w:p>
        </w:tc>
        <w:tc>
          <w:tcPr>
            <w:tcW w:w="3046" w:type="dxa"/>
          </w:tcPr>
          <w:p w:rsidR="00463758" w:rsidRPr="00463758" w:rsidRDefault="00463758">
            <w:pPr>
              <w:pStyle w:val="Underskrifter"/>
              <w:shd w:val="clear" w:color="000000" w:fill="auto"/>
            </w:pPr>
          </w:p>
        </w:tc>
      </w:tr>
    </w:tbl>
    <w:p w:rsidR="00463758" w:rsidRPr="00463758" w:rsidRDefault="00463758">
      <w:pPr>
        <w:pStyle w:val="Normaltindrag"/>
        <w:shd w:val="clear" w:color="000000" w:fill="auto"/>
      </w:pPr>
    </w:p>
    <w:sectPr w:rsidR="00000000" w:rsidRPr="004637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758" w:rsidRPr="00463758" w:rsidRDefault="00463758">
      <w:r w:rsidRPr="00463758">
        <w:separator/>
      </w:r>
    </w:p>
  </w:endnote>
  <w:endnote w:type="continuationSeparator" w:id="0">
    <w:p w:rsidR="00463758" w:rsidRPr="00463758" w:rsidRDefault="00463758">
      <w:r w:rsidRPr="00463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Sidfot"/>
    </w:pPr>
    <w:r w:rsidRPr="004637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824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758" w:rsidRDefault="004637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758" w:rsidRDefault="004637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Sidfot"/>
    </w:pPr>
    <w:r w:rsidRPr="004637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767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758" w:rsidRDefault="00463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758" w:rsidRDefault="00463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Sidfot"/>
    </w:pPr>
    <w:r w:rsidRPr="004637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35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758" w:rsidRDefault="00463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758" w:rsidRDefault="00463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758" w:rsidRPr="00463758" w:rsidRDefault="00463758">
      <w:r w:rsidRPr="00463758">
        <w:separator/>
      </w:r>
    </w:p>
  </w:footnote>
  <w:footnote w:type="continuationSeparator" w:id="0">
    <w:p w:rsidR="00463758" w:rsidRPr="00463758" w:rsidRDefault="00463758">
      <w:r w:rsidRPr="00463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Sidhuvud"/>
    </w:pPr>
    <w:r w:rsidRPr="004637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946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758" w:rsidRDefault="004637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758" w:rsidRDefault="004637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Sidhuvud"/>
    </w:pPr>
    <w:r w:rsidRPr="004637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254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758" w:rsidRDefault="004637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758" w:rsidRDefault="004637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8" w:rsidRPr="00463758" w:rsidRDefault="00463758">
    <w:pPr>
      <w:pStyle w:val="FSHNormal"/>
      <w:tabs>
        <w:tab w:val="right" w:pos="5840"/>
      </w:tabs>
    </w:pPr>
    <w:r w:rsidRPr="00463758">
      <w:br/>
    </w:r>
    <w:r w:rsidRPr="00463758">
      <w:fldChar w:fldCharType="begin" w:fldLock="1"/>
    </w:r>
    <w:r w:rsidRPr="00463758">
      <w:instrText xml:space="preserve"> DOCPROPERTY</w:instrText>
    </w:r>
    <w:r w:rsidRPr="00463758">
      <w:rPr>
        <w:sz w:val="18"/>
      </w:rPr>
      <w:instrText xml:space="preserve"> "YearUser" *\charformat </w:instrText>
    </w:r>
    <w:r w:rsidRPr="00463758">
      <w:fldChar w:fldCharType="separate"/>
    </w:r>
    <w:r w:rsidRPr="00463758">
      <w:t>2008/09</w:t>
    </w:r>
    <w:r w:rsidRPr="00463758">
      <w:fldChar w:fldCharType="end"/>
    </w:r>
    <w:r w:rsidRPr="00463758">
      <w:t xml:space="preserve"> </w:t>
    </w:r>
    <w:r w:rsidRPr="00463758">
      <w:tab/>
      <w:t xml:space="preserve">mnr: </w:t>
    </w:r>
    <w:r w:rsidRPr="00463758">
      <w:fldChar w:fldCharType="begin" w:fldLock="1"/>
    </w:r>
    <w:r w:rsidRPr="00463758">
      <w:instrText xml:space="preserve"> DOCPROPERTY</w:instrText>
    </w:r>
    <w:r w:rsidRPr="00463758">
      <w:rPr>
        <w:sz w:val="18"/>
      </w:rPr>
      <w:instrText xml:space="preserve"> "Motionsnummer" *\charformat </w:instrText>
    </w:r>
    <w:r w:rsidRPr="00463758">
      <w:fldChar w:fldCharType="separate"/>
    </w:r>
    <w:r w:rsidRPr="00463758">
      <w:t>Sk446</w:t>
    </w:r>
    <w:r w:rsidRPr="00463758">
      <w:fldChar w:fldCharType="end"/>
    </w:r>
    <w:r w:rsidRPr="00463758">
      <w:br/>
    </w:r>
    <w:r w:rsidRPr="00463758">
      <w:fldChar w:fldCharType="begin" w:fldLock="1"/>
    </w:r>
    <w:r w:rsidRPr="00463758">
      <w:instrText xml:space="preserve"> DOCPROPERTY</w:instrText>
    </w:r>
    <w:r w:rsidRPr="00463758">
      <w:rPr>
        <w:sz w:val="18"/>
      </w:rPr>
      <w:instrText xml:space="preserve"> "Samling" *\charformat </w:instrText>
    </w:r>
    <w:r w:rsidRPr="00463758">
      <w:fldChar w:fldCharType="end"/>
    </w:r>
    <w:r w:rsidRPr="00463758">
      <w:tab/>
      <w:t xml:space="preserve">pnr: </w:t>
    </w:r>
    <w:r w:rsidRPr="00463758">
      <w:fldChar w:fldCharType="begin" w:fldLock="1"/>
    </w:r>
    <w:r w:rsidRPr="00463758">
      <w:instrText xml:space="preserve"> DOCPROPERTY</w:instrText>
    </w:r>
    <w:r w:rsidRPr="00463758">
      <w:rPr>
        <w:sz w:val="18"/>
      </w:rPr>
      <w:instrText xml:space="preserve"> "Partinummer" *\charformat </w:instrText>
    </w:r>
    <w:r w:rsidRPr="00463758">
      <w:fldChar w:fldCharType="separate"/>
    </w:r>
    <w:r w:rsidRPr="00463758">
      <w:t>kd671</w:t>
    </w:r>
    <w:r w:rsidRPr="00463758">
      <w:fldChar w:fldCharType="end"/>
    </w:r>
  </w:p>
  <w:p w:rsidR="00463758" w:rsidRPr="00463758" w:rsidRDefault="00463758">
    <w:pPr>
      <w:pStyle w:val="FSHRub1"/>
    </w:pPr>
    <w:r w:rsidRPr="00463758">
      <w:t>Motion till riksdagen</w:t>
    </w:r>
    <w:r w:rsidRPr="00463758">
      <w:br/>
    </w:r>
    <w:r w:rsidRPr="00463758">
      <w:fldChar w:fldCharType="begin" w:fldLock="1"/>
    </w:r>
    <w:r w:rsidRPr="00463758">
      <w:instrText xml:space="preserve"> DOCPROPERTY "YearUser" *\charformat </w:instrText>
    </w:r>
    <w:r w:rsidRPr="00463758">
      <w:fldChar w:fldCharType="separate"/>
    </w:r>
    <w:r w:rsidRPr="00463758">
      <w:t>2008/09</w:t>
    </w:r>
    <w:r w:rsidRPr="00463758">
      <w:fldChar w:fldCharType="end"/>
    </w:r>
    <w:r w:rsidRPr="00463758">
      <w:t>:</w:t>
    </w:r>
    <w:r w:rsidRPr="00463758">
      <w:fldChar w:fldCharType="begin" w:fldLock="1"/>
    </w:r>
    <w:r w:rsidRPr="00463758">
      <w:instrText xml:space="preserve"> DOCPROPERTY "Motionsnummer" *\charformat </w:instrText>
    </w:r>
    <w:r w:rsidRPr="00463758">
      <w:fldChar w:fldCharType="separate"/>
    </w:r>
    <w:r w:rsidRPr="00463758">
      <w:t>Sk446</w:t>
    </w:r>
    <w:r w:rsidRPr="00463758">
      <w:fldChar w:fldCharType="end"/>
    </w:r>
  </w:p>
  <w:p w:rsidR="00463758" w:rsidRPr="00463758" w:rsidRDefault="00463758">
    <w:pPr>
      <w:pStyle w:val="FSHNormalS5"/>
    </w:pPr>
    <w:r w:rsidRPr="00463758">
      <w:fldChar w:fldCharType="begin" w:fldLock="1"/>
    </w:r>
    <w:r w:rsidRPr="00463758">
      <w:instrText xml:space="preserve"> DOCPROPERTY "MotionarText" *\charformat </w:instrText>
    </w:r>
    <w:r w:rsidRPr="00463758">
      <w:fldChar w:fldCharType="separate"/>
    </w:r>
    <w:r w:rsidRPr="00463758">
      <w:t>av Yvonne Andersson (kd)</w:t>
    </w:r>
    <w:r w:rsidRPr="00463758">
      <w:fldChar w:fldCharType="end"/>
    </w:r>
    <w:r w:rsidRPr="00463758">
      <w:br/>
    </w:r>
    <w:r w:rsidRPr="00463758">
      <w:fldChar w:fldCharType="begin" w:fldLock="1"/>
    </w:r>
    <w:r w:rsidRPr="00463758">
      <w:instrText xml:space="preserve"> DOCPROPERTY "SvarFrasKort" *\charformat </w:instrText>
    </w:r>
    <w:r w:rsidRPr="00463758">
      <w:fldChar w:fldCharType="end"/>
    </w:r>
  </w:p>
  <w:p w:rsidR="00463758" w:rsidRPr="00463758" w:rsidRDefault="00463758">
    <w:pPr>
      <w:pStyle w:val="FSHTitel"/>
    </w:pPr>
    <w:r w:rsidRPr="00463758">
      <w:fldChar w:fldCharType="begin" w:fldLock="1"/>
    </w:r>
    <w:r w:rsidRPr="00463758">
      <w:instrText xml:space="preserve"> DOCPROPERTY</w:instrText>
    </w:r>
    <w:r w:rsidRPr="00463758">
      <w:rPr>
        <w:sz w:val="18"/>
      </w:rPr>
      <w:instrText xml:space="preserve"> "RubrikSvar" *\charformat </w:instrText>
    </w:r>
    <w:r w:rsidRPr="00463758">
      <w:fldChar w:fldCharType="separate"/>
    </w:r>
    <w:r w:rsidRPr="00463758">
      <w:t>Skatteavdrag för forskning</w:t>
    </w:r>
    <w:r w:rsidRPr="00463758">
      <w:fldChar w:fldCharType="end"/>
    </w:r>
  </w:p>
  <w:p w:rsidR="00463758" w:rsidRPr="00463758" w:rsidRDefault="00463758">
    <w:pPr>
      <w:pStyle w:val="Normal00"/>
    </w:pPr>
  </w:p>
  <w:p w:rsidR="00463758" w:rsidRPr="00463758" w:rsidRDefault="004637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6568295">
    <w:abstractNumId w:val="8"/>
  </w:num>
  <w:num w:numId="2" w16cid:durableId="868570410">
    <w:abstractNumId w:val="9"/>
  </w:num>
  <w:num w:numId="3" w16cid:durableId="1887598420">
    <w:abstractNumId w:val="8"/>
  </w:num>
  <w:num w:numId="4" w16cid:durableId="371154126">
    <w:abstractNumId w:val="9"/>
  </w:num>
  <w:num w:numId="5" w16cid:durableId="593514703">
    <w:abstractNumId w:val="13"/>
  </w:num>
  <w:num w:numId="6" w16cid:durableId="1511603961">
    <w:abstractNumId w:val="10"/>
  </w:num>
  <w:num w:numId="7" w16cid:durableId="472909423">
    <w:abstractNumId w:val="11"/>
  </w:num>
  <w:num w:numId="8" w16cid:durableId="223877222">
    <w:abstractNumId w:val="12"/>
  </w:num>
  <w:num w:numId="9" w16cid:durableId="674723364">
    <w:abstractNumId w:val="8"/>
  </w:num>
  <w:num w:numId="10" w16cid:durableId="527379541">
    <w:abstractNumId w:val="3"/>
  </w:num>
  <w:num w:numId="11" w16cid:durableId="1936086070">
    <w:abstractNumId w:val="2"/>
  </w:num>
  <w:num w:numId="12" w16cid:durableId="1734542140">
    <w:abstractNumId w:val="1"/>
  </w:num>
  <w:num w:numId="13" w16cid:durableId="1436441380">
    <w:abstractNumId w:val="0"/>
  </w:num>
  <w:num w:numId="14" w16cid:durableId="1044333727">
    <w:abstractNumId w:val="9"/>
  </w:num>
  <w:num w:numId="15" w16cid:durableId="1389760569">
    <w:abstractNumId w:val="7"/>
  </w:num>
  <w:num w:numId="16" w16cid:durableId="283316871">
    <w:abstractNumId w:val="6"/>
  </w:num>
  <w:num w:numId="17" w16cid:durableId="1853568068">
    <w:abstractNumId w:val="5"/>
  </w:num>
  <w:num w:numId="18" w16cid:durableId="1144616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066DAED-97D6-488F-BBF6-2A057F85E055}"/>
  </w:docVars>
  <w:rsids>
    <w:rsidRoot w:val="00C52AD7"/>
    <w:rsid w:val="00463758"/>
    <w:rsid w:val="00C52A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57FDBB9-DD0F-4710-89B0-C3B5BEB7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17836">
      <w:bodyDiv w:val="1"/>
      <w:marLeft w:val="0"/>
      <w:marRight w:val="0"/>
      <w:marTop w:val="0"/>
      <w:marBottom w:val="0"/>
      <w:divBdr>
        <w:top w:val="none" w:sz="0" w:space="0" w:color="auto"/>
        <w:left w:val="none" w:sz="0" w:space="0" w:color="auto"/>
        <w:bottom w:val="none" w:sz="0" w:space="0" w:color="auto"/>
        <w:right w:val="none" w:sz="0" w:space="0" w:color="auto"/>
      </w:divBdr>
      <w:divsChild>
        <w:div w:id="543323409">
          <w:marLeft w:val="-15"/>
          <w:marRight w:val="-15"/>
          <w:marTop w:val="0"/>
          <w:marBottom w:val="0"/>
          <w:divBdr>
            <w:top w:val="none" w:sz="0" w:space="0" w:color="auto"/>
            <w:left w:val="single" w:sz="6" w:space="0" w:color="DADADA"/>
            <w:bottom w:val="none" w:sz="0" w:space="0" w:color="auto"/>
            <w:right w:val="single" w:sz="6" w:space="0" w:color="DADADA"/>
          </w:divBdr>
          <w:divsChild>
            <w:div w:id="1769693245">
              <w:marLeft w:val="0"/>
              <w:marRight w:val="0"/>
              <w:marTop w:val="0"/>
              <w:marBottom w:val="0"/>
              <w:divBdr>
                <w:top w:val="none" w:sz="0" w:space="0" w:color="auto"/>
                <w:left w:val="single" w:sz="48" w:space="0" w:color="FFFFFF"/>
                <w:bottom w:val="none" w:sz="0" w:space="0" w:color="auto"/>
                <w:right w:val="none" w:sz="0" w:space="0" w:color="auto"/>
              </w:divBdr>
              <w:divsChild>
                <w:div w:id="1490637128">
                  <w:marLeft w:val="-15"/>
                  <w:marRight w:val="-15"/>
                  <w:marTop w:val="0"/>
                  <w:marBottom w:val="0"/>
                  <w:divBdr>
                    <w:top w:val="none" w:sz="0" w:space="0" w:color="auto"/>
                    <w:left w:val="single" w:sz="6" w:space="0" w:color="F9C661"/>
                    <w:bottom w:val="none" w:sz="0" w:space="0" w:color="auto"/>
                    <w:right w:val="single" w:sz="6" w:space="0" w:color="DADADA"/>
                  </w:divBdr>
                  <w:divsChild>
                    <w:div w:id="735082650">
                      <w:marLeft w:val="-30"/>
                      <w:marRight w:val="-45"/>
                      <w:marTop w:val="0"/>
                      <w:marBottom w:val="0"/>
                      <w:divBdr>
                        <w:top w:val="none" w:sz="0" w:space="0" w:color="auto"/>
                        <w:left w:val="none" w:sz="0" w:space="0" w:color="auto"/>
                        <w:bottom w:val="none" w:sz="0" w:space="0" w:color="auto"/>
                        <w:right w:val="none" w:sz="0" w:space="0" w:color="auto"/>
                      </w:divBdr>
                      <w:divsChild>
                        <w:div w:id="9173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1611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TKG-ktrl, MSMQ4mb, PersReg-Distribution mm b-&gt;ny fplogga</dc:description>
  <cp:lastModifiedBy>Lars Brink</cp:lastModifiedBy>
  <cp:revision>2</cp:revision>
  <cp:lastPrinted>2009-02-13T08:53:00Z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20082009000001070100000006710069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20082009000001070100000006710069</vt:lpwstr>
  </property>
  <property fmtid="{D5CDD505-2E9C-101B-9397-08002B2CF9AE}" pid="50" name="nummer">
    <vt:lpwstr>446</vt:lpwstr>
  </property>
  <property fmtid="{D5CDD505-2E9C-101B-9397-08002B2CF9AE}" pid="51" name="utskottsbeteckning">
    <vt:lpwstr>Sk</vt:lpwstr>
  </property>
  <property fmtid="{D5CDD505-2E9C-101B-9397-08002B2CF9AE}" pid="52" name="GlobalUID">
    <vt:lpwstr>{FE73C95D-E4E7-4BEB-AF7B-2BC4B084C451}</vt:lpwstr>
  </property>
  <property fmtid="{D5CDD505-2E9C-101B-9397-08002B2CF9AE}" pid="53" name="Överföringar">
    <vt:i4>0</vt:i4>
  </property>
  <property fmtid="{D5CDD505-2E9C-101B-9397-08002B2CF9AE}" pid="54" name="Checksum">
    <vt:lpwstr>*1004438047124*</vt:lpwstr>
  </property>
  <property fmtid="{D5CDD505-2E9C-101B-9397-08002B2CF9AE}" pid="55" name="skuggnummer">
    <vt:lpwstr>3036</vt:lpwstr>
  </property>
  <property fmtid="{D5CDD505-2E9C-101B-9397-08002B2CF9AE}" pid="56" name="urixVersion">
    <vt:lpwstr>3.2.0.8</vt:lpwstr>
  </property>
  <property fmtid="{D5CDD505-2E9C-101B-9397-08002B2CF9AE}" pid="57" name="urixOrigin">
    <vt:lpwstr>090402 18:21:42.302</vt:lpwstr>
  </property>
  <property fmtid="{D5CDD505-2E9C-101B-9397-08002B2CF9AE}" pid="58" name="urixGuid">
    <vt:lpwstr>{2FD2D2B0-2039-44CE-8EDD-27F23744F30A}</vt:lpwstr>
  </property>
</Properties>
</file>