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24D7" w:rsidRPr="000919B0" w:rsidRDefault="000A24D7">
      <w:pPr>
        <w:pStyle w:val="Frslagsrubrik"/>
      </w:pPr>
      <w:r w:rsidRPr="000919B0">
        <w:t>Förslag till riksdagsbeslut</w:t>
      </w:r>
    </w:p>
    <w:p w:rsidR="000A24D7" w:rsidRPr="000919B0" w:rsidRDefault="000A24D7">
      <w:pPr>
        <w:pStyle w:val="Hemstlatt"/>
      </w:pPr>
      <w:r w:rsidRPr="000919B0">
        <w:t>Riksdagen tillkännager för regeringen som sin mening vad som anförs i motionen om villkor för cykling.</w:t>
      </w:r>
    </w:p>
    <w:p w:rsidR="000A24D7" w:rsidRPr="000919B0" w:rsidRDefault="000A24D7">
      <w:pPr>
        <w:pStyle w:val="Rubrik1"/>
      </w:pPr>
      <w:r w:rsidRPr="000919B0">
        <w:t>Motivering</w:t>
      </w:r>
    </w:p>
    <w:p w:rsidR="000A24D7" w:rsidRPr="000919B0" w:rsidRDefault="000A24D7">
      <w:r w:rsidRPr="000919B0">
        <w:t>Trafikförordningen föreskriver att ”cyklar och tvåhjuliga mopeder klass II skall vid färd på väg föras på cykelbana om sådan finns” (3 kap. 6 §). Unda</w:t>
      </w:r>
      <w:r w:rsidRPr="000919B0">
        <w:t>n</w:t>
      </w:r>
      <w:r w:rsidRPr="000919B0">
        <w:t>tag från denna regel får endast göras när det är lämpligare med tanke på fär</w:t>
      </w:r>
      <w:r w:rsidRPr="000919B0">
        <w:t>d</w:t>
      </w:r>
      <w:r w:rsidRPr="000919B0">
        <w:t>målets läge. Det torde dock vara uppenbart att det finns fler skäl än bara färdmålets läge som motiverar avsteg från huvudregeln. Ur trafiksäkerhet</w:t>
      </w:r>
      <w:r w:rsidRPr="000919B0">
        <w:t>s</w:t>
      </w:r>
      <w:r w:rsidRPr="000919B0">
        <w:t>synpunkt vore det inte sällan bättre om snabba cyklister fick möjlighet att välja väg framför cykelbana. Vid andra tillfällen vore det lämpligt om cykli</w:t>
      </w:r>
      <w:r w:rsidRPr="000919B0">
        <w:t>s</w:t>
      </w:r>
      <w:r w:rsidRPr="000919B0">
        <w:t>ter fick möjlighet att välja vägen framför cykelbanan med hänvisning till framkomlighet. Regeringen bör därför återkomma till riksdag</w:t>
      </w:r>
      <w:r w:rsidRPr="000919B0">
        <w:t>en med förslag om att t.ex. ersätta ”skall” med ”bör” i 3 kap. 6 § första stycket trafikföror</w:t>
      </w:r>
      <w:r w:rsidRPr="000919B0">
        <w:t>d</w:t>
      </w:r>
      <w:r w:rsidRPr="000919B0">
        <w:t>ningen, alternativt med förslag på ytterligare undantag från ovan citerade huvudregel.</w:t>
      </w:r>
    </w:p>
    <w:p w:rsidR="000A24D7" w:rsidRPr="000919B0" w:rsidRDefault="000A24D7">
      <w:pPr>
        <w:pStyle w:val="Normaltindrag"/>
      </w:pPr>
      <w:r w:rsidRPr="000919B0">
        <w:t>Regeringen bör även överväga att vidta åtgärder för att säkerställa att cy</w:t>
      </w:r>
      <w:r w:rsidRPr="000919B0">
        <w:t>k</w:t>
      </w:r>
      <w:r w:rsidRPr="000919B0">
        <w:t>listers behov tillgodoses när allmänna vägar byggs om till s.k. 2+1-väg. I en tid då cykling bör underlättas, inte minst utifrån ett miljöperspektiv, är det synnerligen olyckligt när vägar byggs om på bekostnad av cyklisters fra</w:t>
      </w:r>
      <w:r w:rsidRPr="000919B0">
        <w:t>m</w:t>
      </w:r>
      <w:r w:rsidRPr="000919B0">
        <w:t>komlighet.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919B0">
        <w:trPr>
          <w:cantSplit/>
        </w:trPr>
        <w:tc>
          <w:tcPr>
            <w:tcW w:w="3046" w:type="dxa"/>
          </w:tcPr>
          <w:p w:rsidR="000A24D7" w:rsidRPr="000919B0" w:rsidRDefault="000A24D7">
            <w:pPr>
              <w:pStyle w:val="UnderskriftDatum"/>
              <w:spacing w:before="240"/>
            </w:pPr>
            <w:r w:rsidRPr="000919B0">
              <w:t>Stockholm den 29 september 2011</w:t>
            </w:r>
          </w:p>
        </w:tc>
        <w:tc>
          <w:tcPr>
            <w:tcW w:w="3047" w:type="dxa"/>
          </w:tcPr>
          <w:p w:rsidR="000A24D7" w:rsidRPr="000919B0" w:rsidRDefault="000A24D7">
            <w:pPr>
              <w:pStyle w:val="Underskrifter"/>
              <w:spacing w:before="240"/>
            </w:pPr>
          </w:p>
        </w:tc>
      </w:tr>
      <w:tr w:rsidR="00000000" w:rsidRPr="000919B0">
        <w:trPr>
          <w:cantSplit/>
        </w:trPr>
        <w:tc>
          <w:tcPr>
            <w:tcW w:w="3046" w:type="dxa"/>
          </w:tcPr>
          <w:p w:rsidR="000A24D7" w:rsidRPr="000919B0" w:rsidRDefault="000A24D7">
            <w:pPr>
              <w:pStyle w:val="Underskrifter"/>
            </w:pPr>
            <w:r w:rsidRPr="000919B0">
              <w:t>Johan Hultberg (M)</w:t>
            </w:r>
          </w:p>
        </w:tc>
        <w:tc>
          <w:tcPr>
            <w:tcW w:w="3046" w:type="dxa"/>
          </w:tcPr>
          <w:p w:rsidR="000A24D7" w:rsidRPr="000919B0" w:rsidRDefault="000A24D7">
            <w:pPr>
              <w:pStyle w:val="Underskrifter"/>
            </w:pPr>
            <w:r w:rsidRPr="000919B0">
              <w:t>Finn Bengtsson (M)</w:t>
            </w:r>
          </w:p>
        </w:tc>
      </w:tr>
    </w:tbl>
    <w:p w:rsidR="000A24D7" w:rsidRPr="000919B0" w:rsidRDefault="000A24D7">
      <w:pPr>
        <w:pStyle w:val="Normaltindrag"/>
      </w:pPr>
    </w:p>
    <w:sectPr w:rsidR="000A24D7" w:rsidRPr="000919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24D7" w:rsidRPr="000919B0" w:rsidRDefault="000A24D7">
      <w:r w:rsidRPr="000919B0">
        <w:separator/>
      </w:r>
    </w:p>
  </w:endnote>
  <w:endnote w:type="continuationSeparator" w:id="0">
    <w:p w:rsidR="000A24D7" w:rsidRPr="000919B0" w:rsidRDefault="000A24D7">
      <w:r w:rsidRPr="000919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4D7" w:rsidRPr="000919B0" w:rsidRDefault="000919B0">
    <w:pPr>
      <w:pStyle w:val="Sidfot"/>
    </w:pPr>
    <w:r w:rsidRPr="000919B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970633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24D7" w:rsidRDefault="000A24D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A24D7" w:rsidRDefault="000A24D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4D7" w:rsidRPr="000919B0" w:rsidRDefault="000919B0">
    <w:pPr>
      <w:pStyle w:val="Sidfot"/>
    </w:pPr>
    <w:r w:rsidRPr="000919B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29139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24D7" w:rsidRDefault="000A24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24D7" w:rsidRDefault="000A24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4D7" w:rsidRPr="000919B0" w:rsidRDefault="000919B0">
    <w:pPr>
      <w:pStyle w:val="Sidfot"/>
    </w:pPr>
    <w:r w:rsidRPr="000919B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94756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24D7" w:rsidRDefault="000A24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24D7" w:rsidRDefault="000A24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24D7" w:rsidRPr="000919B0" w:rsidRDefault="000A24D7">
      <w:r w:rsidRPr="000919B0">
        <w:separator/>
      </w:r>
    </w:p>
  </w:footnote>
  <w:footnote w:type="continuationSeparator" w:id="0">
    <w:p w:rsidR="000A24D7" w:rsidRPr="000919B0" w:rsidRDefault="000A24D7">
      <w:r w:rsidRPr="000919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4D7" w:rsidRPr="000919B0" w:rsidRDefault="000919B0">
    <w:pPr>
      <w:pStyle w:val="Sidhuvud"/>
    </w:pPr>
    <w:r w:rsidRPr="000919B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373397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24D7" w:rsidRDefault="000A24D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A24D7" w:rsidRDefault="000A24D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4D7" w:rsidRPr="000919B0" w:rsidRDefault="000919B0">
    <w:pPr>
      <w:pStyle w:val="Sidhuvud"/>
    </w:pPr>
    <w:r w:rsidRPr="000919B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591004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24D7" w:rsidRDefault="000A24D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A24D7" w:rsidRDefault="000A24D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4D7" w:rsidRPr="000919B0" w:rsidRDefault="000A24D7">
    <w:pPr>
      <w:pStyle w:val="FSHNormal"/>
      <w:tabs>
        <w:tab w:val="right" w:pos="5840"/>
      </w:tabs>
    </w:pPr>
    <w:r w:rsidRPr="000919B0">
      <w:br/>
    </w:r>
    <w:r w:rsidRPr="000919B0">
      <w:fldChar w:fldCharType="begin" w:fldLock="1"/>
    </w:r>
    <w:r w:rsidRPr="000919B0">
      <w:instrText xml:space="preserve"> DOCPROPERTY</w:instrText>
    </w:r>
    <w:r w:rsidRPr="000919B0">
      <w:rPr>
        <w:sz w:val="18"/>
      </w:rPr>
      <w:instrText xml:space="preserve"> "YearUser" *\charformat </w:instrText>
    </w:r>
    <w:r w:rsidRPr="000919B0">
      <w:fldChar w:fldCharType="separate"/>
    </w:r>
    <w:r w:rsidRPr="000919B0">
      <w:t>2011/12</w:t>
    </w:r>
    <w:r w:rsidRPr="000919B0">
      <w:fldChar w:fldCharType="end"/>
    </w:r>
    <w:r w:rsidRPr="000919B0">
      <w:t xml:space="preserve"> </w:t>
    </w:r>
    <w:r w:rsidRPr="000919B0">
      <w:tab/>
      <w:t xml:space="preserve">mnr: </w:t>
    </w:r>
    <w:r w:rsidRPr="000919B0">
      <w:fldChar w:fldCharType="begin" w:fldLock="1"/>
    </w:r>
    <w:r w:rsidRPr="000919B0">
      <w:instrText xml:space="preserve"> DOCPROPERTY</w:instrText>
    </w:r>
    <w:r w:rsidRPr="000919B0">
      <w:rPr>
        <w:sz w:val="18"/>
      </w:rPr>
      <w:instrText xml:space="preserve"> "Motionsnummer" *\charformat </w:instrText>
    </w:r>
    <w:r w:rsidRPr="000919B0">
      <w:fldChar w:fldCharType="separate"/>
    </w:r>
    <w:r w:rsidRPr="000919B0">
      <w:t>T338</w:t>
    </w:r>
    <w:r w:rsidRPr="000919B0">
      <w:fldChar w:fldCharType="end"/>
    </w:r>
    <w:r w:rsidRPr="000919B0">
      <w:br/>
    </w:r>
    <w:r w:rsidRPr="000919B0">
      <w:fldChar w:fldCharType="begin" w:fldLock="1"/>
    </w:r>
    <w:r w:rsidRPr="000919B0">
      <w:instrText xml:space="preserve"> DOCPROPERTY</w:instrText>
    </w:r>
    <w:r w:rsidRPr="000919B0">
      <w:rPr>
        <w:sz w:val="18"/>
      </w:rPr>
      <w:instrText xml:space="preserve"> "Samling" *\charformat </w:instrText>
    </w:r>
    <w:r w:rsidRPr="000919B0">
      <w:fldChar w:fldCharType="end"/>
    </w:r>
    <w:r w:rsidRPr="000919B0">
      <w:tab/>
      <w:t xml:space="preserve">pnr: </w:t>
    </w:r>
    <w:r w:rsidRPr="000919B0">
      <w:fldChar w:fldCharType="begin" w:fldLock="1"/>
    </w:r>
    <w:r w:rsidRPr="000919B0">
      <w:instrText xml:space="preserve"> DOCPROPERTY</w:instrText>
    </w:r>
    <w:r w:rsidRPr="000919B0">
      <w:rPr>
        <w:sz w:val="18"/>
      </w:rPr>
      <w:instrText xml:space="preserve"> "Partinummer" *\charformat </w:instrText>
    </w:r>
    <w:r w:rsidRPr="000919B0">
      <w:fldChar w:fldCharType="separate"/>
    </w:r>
    <w:r w:rsidRPr="000919B0">
      <w:t>M637</w:t>
    </w:r>
    <w:r w:rsidRPr="000919B0">
      <w:fldChar w:fldCharType="end"/>
    </w:r>
  </w:p>
  <w:p w:rsidR="000A24D7" w:rsidRPr="000919B0" w:rsidRDefault="000A24D7">
    <w:pPr>
      <w:pStyle w:val="FSHRub1"/>
    </w:pPr>
    <w:r w:rsidRPr="000919B0">
      <w:t>Motion till riksdagen</w:t>
    </w:r>
    <w:r w:rsidRPr="000919B0">
      <w:br/>
    </w:r>
    <w:r w:rsidRPr="000919B0">
      <w:fldChar w:fldCharType="begin" w:fldLock="1"/>
    </w:r>
    <w:r w:rsidRPr="000919B0">
      <w:instrText xml:space="preserve"> DOCPROPERTY "YearUser" *\charformat </w:instrText>
    </w:r>
    <w:r w:rsidRPr="000919B0">
      <w:fldChar w:fldCharType="separate"/>
    </w:r>
    <w:r w:rsidRPr="000919B0">
      <w:t>2011/12</w:t>
    </w:r>
    <w:r w:rsidRPr="000919B0">
      <w:fldChar w:fldCharType="end"/>
    </w:r>
    <w:r w:rsidRPr="000919B0">
      <w:t>:</w:t>
    </w:r>
    <w:r w:rsidRPr="000919B0">
      <w:fldChar w:fldCharType="begin" w:fldLock="1"/>
    </w:r>
    <w:r w:rsidRPr="000919B0">
      <w:instrText xml:space="preserve"> DOCPROPERTY "Motionsnummer" *\charformat </w:instrText>
    </w:r>
    <w:r w:rsidRPr="000919B0">
      <w:fldChar w:fldCharType="separate"/>
    </w:r>
    <w:r w:rsidRPr="000919B0">
      <w:t>T338</w:t>
    </w:r>
    <w:r w:rsidRPr="000919B0">
      <w:fldChar w:fldCharType="end"/>
    </w:r>
  </w:p>
  <w:p w:rsidR="000A24D7" w:rsidRPr="000919B0" w:rsidRDefault="000A24D7">
    <w:pPr>
      <w:pStyle w:val="FSHNormalS5"/>
    </w:pPr>
    <w:r w:rsidRPr="000919B0">
      <w:fldChar w:fldCharType="begin" w:fldLock="1"/>
    </w:r>
    <w:r w:rsidRPr="000919B0">
      <w:instrText xml:space="preserve"> DOCPROPERTY "MotionarText" *\charformat </w:instrText>
    </w:r>
    <w:r w:rsidRPr="000919B0">
      <w:fldChar w:fldCharType="separate"/>
    </w:r>
    <w:r w:rsidRPr="000919B0">
      <w:t>av Johan Hultberg och Finn Bengtsson (M)</w:t>
    </w:r>
    <w:r w:rsidRPr="000919B0">
      <w:fldChar w:fldCharType="end"/>
    </w:r>
    <w:r w:rsidRPr="000919B0">
      <w:br/>
    </w:r>
    <w:r w:rsidRPr="000919B0">
      <w:fldChar w:fldCharType="begin" w:fldLock="1"/>
    </w:r>
    <w:r w:rsidRPr="000919B0">
      <w:instrText xml:space="preserve"> DOCPROPERTY "SvarFrasKort" *\charformat </w:instrText>
    </w:r>
    <w:r w:rsidRPr="000919B0">
      <w:fldChar w:fldCharType="end"/>
    </w:r>
  </w:p>
  <w:p w:rsidR="000A24D7" w:rsidRPr="000919B0" w:rsidRDefault="000A24D7">
    <w:pPr>
      <w:pStyle w:val="FSHTitel"/>
    </w:pPr>
    <w:r w:rsidRPr="000919B0">
      <w:fldChar w:fldCharType="begin" w:fldLock="1"/>
    </w:r>
    <w:r w:rsidRPr="000919B0">
      <w:instrText xml:space="preserve"> DOCPROPERTY</w:instrText>
    </w:r>
    <w:r w:rsidRPr="000919B0">
      <w:rPr>
        <w:sz w:val="18"/>
      </w:rPr>
      <w:instrText xml:space="preserve"> "RubrikSvar" *\charformat </w:instrText>
    </w:r>
    <w:r w:rsidRPr="000919B0">
      <w:fldChar w:fldCharType="separate"/>
    </w:r>
    <w:r w:rsidRPr="000919B0">
      <w:t>Villkor för cykling</w:t>
    </w:r>
    <w:r w:rsidRPr="000919B0">
      <w:fldChar w:fldCharType="end"/>
    </w:r>
  </w:p>
  <w:p w:rsidR="000A24D7" w:rsidRPr="000919B0" w:rsidRDefault="000A24D7">
    <w:pPr>
      <w:pStyle w:val="Normal00"/>
    </w:pPr>
  </w:p>
  <w:p w:rsidR="000A24D7" w:rsidRPr="000919B0" w:rsidRDefault="000A24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31087692">
    <w:abstractNumId w:val="3"/>
  </w:num>
  <w:num w:numId="2" w16cid:durableId="2125299088">
    <w:abstractNumId w:val="2"/>
  </w:num>
  <w:num w:numId="3" w16cid:durableId="1190336181">
    <w:abstractNumId w:val="1"/>
  </w:num>
  <w:num w:numId="4" w16cid:durableId="1146893663">
    <w:abstractNumId w:val="0"/>
  </w:num>
  <w:num w:numId="5" w16cid:durableId="697508273">
    <w:abstractNumId w:val="7"/>
  </w:num>
  <w:num w:numId="6" w16cid:durableId="1215653557">
    <w:abstractNumId w:val="6"/>
  </w:num>
  <w:num w:numId="7" w16cid:durableId="1873111562">
    <w:abstractNumId w:val="5"/>
  </w:num>
  <w:num w:numId="8" w16cid:durableId="1089306596">
    <w:abstractNumId w:val="4"/>
  </w:num>
  <w:num w:numId="9" w16cid:durableId="805901318">
    <w:abstractNumId w:val="8"/>
  </w:num>
  <w:num w:numId="10" w16cid:durableId="1796102251">
    <w:abstractNumId w:val="9"/>
  </w:num>
  <w:num w:numId="11" w16cid:durableId="1149399537">
    <w:abstractNumId w:val="10"/>
  </w:num>
  <w:num w:numId="12" w16cid:durableId="138036910">
    <w:abstractNumId w:val="13"/>
  </w:num>
  <w:num w:numId="13" w16cid:durableId="1086805074">
    <w:abstractNumId w:val="15"/>
  </w:num>
  <w:num w:numId="14" w16cid:durableId="338625604">
    <w:abstractNumId w:val="16"/>
  </w:num>
  <w:num w:numId="15" w16cid:durableId="1338387234">
    <w:abstractNumId w:val="11"/>
  </w:num>
  <w:num w:numId="16" w16cid:durableId="1684700129">
    <w:abstractNumId w:val="18"/>
  </w:num>
  <w:num w:numId="17" w16cid:durableId="846871782">
    <w:abstractNumId w:val="17"/>
  </w:num>
  <w:num w:numId="18" w16cid:durableId="1937207399">
    <w:abstractNumId w:val="14"/>
  </w:num>
  <w:num w:numId="19" w16cid:durableId="258401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AA90193E-6F66-40B3-A9D3-25754FCA741F},{F1C0FD78-9D14-42EA-B1B2-0CE5B9AA8DA9}"/>
  </w:docVars>
  <w:rsids>
    <w:rsidRoot w:val="00290079"/>
    <w:rsid w:val="000919B0"/>
    <w:rsid w:val="000A24D7"/>
    <w:rsid w:val="0029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14467B2-A7B9-4052-8582-1868113A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1168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M637</vt:lpstr>
    </vt:vector>
  </TitlesOfParts>
  <Company>Riksdagen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M637</dc:title>
  <dc:subject>M637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2011-12-04T10:13:00Z</cp:lastPrinted>
  <dcterms:created xsi:type="dcterms:W3CDTF">2025-12-17T20:21:00Z</dcterms:created>
  <dcterms:modified xsi:type="dcterms:W3CDTF">2025-12-17T20:21:00Z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FR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Villkor för cykling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Villkor för cykling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M637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Johan Hultberg och Finn Bengtsson (M)</vt:lpwstr>
  </property>
  <property fmtid="{D5CDD505-2E9C-101B-9397-08002B2CF9AE}" pid="26" name="MotionarLista">
    <vt:lpwstr>Hultberg, Johan (M)\Bengtsson, Finn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Hultberg (M), Finn Bengtsson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felicia.roel@riksdagen.se</vt:lpwstr>
  </property>
  <property fmtid="{D5CDD505-2E9C-101B-9397-08002B2CF9AE}" pid="45" name="ReservUID">
    <vt:lpwstr>fa0925aa</vt:lpwstr>
  </property>
  <property fmtid="{D5CDD505-2E9C-101B-9397-08002B2CF9AE}" pid="46" name="MotionID">
    <vt:lpwstr>20112012000000000077000006370069</vt:lpwstr>
  </property>
  <property fmtid="{D5CDD505-2E9C-101B-9397-08002B2CF9AE}" pid="47" name="datum">
    <vt:lpwstr>110929</vt:lpwstr>
  </property>
  <property fmtid="{D5CDD505-2E9C-101B-9397-08002B2CF9AE}" pid="48" name="avsändar-e-post">
    <vt:lpwstr>felicia.roel@riksdagen.se</vt:lpwstr>
  </property>
  <property fmtid="{D5CDD505-2E9C-101B-9397-08002B2CF9AE}" pid="49" name="id">
    <vt:lpwstr>20112012000000000077000006370069</vt:lpwstr>
  </property>
  <property fmtid="{D5CDD505-2E9C-101B-9397-08002B2CF9AE}" pid="50" name="nummer">
    <vt:lpwstr>338</vt:lpwstr>
  </property>
  <property fmtid="{D5CDD505-2E9C-101B-9397-08002B2CF9AE}" pid="51" name="utskottsbeteckning">
    <vt:lpwstr>T</vt:lpwstr>
  </property>
  <property fmtid="{D5CDD505-2E9C-101B-9397-08002B2CF9AE}" pid="52" name="GlobalUID">
    <vt:lpwstr>{EEFE8B14-F741-41D4-A31C-A3DE55FC6EAC}</vt:lpwstr>
  </property>
  <property fmtid="{D5CDD505-2E9C-101B-9397-08002B2CF9AE}" pid="53" name="Överföringar">
    <vt:i4>0</vt:i4>
  </property>
  <property fmtid="{D5CDD505-2E9C-101B-9397-08002B2CF9AE}" pid="54" name="Checksum">
    <vt:lpwstr>*1021398400707*</vt:lpwstr>
  </property>
  <property fmtid="{D5CDD505-2E9C-101B-9397-08002B2CF9AE}" pid="55" name="skuggnummer">
    <vt:lpwstr>1526</vt:lpwstr>
  </property>
  <property fmtid="{D5CDD505-2E9C-101B-9397-08002B2CF9AE}" pid="56" name="urixVersion">
    <vt:lpwstr>4.5.0.25</vt:lpwstr>
  </property>
  <property fmtid="{D5CDD505-2E9C-101B-9397-08002B2CF9AE}" pid="57" name="urixOrigin">
    <vt:lpwstr>111215 16:06:42.645</vt:lpwstr>
  </property>
  <property fmtid="{D5CDD505-2E9C-101B-9397-08002B2CF9AE}" pid="58" name="urixGuid">
    <vt:lpwstr>{90A19816-9B4B-49CD-907D-DDD3475B8969}</vt:lpwstr>
  </property>
</Properties>
</file>