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394207" w14:textId="77777777">
        <w:tc>
          <w:tcPr>
            <w:tcW w:w="2268" w:type="dxa"/>
          </w:tcPr>
          <w:p w14:paraId="791D4E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4A15F5" w14:textId="77777777" w:rsidR="006E4E11" w:rsidRDefault="006E4E11" w:rsidP="007242A3">
            <w:pPr>
              <w:framePr w:w="5035" w:h="1644" w:wrap="notBeside" w:vAnchor="page" w:hAnchor="page" w:x="6573" w:y="721"/>
              <w:rPr>
                <w:rFonts w:ascii="TradeGothic" w:hAnsi="TradeGothic"/>
                <w:i/>
                <w:sz w:val="18"/>
              </w:rPr>
            </w:pPr>
          </w:p>
        </w:tc>
      </w:tr>
      <w:tr w:rsidR="006E4E11" w14:paraId="2EEE0A82" w14:textId="77777777">
        <w:tc>
          <w:tcPr>
            <w:tcW w:w="2268" w:type="dxa"/>
          </w:tcPr>
          <w:p w14:paraId="04A6E14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1D5FBA" w14:textId="77777777" w:rsidR="006E4E11" w:rsidRDefault="006E4E11" w:rsidP="007242A3">
            <w:pPr>
              <w:framePr w:w="5035" w:h="1644" w:wrap="notBeside" w:vAnchor="page" w:hAnchor="page" w:x="6573" w:y="721"/>
              <w:rPr>
                <w:rFonts w:ascii="TradeGothic" w:hAnsi="TradeGothic"/>
                <w:b/>
                <w:sz w:val="22"/>
              </w:rPr>
            </w:pPr>
          </w:p>
        </w:tc>
      </w:tr>
      <w:tr w:rsidR="006E4E11" w14:paraId="0208CAB0" w14:textId="77777777">
        <w:tc>
          <w:tcPr>
            <w:tcW w:w="3402" w:type="dxa"/>
            <w:gridSpan w:val="2"/>
          </w:tcPr>
          <w:p w14:paraId="7D15EFF2" w14:textId="77777777" w:rsidR="006E4E11" w:rsidRDefault="006E4E11" w:rsidP="007242A3">
            <w:pPr>
              <w:framePr w:w="5035" w:h="1644" w:wrap="notBeside" w:vAnchor="page" w:hAnchor="page" w:x="6573" w:y="721"/>
            </w:pPr>
          </w:p>
        </w:tc>
        <w:tc>
          <w:tcPr>
            <w:tcW w:w="1865" w:type="dxa"/>
          </w:tcPr>
          <w:p w14:paraId="4DA30522" w14:textId="77777777" w:rsidR="006E4E11" w:rsidRDefault="006E4E11" w:rsidP="007242A3">
            <w:pPr>
              <w:framePr w:w="5035" w:h="1644" w:wrap="notBeside" w:vAnchor="page" w:hAnchor="page" w:x="6573" w:y="721"/>
            </w:pPr>
          </w:p>
        </w:tc>
      </w:tr>
      <w:tr w:rsidR="006E4E11" w14:paraId="3009BED7" w14:textId="77777777">
        <w:tc>
          <w:tcPr>
            <w:tcW w:w="2268" w:type="dxa"/>
          </w:tcPr>
          <w:p w14:paraId="2654738B" w14:textId="77777777" w:rsidR="006E4E11" w:rsidRDefault="006E4E11" w:rsidP="007242A3">
            <w:pPr>
              <w:framePr w:w="5035" w:h="1644" w:wrap="notBeside" w:vAnchor="page" w:hAnchor="page" w:x="6573" w:y="721"/>
            </w:pPr>
          </w:p>
        </w:tc>
        <w:tc>
          <w:tcPr>
            <w:tcW w:w="2999" w:type="dxa"/>
            <w:gridSpan w:val="2"/>
          </w:tcPr>
          <w:p w14:paraId="10E1586B" w14:textId="77777777" w:rsidR="006E4E11" w:rsidRPr="00ED583F" w:rsidRDefault="004536CE" w:rsidP="007242A3">
            <w:pPr>
              <w:framePr w:w="5035" w:h="1644" w:wrap="notBeside" w:vAnchor="page" w:hAnchor="page" w:x="6573" w:y="721"/>
              <w:rPr>
                <w:sz w:val="20"/>
              </w:rPr>
            </w:pPr>
            <w:r>
              <w:rPr>
                <w:sz w:val="20"/>
              </w:rPr>
              <w:t>Dnr S2017/03422/FS</w:t>
            </w:r>
          </w:p>
        </w:tc>
      </w:tr>
      <w:tr w:rsidR="006E4E11" w14:paraId="7A5A25B9" w14:textId="77777777">
        <w:tc>
          <w:tcPr>
            <w:tcW w:w="2268" w:type="dxa"/>
          </w:tcPr>
          <w:p w14:paraId="00EAF9E7" w14:textId="77777777" w:rsidR="006E4E11" w:rsidRDefault="006E4E11" w:rsidP="007242A3">
            <w:pPr>
              <w:framePr w:w="5035" w:h="1644" w:wrap="notBeside" w:vAnchor="page" w:hAnchor="page" w:x="6573" w:y="721"/>
            </w:pPr>
          </w:p>
        </w:tc>
        <w:tc>
          <w:tcPr>
            <w:tcW w:w="2999" w:type="dxa"/>
            <w:gridSpan w:val="2"/>
          </w:tcPr>
          <w:p w14:paraId="5181C4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EBAA84" w14:textId="77777777">
        <w:trPr>
          <w:trHeight w:val="284"/>
        </w:trPr>
        <w:tc>
          <w:tcPr>
            <w:tcW w:w="4911" w:type="dxa"/>
          </w:tcPr>
          <w:p w14:paraId="6F662D7B" w14:textId="77777777" w:rsidR="006E4E11" w:rsidRDefault="004536CE">
            <w:pPr>
              <w:pStyle w:val="Avsndare"/>
              <w:framePr w:h="2483" w:wrap="notBeside" w:x="1504"/>
              <w:rPr>
                <w:b/>
                <w:i w:val="0"/>
                <w:sz w:val="22"/>
              </w:rPr>
            </w:pPr>
            <w:r>
              <w:rPr>
                <w:b/>
                <w:i w:val="0"/>
                <w:sz w:val="22"/>
              </w:rPr>
              <w:t>Socialdepartementet</w:t>
            </w:r>
          </w:p>
        </w:tc>
      </w:tr>
      <w:tr w:rsidR="006E4E11" w14:paraId="3C14CFD6" w14:textId="77777777">
        <w:trPr>
          <w:trHeight w:val="284"/>
        </w:trPr>
        <w:tc>
          <w:tcPr>
            <w:tcW w:w="4911" w:type="dxa"/>
          </w:tcPr>
          <w:p w14:paraId="14F953E9" w14:textId="77777777" w:rsidR="006E4E11" w:rsidRDefault="004536CE">
            <w:pPr>
              <w:pStyle w:val="Avsndare"/>
              <w:framePr w:h="2483" w:wrap="notBeside" w:x="1504"/>
              <w:rPr>
                <w:bCs/>
                <w:iCs/>
              </w:rPr>
            </w:pPr>
            <w:r>
              <w:rPr>
                <w:bCs/>
                <w:iCs/>
              </w:rPr>
              <w:t>Socialförsäkringsministern</w:t>
            </w:r>
          </w:p>
        </w:tc>
      </w:tr>
      <w:tr w:rsidR="006E4E11" w14:paraId="1E215B95" w14:textId="77777777">
        <w:trPr>
          <w:trHeight w:val="284"/>
        </w:trPr>
        <w:tc>
          <w:tcPr>
            <w:tcW w:w="4911" w:type="dxa"/>
          </w:tcPr>
          <w:p w14:paraId="05761572" w14:textId="4BEBF3DB" w:rsidR="00BA4043" w:rsidRPr="00BA4043" w:rsidRDefault="00BA4043" w:rsidP="00166F11">
            <w:pPr>
              <w:pStyle w:val="Avsndare"/>
              <w:framePr w:h="2483" w:wrap="notBeside" w:x="1504"/>
              <w:rPr>
                <w:bCs/>
                <w:iCs/>
              </w:rPr>
            </w:pPr>
          </w:p>
        </w:tc>
      </w:tr>
      <w:tr w:rsidR="006E4E11" w14:paraId="57D103C6" w14:textId="77777777">
        <w:trPr>
          <w:trHeight w:val="284"/>
        </w:trPr>
        <w:tc>
          <w:tcPr>
            <w:tcW w:w="4911" w:type="dxa"/>
          </w:tcPr>
          <w:p w14:paraId="00C31A35" w14:textId="5D6AA87A" w:rsidR="006E4E11" w:rsidRPr="00BA4043" w:rsidRDefault="006E4E11">
            <w:pPr>
              <w:pStyle w:val="Avsndare"/>
              <w:framePr w:h="2483" w:wrap="notBeside" w:x="1504"/>
              <w:rPr>
                <w:bCs/>
                <w:iCs/>
              </w:rPr>
            </w:pPr>
          </w:p>
        </w:tc>
      </w:tr>
      <w:tr w:rsidR="006E4E11" w14:paraId="47B5D9D3" w14:textId="77777777">
        <w:trPr>
          <w:trHeight w:val="284"/>
        </w:trPr>
        <w:tc>
          <w:tcPr>
            <w:tcW w:w="4911" w:type="dxa"/>
          </w:tcPr>
          <w:p w14:paraId="088A9654" w14:textId="77777777" w:rsidR="006E4E11" w:rsidRPr="00BA4043" w:rsidRDefault="006E4E11">
            <w:pPr>
              <w:pStyle w:val="Avsndare"/>
              <w:framePr w:h="2483" w:wrap="notBeside" w:x="1504"/>
              <w:rPr>
                <w:bCs/>
                <w:iCs/>
              </w:rPr>
            </w:pPr>
          </w:p>
        </w:tc>
      </w:tr>
      <w:tr w:rsidR="006E4E11" w14:paraId="0A2D8B49" w14:textId="77777777">
        <w:trPr>
          <w:trHeight w:val="284"/>
        </w:trPr>
        <w:tc>
          <w:tcPr>
            <w:tcW w:w="4911" w:type="dxa"/>
          </w:tcPr>
          <w:p w14:paraId="26724E2B" w14:textId="77777777" w:rsidR="006E4E11" w:rsidRPr="00BA4043" w:rsidRDefault="006E4E11">
            <w:pPr>
              <w:pStyle w:val="Avsndare"/>
              <w:framePr w:h="2483" w:wrap="notBeside" w:x="1504"/>
              <w:rPr>
                <w:bCs/>
                <w:iCs/>
              </w:rPr>
            </w:pPr>
          </w:p>
        </w:tc>
      </w:tr>
      <w:tr w:rsidR="006E4E11" w14:paraId="477C00E3" w14:textId="77777777">
        <w:trPr>
          <w:trHeight w:val="284"/>
        </w:trPr>
        <w:tc>
          <w:tcPr>
            <w:tcW w:w="4911" w:type="dxa"/>
          </w:tcPr>
          <w:p w14:paraId="104523D3" w14:textId="77777777" w:rsidR="006E4E11" w:rsidRPr="00BA4043" w:rsidRDefault="006E4E11">
            <w:pPr>
              <w:pStyle w:val="Avsndare"/>
              <w:framePr w:h="2483" w:wrap="notBeside" w:x="1504"/>
              <w:rPr>
                <w:bCs/>
                <w:iCs/>
              </w:rPr>
            </w:pPr>
          </w:p>
        </w:tc>
      </w:tr>
      <w:tr w:rsidR="006E4E11" w14:paraId="1B5294D0" w14:textId="77777777">
        <w:trPr>
          <w:trHeight w:val="284"/>
        </w:trPr>
        <w:tc>
          <w:tcPr>
            <w:tcW w:w="4911" w:type="dxa"/>
          </w:tcPr>
          <w:p w14:paraId="7B3AD6E2" w14:textId="77777777" w:rsidR="006E4E11" w:rsidRPr="00BA4043" w:rsidRDefault="006E4E11">
            <w:pPr>
              <w:pStyle w:val="Avsndare"/>
              <w:framePr w:h="2483" w:wrap="notBeside" w:x="1504"/>
              <w:rPr>
                <w:bCs/>
                <w:iCs/>
              </w:rPr>
            </w:pPr>
          </w:p>
        </w:tc>
      </w:tr>
      <w:tr w:rsidR="006E4E11" w14:paraId="57CA5EEB" w14:textId="77777777">
        <w:trPr>
          <w:trHeight w:val="284"/>
        </w:trPr>
        <w:tc>
          <w:tcPr>
            <w:tcW w:w="4911" w:type="dxa"/>
          </w:tcPr>
          <w:p w14:paraId="4A23BB04" w14:textId="77777777" w:rsidR="006E4E11" w:rsidRPr="00BA4043" w:rsidRDefault="006E4E11">
            <w:pPr>
              <w:pStyle w:val="Avsndare"/>
              <w:framePr w:h="2483" w:wrap="notBeside" w:x="1504"/>
              <w:rPr>
                <w:bCs/>
                <w:iCs/>
              </w:rPr>
            </w:pPr>
          </w:p>
        </w:tc>
      </w:tr>
    </w:tbl>
    <w:p w14:paraId="09A84EBE" w14:textId="77777777" w:rsidR="006E4E11" w:rsidRDefault="004536CE">
      <w:pPr>
        <w:framePr w:w="4400" w:h="2523" w:wrap="notBeside" w:vAnchor="page" w:hAnchor="page" w:x="6453" w:y="2445"/>
        <w:ind w:left="142"/>
      </w:pPr>
      <w:r>
        <w:t>Till riksdagen</w:t>
      </w:r>
    </w:p>
    <w:p w14:paraId="18E17BAF" w14:textId="77777777" w:rsidR="006E4E11" w:rsidRDefault="004536CE" w:rsidP="004536CE">
      <w:pPr>
        <w:pStyle w:val="RKrubrik"/>
        <w:pBdr>
          <w:bottom w:val="single" w:sz="4" w:space="1" w:color="auto"/>
        </w:pBdr>
        <w:spacing w:before="0" w:after="0"/>
      </w:pPr>
      <w:r>
        <w:t>Svar på fråga 2016/17:1531 av Sten Bergheden (M) Försöksverksamhet med gårdsförsäljning</w:t>
      </w:r>
    </w:p>
    <w:p w14:paraId="1D52A5F1" w14:textId="77777777" w:rsidR="006E4E11" w:rsidRDefault="006E4E11">
      <w:pPr>
        <w:pStyle w:val="RKnormal"/>
      </w:pPr>
    </w:p>
    <w:p w14:paraId="06B4DF54" w14:textId="77777777" w:rsidR="006E4E11" w:rsidRDefault="004536CE">
      <w:pPr>
        <w:pStyle w:val="RKnormal"/>
      </w:pPr>
      <w:r>
        <w:t>Sten Bergheden har frågat mig om jag och regeringen är beredda att som ett första steg ompröva min och regeringens hållning och tillåta försöksverksamhet med gårdsförsäljning i begränsad skala.</w:t>
      </w:r>
    </w:p>
    <w:p w14:paraId="63E845A6" w14:textId="77777777" w:rsidR="004536CE" w:rsidRDefault="004536CE">
      <w:pPr>
        <w:pStyle w:val="RKnormal"/>
      </w:pPr>
    </w:p>
    <w:p w14:paraId="60C4CA9E" w14:textId="77777777" w:rsidR="004536CE" w:rsidRDefault="00BC6805">
      <w:pPr>
        <w:pStyle w:val="RKnormal"/>
      </w:pPr>
      <w:r>
        <w:t xml:space="preserve">Eftersom gårdsförsäljning inte är tillåtet i Sverige saknas de lagliga förutsättningarna för ett sådant försök som Sten Bergheden föreslår. </w:t>
      </w:r>
    </w:p>
    <w:p w14:paraId="789DFD04" w14:textId="77777777" w:rsidR="00BC6805" w:rsidRDefault="00BC6805">
      <w:pPr>
        <w:pStyle w:val="RKnormal"/>
      </w:pPr>
      <w:bookmarkStart w:id="0" w:name="_GoBack"/>
      <w:bookmarkEnd w:id="0"/>
    </w:p>
    <w:p w14:paraId="600078B0" w14:textId="77777777" w:rsidR="004536CE" w:rsidRDefault="00BC6805">
      <w:pPr>
        <w:pStyle w:val="RKnormal"/>
      </w:pPr>
      <w:r>
        <w:t xml:space="preserve">Jag vill också erinra om att den utredning som haft i uppdrag att analysera förutsättningarna för gårdsförsäljning i Sverige, konstaterade att en EU-rättsligt legitim reglering av sådan försäljning kräver att även utländska tillverkare ges tillträde till den svenska marknaden, liksom att försäljning ska tillåtas i hela landet – inte bara på landsbygden. </w:t>
      </w:r>
    </w:p>
    <w:p w14:paraId="0D22E9E8" w14:textId="77777777" w:rsidR="00BC6805" w:rsidRDefault="00BC6805">
      <w:pPr>
        <w:pStyle w:val="RKnormal"/>
      </w:pPr>
    </w:p>
    <w:p w14:paraId="0F742753" w14:textId="77777777" w:rsidR="00BC6805" w:rsidRDefault="007E072A">
      <w:pPr>
        <w:pStyle w:val="RKnormal"/>
      </w:pPr>
      <w:r>
        <w:t>Med andra ord så handlar frågan om gårdsförsäljning inte bara om begränsad försäljning av alkoholdrycker tillverkade på svenska gårdar, utan om en verksamhet som kan omfatta såväl landsbygd som storstad och såväl svenska som utländska aktörer. Mot den bakgrunden bedömer jag att ett sådant försök som t.ex. Höganäs efterfrågar endast skulle ge begränsad kunskap om gårdsförsäljningens potentiella utformning och utveckling och därmed de alkoholpolitiska effekter som en sådan utveckling skulle medföra.</w:t>
      </w:r>
    </w:p>
    <w:p w14:paraId="5AA6B28A" w14:textId="2FD1362F" w:rsidR="00532923" w:rsidRDefault="00532923">
      <w:pPr>
        <w:pStyle w:val="RKnormal"/>
      </w:pPr>
    </w:p>
    <w:p w14:paraId="707767AC" w14:textId="3C32CFD3" w:rsidR="00532923" w:rsidRDefault="00532923">
      <w:pPr>
        <w:pStyle w:val="RKnormal"/>
      </w:pPr>
      <w:r>
        <w:t>Jag vill avsluta med att lyfta fram vikten av att värna legitimiteten för det svenska detaljhandelsmonopolet. Skyddet för folkhälsan är detaljhandelsmonopolets huvudsakliga motivering. Och skyddet för folkhälsan är också motivet bakom den svenska alkoholregleringen och ska även fortsättningsvis vara ledstjärnan i utvecklingen av den svenska alkoholpolitiken.</w:t>
      </w:r>
    </w:p>
    <w:p w14:paraId="76155DE9" w14:textId="77777777" w:rsidR="00BC6805" w:rsidRDefault="00BC6805">
      <w:pPr>
        <w:pStyle w:val="RKnormal"/>
      </w:pPr>
    </w:p>
    <w:p w14:paraId="2CC0ADC7" w14:textId="77777777" w:rsidR="00BC6805" w:rsidRDefault="00BC6805">
      <w:pPr>
        <w:pStyle w:val="RKnormal"/>
      </w:pPr>
    </w:p>
    <w:p w14:paraId="499B6BCB" w14:textId="77777777" w:rsidR="00B03D30" w:rsidRDefault="00B03D30">
      <w:pPr>
        <w:overflowPunct/>
        <w:autoSpaceDE/>
        <w:autoSpaceDN/>
        <w:adjustRightInd/>
        <w:spacing w:line="240" w:lineRule="auto"/>
        <w:textAlignment w:val="auto"/>
      </w:pPr>
      <w:r>
        <w:br w:type="page"/>
      </w:r>
    </w:p>
    <w:p w14:paraId="76D787FA" w14:textId="045B9CCF" w:rsidR="004536CE" w:rsidRDefault="004536CE">
      <w:pPr>
        <w:pStyle w:val="RKnormal"/>
      </w:pPr>
      <w:r>
        <w:lastRenderedPageBreak/>
        <w:t>Stockholm den 1</w:t>
      </w:r>
      <w:r w:rsidR="00156EF5">
        <w:t>4</w:t>
      </w:r>
      <w:r>
        <w:t xml:space="preserve"> juni 2017</w:t>
      </w:r>
    </w:p>
    <w:p w14:paraId="4588761C" w14:textId="77777777" w:rsidR="004536CE" w:rsidRDefault="004536CE">
      <w:pPr>
        <w:pStyle w:val="RKnormal"/>
      </w:pPr>
    </w:p>
    <w:p w14:paraId="1F27E66B" w14:textId="77777777" w:rsidR="004536CE" w:rsidRDefault="004536CE">
      <w:pPr>
        <w:pStyle w:val="RKnormal"/>
      </w:pPr>
    </w:p>
    <w:p w14:paraId="58BF4CF8" w14:textId="77777777" w:rsidR="004536CE" w:rsidRDefault="004536CE">
      <w:pPr>
        <w:pStyle w:val="RKnormal"/>
      </w:pPr>
      <w:r>
        <w:t>Annika Strandhäll</w:t>
      </w:r>
    </w:p>
    <w:sectPr w:rsidR="004536C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64B21" w14:textId="77777777" w:rsidR="004536CE" w:rsidRDefault="004536CE">
      <w:r>
        <w:separator/>
      </w:r>
    </w:p>
  </w:endnote>
  <w:endnote w:type="continuationSeparator" w:id="0">
    <w:p w14:paraId="5A376204" w14:textId="77777777" w:rsidR="004536CE" w:rsidRDefault="0045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8A57A" w14:textId="77777777" w:rsidR="004536CE" w:rsidRDefault="004536CE">
      <w:r>
        <w:separator/>
      </w:r>
    </w:p>
  </w:footnote>
  <w:footnote w:type="continuationSeparator" w:id="0">
    <w:p w14:paraId="6AC92E6F" w14:textId="77777777" w:rsidR="004536CE" w:rsidRDefault="0045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6E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3D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545D57" w14:textId="77777777">
      <w:trPr>
        <w:cantSplit/>
      </w:trPr>
      <w:tc>
        <w:tcPr>
          <w:tcW w:w="3119" w:type="dxa"/>
        </w:tcPr>
        <w:p w14:paraId="76886F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2C7B51" w14:textId="77777777" w:rsidR="00E80146" w:rsidRDefault="00E80146">
          <w:pPr>
            <w:pStyle w:val="Sidhuvud"/>
            <w:ind w:right="360"/>
          </w:pPr>
        </w:p>
      </w:tc>
      <w:tc>
        <w:tcPr>
          <w:tcW w:w="1525" w:type="dxa"/>
        </w:tcPr>
        <w:p w14:paraId="2483BF73" w14:textId="77777777" w:rsidR="00E80146" w:rsidRDefault="00E80146">
          <w:pPr>
            <w:pStyle w:val="Sidhuvud"/>
            <w:ind w:right="360"/>
          </w:pPr>
        </w:p>
      </w:tc>
    </w:tr>
  </w:tbl>
  <w:p w14:paraId="588DC6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FC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CCF45B" w14:textId="77777777">
      <w:trPr>
        <w:cantSplit/>
      </w:trPr>
      <w:tc>
        <w:tcPr>
          <w:tcW w:w="3119" w:type="dxa"/>
        </w:tcPr>
        <w:p w14:paraId="24E01F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208555" w14:textId="77777777" w:rsidR="00E80146" w:rsidRDefault="00E80146">
          <w:pPr>
            <w:pStyle w:val="Sidhuvud"/>
            <w:ind w:right="360"/>
          </w:pPr>
        </w:p>
      </w:tc>
      <w:tc>
        <w:tcPr>
          <w:tcW w:w="1525" w:type="dxa"/>
        </w:tcPr>
        <w:p w14:paraId="0BA7F775" w14:textId="77777777" w:rsidR="00E80146" w:rsidRDefault="00E80146">
          <w:pPr>
            <w:pStyle w:val="Sidhuvud"/>
            <w:ind w:right="360"/>
          </w:pPr>
        </w:p>
      </w:tc>
    </w:tr>
  </w:tbl>
  <w:p w14:paraId="62C7316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2F68" w14:textId="3DC68760" w:rsidR="004536CE" w:rsidRDefault="00C7383D">
    <w:pPr>
      <w:framePr w:w="2948" w:h="1321" w:hRule="exact" w:wrap="notBeside" w:vAnchor="page" w:hAnchor="page" w:x="1362" w:y="653"/>
    </w:pPr>
    <w:r>
      <w:rPr>
        <w:noProof/>
        <w:lang w:eastAsia="sv-SE"/>
      </w:rPr>
      <w:drawing>
        <wp:inline distT="0" distB="0" distL="0" distR="0" wp14:anchorId="4227AD92" wp14:editId="334D767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EB7CB4" w14:textId="77777777" w:rsidR="00E80146" w:rsidRDefault="00E80146">
    <w:pPr>
      <w:pStyle w:val="RKrubrik"/>
      <w:keepNext w:val="0"/>
      <w:tabs>
        <w:tab w:val="clear" w:pos="1134"/>
        <w:tab w:val="clear" w:pos="2835"/>
      </w:tabs>
      <w:spacing w:before="0" w:after="0" w:line="320" w:lineRule="atLeast"/>
      <w:rPr>
        <w:bCs/>
      </w:rPr>
    </w:pPr>
  </w:p>
  <w:p w14:paraId="351BC9A7" w14:textId="77777777" w:rsidR="00E80146" w:rsidRDefault="00E80146">
    <w:pPr>
      <w:rPr>
        <w:rFonts w:ascii="TradeGothic" w:hAnsi="TradeGothic"/>
        <w:b/>
        <w:bCs/>
        <w:spacing w:val="12"/>
        <w:sz w:val="22"/>
      </w:rPr>
    </w:pPr>
  </w:p>
  <w:p w14:paraId="0613D15B" w14:textId="77777777" w:rsidR="00E80146" w:rsidRDefault="00E80146">
    <w:pPr>
      <w:pStyle w:val="RKrubrik"/>
      <w:keepNext w:val="0"/>
      <w:tabs>
        <w:tab w:val="clear" w:pos="1134"/>
        <w:tab w:val="clear" w:pos="2835"/>
      </w:tabs>
      <w:spacing w:before="0" w:after="0" w:line="320" w:lineRule="atLeast"/>
      <w:rPr>
        <w:bCs/>
      </w:rPr>
    </w:pPr>
  </w:p>
  <w:p w14:paraId="415340B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CE"/>
    <w:rsid w:val="00041EDE"/>
    <w:rsid w:val="00150384"/>
    <w:rsid w:val="00156EF5"/>
    <w:rsid w:val="00160901"/>
    <w:rsid w:val="00166F11"/>
    <w:rsid w:val="001805B7"/>
    <w:rsid w:val="00367B1C"/>
    <w:rsid w:val="004536CE"/>
    <w:rsid w:val="004A328D"/>
    <w:rsid w:val="00532923"/>
    <w:rsid w:val="0058762B"/>
    <w:rsid w:val="006E4E11"/>
    <w:rsid w:val="007242A3"/>
    <w:rsid w:val="007A6855"/>
    <w:rsid w:val="007E072A"/>
    <w:rsid w:val="0092027A"/>
    <w:rsid w:val="00955E31"/>
    <w:rsid w:val="00992E72"/>
    <w:rsid w:val="00AF26D1"/>
    <w:rsid w:val="00B03D30"/>
    <w:rsid w:val="00BA4043"/>
    <w:rsid w:val="00BC6805"/>
    <w:rsid w:val="00C7383D"/>
    <w:rsid w:val="00D133D7"/>
    <w:rsid w:val="00E80146"/>
    <w:rsid w:val="00E904D0"/>
    <w:rsid w:val="00EB3D1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A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38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383D"/>
    <w:rPr>
      <w:rFonts w:ascii="Tahoma" w:hAnsi="Tahoma" w:cs="Tahoma"/>
      <w:sz w:val="16"/>
      <w:szCs w:val="16"/>
      <w:lang w:eastAsia="en-US"/>
    </w:rPr>
  </w:style>
  <w:style w:type="character" w:styleId="Hyperlnk">
    <w:name w:val="Hyperlink"/>
    <w:basedOn w:val="Standardstycketeckensnitt"/>
    <w:rsid w:val="00166F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38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383D"/>
    <w:rPr>
      <w:rFonts w:ascii="Tahoma" w:hAnsi="Tahoma" w:cs="Tahoma"/>
      <w:sz w:val="16"/>
      <w:szCs w:val="16"/>
      <w:lang w:eastAsia="en-US"/>
    </w:rPr>
  </w:style>
  <w:style w:type="character" w:styleId="Hyperlnk">
    <w:name w:val="Hyperlink"/>
    <w:basedOn w:val="Standardstycketeckensnitt"/>
    <w:rsid w:val="00166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965cdcc8-882a-49f3-be4e-62647cb3ae02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FD2A9-E7F3-44C3-946C-337AA7D9C0EF}">
  <ds:schemaRefs>
    <ds:schemaRef ds:uri="http://schemas.microsoft.com/office/2006/metadata/customXsn"/>
  </ds:schemaRefs>
</ds:datastoreItem>
</file>

<file path=customXml/itemProps2.xml><?xml version="1.0" encoding="utf-8"?>
<ds:datastoreItem xmlns:ds="http://schemas.openxmlformats.org/officeDocument/2006/customXml" ds:itemID="{F1A3B311-BCA2-42E9-BA6A-65176BCAA1CD}">
  <ds:schemaRefs>
    <ds:schemaRef ds:uri="http://schemas.microsoft.com/sharepoint/events"/>
  </ds:schemaRefs>
</ds:datastoreItem>
</file>

<file path=customXml/itemProps3.xml><?xml version="1.0" encoding="utf-8"?>
<ds:datastoreItem xmlns:ds="http://schemas.openxmlformats.org/officeDocument/2006/customXml" ds:itemID="{444C337D-8DC8-4D21-B7B0-542AC59C1F02}"/>
</file>

<file path=customXml/itemProps4.xml><?xml version="1.0" encoding="utf-8"?>
<ds:datastoreItem xmlns:ds="http://schemas.openxmlformats.org/officeDocument/2006/customXml" ds:itemID="{1579068A-C9FE-4ACF-91E1-48C44F183AE7}">
  <ds:schemaRefs>
    <ds:schemaRef ds:uri="http://purl.org/dc/term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FFE65C5-4C09-4940-9A50-6A4C7383848B}">
  <ds:schemaRefs>
    <ds:schemaRef ds:uri="http://schemas.microsoft.com/sharepoint/v3/contenttype/forms/url"/>
  </ds:schemaRefs>
</ds:datastoreItem>
</file>

<file path=customXml/itemProps6.xml><?xml version="1.0" encoding="utf-8"?>
<ds:datastoreItem xmlns:ds="http://schemas.openxmlformats.org/officeDocument/2006/customXml" ds:itemID="{FAFFED50-FED3-4F1A-B872-B498BA846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1524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8</cp:revision>
  <cp:lastPrinted>2000-01-21T12:02:00Z</cp:lastPrinted>
  <dcterms:created xsi:type="dcterms:W3CDTF">2017-06-05T09:30:00Z</dcterms:created>
  <dcterms:modified xsi:type="dcterms:W3CDTF">2017-06-13T07:13:00Z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25161991-0856-461a-987c-a1212ef36129</vt:lpwstr>
  </property>
</Properties>
</file>