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3B86D83E3042AA8FA3E84603450029"/>
        </w:placeholder>
        <w15:appearance w15:val="hidden"/>
        <w:text/>
      </w:sdtPr>
      <w:sdtEndPr/>
      <w:sdtContent>
        <w:p w:rsidRPr="009B062B" w:rsidR="00AF30DD" w:rsidP="009B062B" w:rsidRDefault="00AF30DD" w14:paraId="44BB2B36" w14:textId="77777777">
          <w:pPr>
            <w:pStyle w:val="RubrikFrslagTIllRiksdagsbeslut"/>
          </w:pPr>
          <w:r w:rsidRPr="009B062B">
            <w:t>Förslag till riksdagsbeslut</w:t>
          </w:r>
        </w:p>
      </w:sdtContent>
    </w:sdt>
    <w:sdt>
      <w:sdtPr>
        <w:alias w:val="Yrkande 1"/>
        <w:tag w:val="09bb0221-e5b0-4e22-9fb8-a536d9a69d68"/>
        <w:id w:val="834496731"/>
        <w:lock w:val="sdtLocked"/>
      </w:sdtPr>
      <w:sdtEndPr/>
      <w:sdtContent>
        <w:p w:rsidR="00407F83" w:rsidRDefault="0047573C" w14:paraId="5B7593AD" w14:textId="77777777">
          <w:pPr>
            <w:pStyle w:val="Frslagstext"/>
            <w:numPr>
              <w:ilvl w:val="0"/>
              <w:numId w:val="0"/>
            </w:numPr>
          </w:pPr>
          <w:r>
            <w:t>Riksdagen ställer sig bakom det som anförs i motionen om att vidta fler effektiva åtgärder mot bilmålvakter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BA1A2B2F3849929EFAC03924111798"/>
        </w:placeholder>
        <w15:appearance w15:val="hidden"/>
        <w:text/>
      </w:sdtPr>
      <w:sdtEndPr/>
      <w:sdtContent>
        <w:p w:rsidRPr="009B062B" w:rsidR="006D79C9" w:rsidP="00333E95" w:rsidRDefault="006D79C9" w14:paraId="48AF449D" w14:textId="77777777">
          <w:pPr>
            <w:pStyle w:val="Rubrik1"/>
          </w:pPr>
          <w:r>
            <w:t>Motivering</w:t>
          </w:r>
        </w:p>
      </w:sdtContent>
    </w:sdt>
    <w:p w:rsidR="00652BE6" w:rsidP="00652BE6" w:rsidRDefault="00652BE6" w14:paraId="06E8230A" w14:textId="770D5C48">
      <w:pPr>
        <w:pStyle w:val="Normalutanindragellerluft"/>
      </w:pPr>
      <w:r>
        <w:t>Flera kommuner i landet har idag stora problem med så kallade bilmålvakter. Ett utökat s</w:t>
      </w:r>
      <w:r w:rsidR="009B2ADB">
        <w:t>amarbete mellan kommunerna och p</w:t>
      </w:r>
      <w:r>
        <w:t>olisen har på flera håll bidragit till att kriminellas bilar kan förverkas. Att enskilda kan skriva hur många bilar som helst på sitt namn samtidigt som man har stora skulder är ett problem som måste lösas. Polisen måste få utökade möjligheter att ingripa</w:t>
      </w:r>
      <w:r w:rsidR="009B2ADB">
        <w:t>,</w:t>
      </w:r>
      <w:r>
        <w:t xml:space="preserve"> varför Liberalerna nu återkommer med ytterligare förslag på åtgärder utöver de motionsförslag som riksdagens majoritet biföll våren 2017.</w:t>
      </w:r>
    </w:p>
    <w:p w:rsidRPr="009B2ADB" w:rsidR="00652BE6" w:rsidP="009B2ADB" w:rsidRDefault="00652BE6" w14:paraId="1294EE9B" w14:textId="709D496E">
      <w:r w:rsidRPr="009B2ADB">
        <w:t>Lags</w:t>
      </w:r>
      <w:r w:rsidRPr="009B2ADB" w:rsidR="009B2ADB">
        <w:t>tiftningen måste ändras så att p</w:t>
      </w:r>
      <w:r w:rsidRPr="009B2ADB">
        <w:t>olisen även kan stoppa bilar som färdas vid misstanke om brott för att ingripa vid misstanke om brott och s</w:t>
      </w:r>
      <w:r w:rsidRPr="009B2ADB" w:rsidR="009B2ADB">
        <w:t>.</w:t>
      </w:r>
      <w:r w:rsidRPr="009B2ADB">
        <w:t xml:space="preserve">k. bilmålvakteri. </w:t>
      </w:r>
    </w:p>
    <w:p w:rsidRPr="009B2ADB" w:rsidR="00652BE6" w:rsidP="009B2ADB" w:rsidRDefault="00652BE6" w14:paraId="76927E15" w14:textId="00A0D564">
      <w:r w:rsidRPr="009B2ADB">
        <w:t>Regelverket måste också underlättas när det gäller tiden för hur lång tid myndigheterna ska vara tvingade att invänta bilägaren. Idag är det tre månader, rimligen borde denna tidsgräns ändras till en månad. Betalar den berörde in</w:t>
      </w:r>
      <w:r w:rsidR="009B2ADB">
        <w:t>te sin skuld inom en månad ska p</w:t>
      </w:r>
      <w:r w:rsidRPr="009B2ADB">
        <w:t xml:space="preserve">olisen kunna förverka bilen. Detta borde riksdagen tillkännage för regeringen. </w:t>
      </w:r>
    </w:p>
    <w:p w:rsidR="00652B73" w:rsidP="009B2ADB" w:rsidRDefault="00652BE6" w14:paraId="6CFBDA4C" w14:textId="15BF8BA3">
      <w:r w:rsidRPr="009B2ADB">
        <w:t>Riksdagen bör även agera så att kommunerna lättare kan agera mot överblivna bilar som antingen står nedbrända eller övergivna. Flera av de aktuella fallen kan också handla om ren brottslighet och försäkringsbedrägerier.</w:t>
      </w:r>
    </w:p>
    <w:bookmarkStart w:name="_GoBack" w:id="1"/>
    <w:bookmarkEnd w:id="1"/>
    <w:p w:rsidRPr="009B2ADB" w:rsidR="009B2ADB" w:rsidP="009B2ADB" w:rsidRDefault="009B2ADB" w14:paraId="705CA7EE" w14:textId="77777777"/>
    <w:sdt>
      <w:sdtPr>
        <w:alias w:val="CC_Underskrifter"/>
        <w:tag w:val="CC_Underskrifter"/>
        <w:id w:val="583496634"/>
        <w:lock w:val="sdtContentLocked"/>
        <w:placeholder>
          <w:docPart w:val="E0629619F0A2492BAECC0B55AB9029E3"/>
        </w:placeholder>
        <w15:appearance w15:val="hidden"/>
      </w:sdtPr>
      <w:sdtEndPr>
        <w:rPr>
          <w:i/>
          <w:noProof/>
        </w:rPr>
      </w:sdtEndPr>
      <w:sdtContent>
        <w:p w:rsidR="00CC11BF" w:rsidP="009379BC" w:rsidRDefault="009B2ADB" w14:paraId="14F27A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4801AC" w:rsidP="007E0C6D" w:rsidRDefault="004801AC" w14:paraId="7FFFB4A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F0865" w14:textId="77777777" w:rsidR="00652BE6" w:rsidRDefault="00652BE6" w:rsidP="000C1CAD">
      <w:pPr>
        <w:spacing w:line="240" w:lineRule="auto"/>
      </w:pPr>
      <w:r>
        <w:separator/>
      </w:r>
    </w:p>
  </w:endnote>
  <w:endnote w:type="continuationSeparator" w:id="0">
    <w:p w14:paraId="212E1AAE" w14:textId="77777777" w:rsidR="00652BE6" w:rsidRDefault="00652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B0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CD0E" w14:textId="59CC82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2A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7A23" w14:textId="77777777" w:rsidR="00652BE6" w:rsidRDefault="00652BE6" w:rsidP="000C1CAD">
      <w:pPr>
        <w:spacing w:line="240" w:lineRule="auto"/>
      </w:pPr>
      <w:r>
        <w:separator/>
      </w:r>
    </w:p>
  </w:footnote>
  <w:footnote w:type="continuationSeparator" w:id="0">
    <w:p w14:paraId="3862292B" w14:textId="77777777" w:rsidR="00652BE6" w:rsidRDefault="00652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E7F1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BA197" wp14:anchorId="56641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2ADB" w14:paraId="3132FE97" w14:textId="77777777">
                          <w:pPr>
                            <w:jc w:val="right"/>
                          </w:pPr>
                          <w:sdt>
                            <w:sdtPr>
                              <w:alias w:val="CC_Noformat_Partikod"/>
                              <w:tag w:val="CC_Noformat_Partikod"/>
                              <w:id w:val="-53464382"/>
                              <w:placeholder>
                                <w:docPart w:val="AD2104F63C8843AEB4C875C64FDA3082"/>
                              </w:placeholder>
                              <w:text/>
                            </w:sdtPr>
                            <w:sdtEndPr/>
                            <w:sdtContent>
                              <w:r w:rsidR="00652BE6">
                                <w:t>L</w:t>
                              </w:r>
                            </w:sdtContent>
                          </w:sdt>
                          <w:sdt>
                            <w:sdtPr>
                              <w:alias w:val="CC_Noformat_Partinummer"/>
                              <w:tag w:val="CC_Noformat_Partinummer"/>
                              <w:id w:val="-1709555926"/>
                              <w:placeholder>
                                <w:docPart w:val="BA301F5FB1C944F39386E70884F1C55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416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2ADB" w14:paraId="3132FE97" w14:textId="77777777">
                    <w:pPr>
                      <w:jc w:val="right"/>
                    </w:pPr>
                    <w:sdt>
                      <w:sdtPr>
                        <w:alias w:val="CC_Noformat_Partikod"/>
                        <w:tag w:val="CC_Noformat_Partikod"/>
                        <w:id w:val="-53464382"/>
                        <w:placeholder>
                          <w:docPart w:val="AD2104F63C8843AEB4C875C64FDA3082"/>
                        </w:placeholder>
                        <w:text/>
                      </w:sdtPr>
                      <w:sdtEndPr/>
                      <w:sdtContent>
                        <w:r w:rsidR="00652BE6">
                          <w:t>L</w:t>
                        </w:r>
                      </w:sdtContent>
                    </w:sdt>
                    <w:sdt>
                      <w:sdtPr>
                        <w:alias w:val="CC_Noformat_Partinummer"/>
                        <w:tag w:val="CC_Noformat_Partinummer"/>
                        <w:id w:val="-1709555926"/>
                        <w:placeholder>
                          <w:docPart w:val="BA301F5FB1C944F39386E70884F1C55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22E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2ADB" w14:paraId="16B9281D" w14:textId="77777777">
    <w:pPr>
      <w:jc w:val="right"/>
    </w:pPr>
    <w:sdt>
      <w:sdtPr>
        <w:alias w:val="CC_Noformat_Partikod"/>
        <w:tag w:val="CC_Noformat_Partikod"/>
        <w:id w:val="559911109"/>
        <w:placeholder>
          <w:docPart w:val="BA301F5FB1C944F39386E70884F1C552"/>
        </w:placeholder>
        <w:text/>
      </w:sdtPr>
      <w:sdtEndPr/>
      <w:sdtContent>
        <w:r w:rsidR="00652BE6">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844A9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2ADB" w14:paraId="48A0189C" w14:textId="77777777">
    <w:pPr>
      <w:jc w:val="right"/>
    </w:pPr>
    <w:sdt>
      <w:sdtPr>
        <w:alias w:val="CC_Noformat_Partikod"/>
        <w:tag w:val="CC_Noformat_Partikod"/>
        <w:id w:val="1471015553"/>
        <w:text/>
      </w:sdtPr>
      <w:sdtEndPr/>
      <w:sdtContent>
        <w:r w:rsidR="00652BE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B2ADB" w14:paraId="40DCFD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B2ADB" w14:paraId="78E88A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2ADB" w14:paraId="0C2569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:852</w:t>
        </w:r>
      </w:sdtContent>
    </w:sdt>
  </w:p>
  <w:p w:rsidR="004F35FE" w:rsidP="00E03A3D" w:rsidRDefault="009B2ADB" w14:paraId="1241CD08"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15:appearance w15:val="hidden"/>
      <w:text/>
    </w:sdtPr>
    <w:sdtEndPr/>
    <w:sdtContent>
      <w:p w:rsidR="004F35FE" w:rsidP="00283E0F" w:rsidRDefault="00652BE6" w14:paraId="016356EB" w14:textId="77777777">
        <w:pPr>
          <w:pStyle w:val="FSHRub2"/>
        </w:pPr>
        <w:r>
          <w:t xml:space="preserve">Effektivare åtgärder mot bilmålvakter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5B0A32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F83"/>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73C"/>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4DF"/>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BE6"/>
    <w:rsid w:val="00652D52"/>
    <w:rsid w:val="00653781"/>
    <w:rsid w:val="00654A01"/>
    <w:rsid w:val="0066035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12B"/>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9BC"/>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8A3"/>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ADB"/>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730"/>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D8C"/>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9AD"/>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68AF8"/>
  <w15:chartTrackingRefBased/>
  <w15:docId w15:val="{92AE1F72-5BC4-4861-9F4B-3D4C5E88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B86D83E3042AA8FA3E84603450029"/>
        <w:category>
          <w:name w:val="Allmänt"/>
          <w:gallery w:val="placeholder"/>
        </w:category>
        <w:types>
          <w:type w:val="bbPlcHdr"/>
        </w:types>
        <w:behaviors>
          <w:behavior w:val="content"/>
        </w:behaviors>
        <w:guid w:val="{4A8BE426-A2AD-4665-8C47-333EED6F35DE}"/>
      </w:docPartPr>
      <w:docPartBody>
        <w:p w:rsidR="00C42EA5" w:rsidRDefault="00C42EA5">
          <w:pPr>
            <w:pStyle w:val="353B86D83E3042AA8FA3E84603450029"/>
          </w:pPr>
          <w:r w:rsidRPr="005A0A93">
            <w:rPr>
              <w:rStyle w:val="Platshllartext"/>
            </w:rPr>
            <w:t>Förslag till riksdagsbeslut</w:t>
          </w:r>
        </w:p>
      </w:docPartBody>
    </w:docPart>
    <w:docPart>
      <w:docPartPr>
        <w:name w:val="0FBA1A2B2F3849929EFAC03924111798"/>
        <w:category>
          <w:name w:val="Allmänt"/>
          <w:gallery w:val="placeholder"/>
        </w:category>
        <w:types>
          <w:type w:val="bbPlcHdr"/>
        </w:types>
        <w:behaviors>
          <w:behavior w:val="content"/>
        </w:behaviors>
        <w:guid w:val="{FC2937C6-3C83-469C-A14B-F1A56E3EBC31}"/>
      </w:docPartPr>
      <w:docPartBody>
        <w:p w:rsidR="00C42EA5" w:rsidRDefault="00C42EA5">
          <w:pPr>
            <w:pStyle w:val="0FBA1A2B2F3849929EFAC03924111798"/>
          </w:pPr>
          <w:r w:rsidRPr="005A0A93">
            <w:rPr>
              <w:rStyle w:val="Platshllartext"/>
            </w:rPr>
            <w:t>Motivering</w:t>
          </w:r>
        </w:p>
      </w:docPartBody>
    </w:docPart>
    <w:docPart>
      <w:docPartPr>
        <w:name w:val="E0629619F0A2492BAECC0B55AB9029E3"/>
        <w:category>
          <w:name w:val="Allmänt"/>
          <w:gallery w:val="placeholder"/>
        </w:category>
        <w:types>
          <w:type w:val="bbPlcHdr"/>
        </w:types>
        <w:behaviors>
          <w:behavior w:val="content"/>
        </w:behaviors>
        <w:guid w:val="{83AC1E1A-F778-4126-BF9E-585664720900}"/>
      </w:docPartPr>
      <w:docPartBody>
        <w:p w:rsidR="00C42EA5" w:rsidRDefault="00C42EA5">
          <w:pPr>
            <w:pStyle w:val="E0629619F0A2492BAECC0B55AB9029E3"/>
          </w:pPr>
          <w:r w:rsidRPr="00490DAC">
            <w:rPr>
              <w:rStyle w:val="Platshllartext"/>
            </w:rPr>
            <w:t>Skriv ej här, motionärer infogas via panel!</w:t>
          </w:r>
        </w:p>
      </w:docPartBody>
    </w:docPart>
    <w:docPart>
      <w:docPartPr>
        <w:name w:val="AD2104F63C8843AEB4C875C64FDA3082"/>
        <w:category>
          <w:name w:val="Allmänt"/>
          <w:gallery w:val="placeholder"/>
        </w:category>
        <w:types>
          <w:type w:val="bbPlcHdr"/>
        </w:types>
        <w:behaviors>
          <w:behavior w:val="content"/>
        </w:behaviors>
        <w:guid w:val="{1759714A-67C7-4ABB-8DAF-3A457DDF3C6A}"/>
      </w:docPartPr>
      <w:docPartBody>
        <w:p w:rsidR="00C42EA5" w:rsidRDefault="00C42EA5">
          <w:pPr>
            <w:pStyle w:val="AD2104F63C8843AEB4C875C64FDA3082"/>
          </w:pPr>
          <w:r>
            <w:rPr>
              <w:rStyle w:val="Platshllartext"/>
            </w:rPr>
            <w:t xml:space="preserve"> </w:t>
          </w:r>
        </w:p>
      </w:docPartBody>
    </w:docPart>
    <w:docPart>
      <w:docPartPr>
        <w:name w:val="BA301F5FB1C944F39386E70884F1C552"/>
        <w:category>
          <w:name w:val="Allmänt"/>
          <w:gallery w:val="placeholder"/>
        </w:category>
        <w:types>
          <w:type w:val="bbPlcHdr"/>
        </w:types>
        <w:behaviors>
          <w:behavior w:val="content"/>
        </w:behaviors>
        <w:guid w:val="{3F7389E8-B180-4676-978B-52552A7A6756}"/>
      </w:docPartPr>
      <w:docPartBody>
        <w:p w:rsidR="00C42EA5" w:rsidRDefault="00C42EA5">
          <w:pPr>
            <w:pStyle w:val="BA301F5FB1C944F39386E70884F1C5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A5"/>
    <w:rsid w:val="00C42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3B86D83E3042AA8FA3E84603450029">
    <w:name w:val="353B86D83E3042AA8FA3E84603450029"/>
  </w:style>
  <w:style w:type="paragraph" w:customStyle="1" w:styleId="741B5ACF7787459BA815103031DE97FF">
    <w:name w:val="741B5ACF7787459BA815103031DE97FF"/>
  </w:style>
  <w:style w:type="paragraph" w:customStyle="1" w:styleId="F43087DD293046C182477D2BA45DABEB">
    <w:name w:val="F43087DD293046C182477D2BA45DABEB"/>
  </w:style>
  <w:style w:type="paragraph" w:customStyle="1" w:styleId="0FBA1A2B2F3849929EFAC03924111798">
    <w:name w:val="0FBA1A2B2F3849929EFAC03924111798"/>
  </w:style>
  <w:style w:type="paragraph" w:customStyle="1" w:styleId="E0629619F0A2492BAECC0B55AB9029E3">
    <w:name w:val="E0629619F0A2492BAECC0B55AB9029E3"/>
  </w:style>
  <w:style w:type="paragraph" w:customStyle="1" w:styleId="AD2104F63C8843AEB4C875C64FDA3082">
    <w:name w:val="AD2104F63C8843AEB4C875C64FDA3082"/>
  </w:style>
  <w:style w:type="paragraph" w:customStyle="1" w:styleId="BA301F5FB1C944F39386E70884F1C552">
    <w:name w:val="BA301F5FB1C944F39386E70884F1C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DA93C-DCB9-4755-B9F2-D712041F8DE2}"/>
</file>

<file path=customXml/itemProps2.xml><?xml version="1.0" encoding="utf-8"?>
<ds:datastoreItem xmlns:ds="http://schemas.openxmlformats.org/officeDocument/2006/customXml" ds:itemID="{9FA71CD9-ADC1-45DC-907D-4D92E92B727D}"/>
</file>

<file path=customXml/itemProps3.xml><?xml version="1.0" encoding="utf-8"?>
<ds:datastoreItem xmlns:ds="http://schemas.openxmlformats.org/officeDocument/2006/customXml" ds:itemID="{6F1C191D-8397-4843-A117-C93ED4498864}"/>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1241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Effektivare åtgärder mot bilmålvakter</vt:lpstr>
      <vt:lpstr>
      </vt:lpstr>
    </vt:vector>
  </TitlesOfParts>
  <Company>Sveriges riksdag</Company>
  <LinksUpToDate>false</LinksUpToDate>
  <CharactersWithSpaces>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