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FE" w:rsidRPr="008514FE" w:rsidRDefault="008514FE">
      <w:pPr>
        <w:pStyle w:val="Frslagsrubrik"/>
      </w:pPr>
      <w:r w:rsidRPr="008514FE">
        <w:t>Förslag till riksdagsbeslut</w:t>
      </w:r>
    </w:p>
    <w:p w:rsidR="008514FE" w:rsidRPr="008514FE" w:rsidRDefault="008514FE">
      <w:pPr>
        <w:pStyle w:val="Hemstlatt"/>
      </w:pPr>
      <w:r w:rsidRPr="008514FE">
        <w:t>Riksdagen tillkännager för regeringen som sin mening vad som anförs i motionen om möjligheter för företagare att göra avdrag för friskvård.</w:t>
      </w:r>
    </w:p>
    <w:p w:rsidR="008514FE" w:rsidRPr="008514FE" w:rsidRDefault="008514FE">
      <w:pPr>
        <w:pStyle w:val="Rubrik1"/>
      </w:pPr>
      <w:r w:rsidRPr="008514FE">
        <w:t>Motivering</w:t>
      </w:r>
    </w:p>
    <w:p w:rsidR="008514FE" w:rsidRPr="008514FE" w:rsidRDefault="008514FE">
      <w:r w:rsidRPr="008514FE">
        <w:t>Många företag höjer i dag effektiviteten i sin verksamhet genom att satsa på sina medarbetares hälsa. Ofta sker detta genom att ekonomiskt stimulera medarbetarna till att ägna sig åt hälsofrämjande aktiviteter som exempelvis simning, massage eller gymping. Denna verksamhet är avdragsgill i ett för</w:t>
      </w:r>
      <w:r w:rsidRPr="008514FE">
        <w:t>e</w:t>
      </w:r>
      <w:r w:rsidRPr="008514FE">
        <w:t>tag så länge det gäller anställda, men enskilda företagare har däremot ingen möjlighet att få avdrag för sin egen friskvård.</w:t>
      </w:r>
    </w:p>
    <w:p w:rsidR="008514FE" w:rsidRPr="008514FE" w:rsidRDefault="008514FE">
      <w:pPr>
        <w:pStyle w:val="Normaltindrag"/>
      </w:pPr>
      <w:r w:rsidRPr="008514FE">
        <w:t>I ett aktiebolag kan även ägaren vara anställd och har då möjlighet att dra av för egen friskvård, men en företagare som gör exakt samma jobb och har exakt samma behov av friskvård men med den skillnaden att han eller hon äger en enskild firma kan inte dra av för detta. Detsamma gäller människor engagerade på samma sätt i handelsbolag och kommanditbolag.</w:t>
      </w:r>
    </w:p>
    <w:p w:rsidR="008514FE" w:rsidRPr="008514FE" w:rsidRDefault="008514FE">
      <w:pPr>
        <w:pStyle w:val="Normaltindrag"/>
      </w:pPr>
      <w:r w:rsidRPr="008514FE">
        <w:t>Det är av stor vikt att lagstiftningen likställs när det gäller dessa företag</w:t>
      </w:r>
      <w:r w:rsidRPr="008514FE">
        <w:t>s</w:t>
      </w:r>
      <w:r w:rsidRPr="008514FE">
        <w:t>former. Då enskild firma är det enklaste och snabbaste sättet att komma i gång med sitt företagande är det extra viktigt att på alla sätt göra detta till en attraktiv och meningsfull företagarform.</w:t>
      </w:r>
    </w:p>
    <w:p w:rsidR="008514FE" w:rsidRPr="008514FE" w:rsidRDefault="008514FE">
      <w:pPr>
        <w:pStyle w:val="Normaltindrag"/>
      </w:pPr>
      <w:r w:rsidRPr="008514FE">
        <w:t>Skatteutskottet har tidigare behandlat frågan om förändrade regler när det gäller detta. I betänkande 2007/08:SkU19 anförs att regeringen i sitt fortsatta arbete med skattefrågor bör uppmärksamma vissa förslag som väckts när det gäller anställdas friskvårdsförmåner och öppna en möjlighet för att fler m</w:t>
      </w:r>
      <w:r w:rsidRPr="008514FE">
        <w:t>o</w:t>
      </w:r>
      <w:r w:rsidRPr="008514FE">
        <w:t>tionsaktiviteter ska omfattas och menar att regeringen i detta arbete också bör ta upp och bedöma även egenföretagares motsvarande utgifter för sin perso</w:t>
      </w:r>
      <w:r w:rsidRPr="008514FE">
        <w:t>n</w:t>
      </w:r>
      <w:r w:rsidRPr="008514FE">
        <w:t xml:space="preserve">liga friskvård. Detta har inte skett och utskottet hänvisar i sitt betänkande </w:t>
      </w:r>
      <w:r w:rsidRPr="008514FE">
        <w:lastRenderedPageBreak/>
        <w:t>SkU23 till detta tidigare yttrande. Anders Borg har besvarat en skriftlig fråga som gäller översynen av reglerna för avdragsgill friskvård den 12 september 2008 (2007/08:1598) med att någon sådan inte är planerad. Vi anser att en sådan översyn behöver göras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4FE">
        <w:trPr>
          <w:cantSplit/>
        </w:trPr>
        <w:tc>
          <w:tcPr>
            <w:tcW w:w="3046" w:type="dxa"/>
          </w:tcPr>
          <w:p w:rsidR="008514FE" w:rsidRPr="008514FE" w:rsidRDefault="008514FE">
            <w:pPr>
              <w:pStyle w:val="UnderskriftDatum"/>
              <w:spacing w:before="240"/>
            </w:pPr>
            <w:r w:rsidRPr="008514FE">
              <w:t>Stockholm den 2 oktober 2009</w:t>
            </w:r>
          </w:p>
        </w:tc>
        <w:tc>
          <w:tcPr>
            <w:tcW w:w="3047" w:type="dxa"/>
          </w:tcPr>
          <w:p w:rsidR="008514FE" w:rsidRPr="008514FE" w:rsidRDefault="008514FE">
            <w:pPr>
              <w:pStyle w:val="Underskrifter"/>
              <w:spacing w:before="240"/>
            </w:pPr>
          </w:p>
        </w:tc>
      </w:tr>
      <w:tr w:rsidR="00000000" w:rsidRPr="008514FE">
        <w:trPr>
          <w:cantSplit/>
        </w:trPr>
        <w:tc>
          <w:tcPr>
            <w:tcW w:w="3046" w:type="dxa"/>
          </w:tcPr>
          <w:p w:rsidR="008514FE" w:rsidRPr="008514FE" w:rsidRDefault="008514FE">
            <w:pPr>
              <w:pStyle w:val="Underskrifter"/>
            </w:pPr>
            <w:r w:rsidRPr="008514FE">
              <w:t>Rosita Runegrund (kd)</w:t>
            </w:r>
          </w:p>
        </w:tc>
        <w:tc>
          <w:tcPr>
            <w:tcW w:w="3046" w:type="dxa"/>
          </w:tcPr>
          <w:p w:rsidR="008514FE" w:rsidRPr="008514FE" w:rsidRDefault="008514FE">
            <w:pPr>
              <w:pStyle w:val="Underskrifter"/>
            </w:pPr>
            <w:r w:rsidRPr="008514FE">
              <w:t>Chatrine Pålsson Ahlgren (kd)</w:t>
            </w:r>
          </w:p>
        </w:tc>
      </w:tr>
    </w:tbl>
    <w:p w:rsidR="008514FE" w:rsidRPr="008514FE" w:rsidRDefault="008514FE">
      <w:pPr>
        <w:pStyle w:val="Normaltindrag"/>
      </w:pPr>
    </w:p>
    <w:sectPr w:rsidR="00000000" w:rsidRPr="008514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4FE" w:rsidRPr="008514FE" w:rsidRDefault="008514FE">
      <w:r w:rsidRPr="008514FE">
        <w:separator/>
      </w:r>
    </w:p>
  </w:endnote>
  <w:endnote w:type="continuationSeparator" w:id="0">
    <w:p w:rsidR="008514FE" w:rsidRPr="008514FE" w:rsidRDefault="008514FE">
      <w:r w:rsidRPr="00851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FE" w:rsidRPr="008514FE" w:rsidRDefault="008514FE">
    <w:pPr>
      <w:pStyle w:val="Sidfot"/>
    </w:pPr>
    <w:r w:rsidRPr="008514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276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FE" w:rsidRDefault="008514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4FE" w:rsidRDefault="008514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FE" w:rsidRPr="008514FE" w:rsidRDefault="008514FE">
    <w:pPr>
      <w:pStyle w:val="Sidfot"/>
    </w:pPr>
    <w:r w:rsidRPr="008514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84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FE" w:rsidRDefault="008514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4FE" w:rsidRDefault="008514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FE" w:rsidRPr="008514FE" w:rsidRDefault="008514FE">
    <w:pPr>
      <w:pStyle w:val="Sidfot"/>
    </w:pPr>
    <w:r w:rsidRPr="008514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090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FE" w:rsidRDefault="008514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4FE" w:rsidRDefault="008514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4FE" w:rsidRPr="008514FE" w:rsidRDefault="008514FE">
      <w:r w:rsidRPr="008514FE">
        <w:separator/>
      </w:r>
    </w:p>
  </w:footnote>
  <w:footnote w:type="continuationSeparator" w:id="0">
    <w:p w:rsidR="008514FE" w:rsidRPr="008514FE" w:rsidRDefault="008514FE">
      <w:r w:rsidRPr="00851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FE" w:rsidRPr="008514FE" w:rsidRDefault="008514FE">
    <w:pPr>
      <w:pStyle w:val="Sidhuvud"/>
    </w:pPr>
    <w:r w:rsidRPr="008514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737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FE" w:rsidRDefault="008514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4FE" w:rsidRDefault="008514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FE" w:rsidRPr="008514FE" w:rsidRDefault="008514FE">
    <w:pPr>
      <w:pStyle w:val="Sidhuvud"/>
    </w:pPr>
    <w:r w:rsidRPr="008514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141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FE" w:rsidRDefault="008514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4FE" w:rsidRDefault="008514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FE" w:rsidRPr="008514FE" w:rsidRDefault="008514FE">
    <w:pPr>
      <w:pStyle w:val="FSHNormal"/>
      <w:tabs>
        <w:tab w:val="right" w:pos="5840"/>
      </w:tabs>
    </w:pPr>
    <w:r w:rsidRPr="008514FE">
      <w:br/>
    </w:r>
    <w:r w:rsidRPr="008514FE">
      <w:fldChar w:fldCharType="begin" w:fldLock="1"/>
    </w:r>
    <w:r w:rsidRPr="008514FE">
      <w:instrText xml:space="preserve"> DOCPROPERTY</w:instrText>
    </w:r>
    <w:r w:rsidRPr="008514FE">
      <w:rPr>
        <w:sz w:val="18"/>
      </w:rPr>
      <w:instrText xml:space="preserve"> "YearUser" *\charformat </w:instrText>
    </w:r>
    <w:r w:rsidRPr="008514FE">
      <w:fldChar w:fldCharType="separate"/>
    </w:r>
    <w:r w:rsidRPr="008514FE">
      <w:t>2009/10</w:t>
    </w:r>
    <w:r w:rsidRPr="008514FE">
      <w:fldChar w:fldCharType="end"/>
    </w:r>
    <w:r w:rsidRPr="008514FE">
      <w:t xml:space="preserve"> </w:t>
    </w:r>
    <w:r w:rsidRPr="008514FE">
      <w:tab/>
      <w:t xml:space="preserve">mnr: </w:t>
    </w:r>
    <w:r w:rsidRPr="008514FE">
      <w:fldChar w:fldCharType="begin" w:fldLock="1"/>
    </w:r>
    <w:r w:rsidRPr="008514FE">
      <w:instrText xml:space="preserve"> DOCPROPERTY</w:instrText>
    </w:r>
    <w:r w:rsidRPr="008514FE">
      <w:rPr>
        <w:sz w:val="18"/>
      </w:rPr>
      <w:instrText xml:space="preserve"> "Motionsnummer" *\charformat </w:instrText>
    </w:r>
    <w:r w:rsidRPr="008514FE">
      <w:fldChar w:fldCharType="separate"/>
    </w:r>
    <w:r w:rsidRPr="008514FE">
      <w:t>Sk327</w:t>
    </w:r>
    <w:r w:rsidRPr="008514FE">
      <w:fldChar w:fldCharType="end"/>
    </w:r>
    <w:r w:rsidRPr="008514FE">
      <w:br/>
    </w:r>
    <w:r w:rsidRPr="008514FE">
      <w:fldChar w:fldCharType="begin" w:fldLock="1"/>
    </w:r>
    <w:r w:rsidRPr="008514FE">
      <w:instrText xml:space="preserve"> DOCPROPERTY</w:instrText>
    </w:r>
    <w:r w:rsidRPr="008514FE">
      <w:rPr>
        <w:sz w:val="18"/>
      </w:rPr>
      <w:instrText xml:space="preserve"> "Samling" *\charformat </w:instrText>
    </w:r>
    <w:r w:rsidRPr="008514FE">
      <w:fldChar w:fldCharType="end"/>
    </w:r>
    <w:r w:rsidRPr="008514FE">
      <w:tab/>
      <w:t xml:space="preserve">pnr: </w:t>
    </w:r>
    <w:r w:rsidRPr="008514FE">
      <w:fldChar w:fldCharType="begin" w:fldLock="1"/>
    </w:r>
    <w:r w:rsidRPr="008514FE">
      <w:instrText xml:space="preserve"> DOCPROPERTY</w:instrText>
    </w:r>
    <w:r w:rsidRPr="008514FE">
      <w:rPr>
        <w:sz w:val="18"/>
      </w:rPr>
      <w:instrText xml:space="preserve"> "Partinummer" *\charformat </w:instrText>
    </w:r>
    <w:r w:rsidRPr="008514FE">
      <w:fldChar w:fldCharType="separate"/>
    </w:r>
    <w:r w:rsidRPr="008514FE">
      <w:t>kd661</w:t>
    </w:r>
    <w:r w:rsidRPr="008514FE">
      <w:fldChar w:fldCharType="end"/>
    </w:r>
  </w:p>
  <w:p w:rsidR="008514FE" w:rsidRPr="008514FE" w:rsidRDefault="008514FE">
    <w:pPr>
      <w:pStyle w:val="FSHRub1"/>
    </w:pPr>
    <w:r w:rsidRPr="008514FE">
      <w:t>Motion till riksdagen</w:t>
    </w:r>
    <w:r w:rsidRPr="008514FE">
      <w:br/>
    </w:r>
    <w:r w:rsidRPr="008514FE">
      <w:fldChar w:fldCharType="begin" w:fldLock="1"/>
    </w:r>
    <w:r w:rsidRPr="008514FE">
      <w:instrText xml:space="preserve"> DOCPROPERTY "YearUser" *\charformat </w:instrText>
    </w:r>
    <w:r w:rsidRPr="008514FE">
      <w:fldChar w:fldCharType="separate"/>
    </w:r>
    <w:r w:rsidRPr="008514FE">
      <w:t>2009/10</w:t>
    </w:r>
    <w:r w:rsidRPr="008514FE">
      <w:fldChar w:fldCharType="end"/>
    </w:r>
    <w:r w:rsidRPr="008514FE">
      <w:t>:</w:t>
    </w:r>
    <w:r w:rsidRPr="008514FE">
      <w:fldChar w:fldCharType="begin" w:fldLock="1"/>
    </w:r>
    <w:r w:rsidRPr="008514FE">
      <w:instrText xml:space="preserve"> DOCPROPERTY "Motionsnummer" *\charformat </w:instrText>
    </w:r>
    <w:r w:rsidRPr="008514FE">
      <w:fldChar w:fldCharType="separate"/>
    </w:r>
    <w:r w:rsidRPr="008514FE">
      <w:t>Sk327</w:t>
    </w:r>
    <w:r w:rsidRPr="008514FE">
      <w:fldChar w:fldCharType="end"/>
    </w:r>
  </w:p>
  <w:p w:rsidR="008514FE" w:rsidRPr="008514FE" w:rsidRDefault="008514FE">
    <w:pPr>
      <w:pStyle w:val="FSHNormalS5"/>
    </w:pPr>
    <w:r w:rsidRPr="008514FE">
      <w:fldChar w:fldCharType="begin" w:fldLock="1"/>
    </w:r>
    <w:r w:rsidRPr="008514FE">
      <w:instrText xml:space="preserve"> DOCPROPERTY "MotionarText" *\charformat </w:instrText>
    </w:r>
    <w:r w:rsidRPr="008514FE">
      <w:fldChar w:fldCharType="separate"/>
    </w:r>
    <w:r w:rsidRPr="008514FE">
      <w:t>av Rosita Runegrund och Chatrine Pålsson Ahlgren (kd)</w:t>
    </w:r>
    <w:r w:rsidRPr="008514FE">
      <w:fldChar w:fldCharType="end"/>
    </w:r>
    <w:r w:rsidRPr="008514FE">
      <w:br/>
    </w:r>
    <w:r w:rsidRPr="008514FE">
      <w:fldChar w:fldCharType="begin" w:fldLock="1"/>
    </w:r>
    <w:r w:rsidRPr="008514FE">
      <w:instrText xml:space="preserve"> DOCPROPERTY "SvarFrasKort" *\charformat </w:instrText>
    </w:r>
    <w:r w:rsidRPr="008514FE">
      <w:fldChar w:fldCharType="end"/>
    </w:r>
  </w:p>
  <w:p w:rsidR="008514FE" w:rsidRPr="008514FE" w:rsidRDefault="008514FE">
    <w:pPr>
      <w:pStyle w:val="FSHTitel"/>
    </w:pPr>
    <w:r w:rsidRPr="008514FE">
      <w:fldChar w:fldCharType="begin" w:fldLock="1"/>
    </w:r>
    <w:r w:rsidRPr="008514FE">
      <w:instrText xml:space="preserve"> DOCPROPERTY</w:instrText>
    </w:r>
    <w:r w:rsidRPr="008514FE">
      <w:rPr>
        <w:sz w:val="18"/>
      </w:rPr>
      <w:instrText xml:space="preserve"> "RubrikSvar" *\charformat </w:instrText>
    </w:r>
    <w:r w:rsidRPr="008514FE">
      <w:fldChar w:fldCharType="separate"/>
    </w:r>
    <w:r w:rsidRPr="008514FE">
      <w:t>Enskilda företagares friskvård</w:t>
    </w:r>
    <w:r w:rsidRPr="008514FE">
      <w:fldChar w:fldCharType="end"/>
    </w:r>
  </w:p>
  <w:p w:rsidR="008514FE" w:rsidRPr="008514FE" w:rsidRDefault="008514FE">
    <w:pPr>
      <w:pStyle w:val="Normal00"/>
    </w:pPr>
  </w:p>
  <w:p w:rsidR="008514FE" w:rsidRPr="008514FE" w:rsidRDefault="008514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72826CB"/>
    <w:multiLevelType w:val="hybridMultilevel"/>
    <w:tmpl w:val="EFAA1290"/>
    <w:lvl w:ilvl="0" w:tplc="A2201E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4585653">
    <w:abstractNumId w:val="8"/>
  </w:num>
  <w:num w:numId="2" w16cid:durableId="2140758426">
    <w:abstractNumId w:val="9"/>
  </w:num>
  <w:num w:numId="3" w16cid:durableId="444471013">
    <w:abstractNumId w:val="8"/>
  </w:num>
  <w:num w:numId="4" w16cid:durableId="1967618217">
    <w:abstractNumId w:val="9"/>
  </w:num>
  <w:num w:numId="5" w16cid:durableId="1311402182">
    <w:abstractNumId w:val="14"/>
  </w:num>
  <w:num w:numId="6" w16cid:durableId="790980102">
    <w:abstractNumId w:val="10"/>
  </w:num>
  <w:num w:numId="7" w16cid:durableId="1149320108">
    <w:abstractNumId w:val="12"/>
  </w:num>
  <w:num w:numId="8" w16cid:durableId="1862622552">
    <w:abstractNumId w:val="13"/>
  </w:num>
  <w:num w:numId="9" w16cid:durableId="937173322">
    <w:abstractNumId w:val="8"/>
  </w:num>
  <w:num w:numId="10" w16cid:durableId="1100641850">
    <w:abstractNumId w:val="3"/>
  </w:num>
  <w:num w:numId="11" w16cid:durableId="1788543386">
    <w:abstractNumId w:val="2"/>
  </w:num>
  <w:num w:numId="12" w16cid:durableId="350499360">
    <w:abstractNumId w:val="1"/>
  </w:num>
  <w:num w:numId="13" w16cid:durableId="978463434">
    <w:abstractNumId w:val="0"/>
  </w:num>
  <w:num w:numId="14" w16cid:durableId="1142044494">
    <w:abstractNumId w:val="9"/>
  </w:num>
  <w:num w:numId="15" w16cid:durableId="1679889747">
    <w:abstractNumId w:val="7"/>
  </w:num>
  <w:num w:numId="16" w16cid:durableId="1003557912">
    <w:abstractNumId w:val="6"/>
  </w:num>
  <w:num w:numId="17" w16cid:durableId="447361714">
    <w:abstractNumId w:val="5"/>
  </w:num>
  <w:num w:numId="18" w16cid:durableId="208997649">
    <w:abstractNumId w:val="4"/>
  </w:num>
  <w:num w:numId="19" w16cid:durableId="88552796">
    <w:abstractNumId w:val="11"/>
  </w:num>
  <w:num w:numId="20" w16cid:durableId="1101295009">
    <w:abstractNumId w:val="12"/>
  </w:num>
  <w:num w:numId="21" w16cid:durableId="272131831">
    <w:abstractNumId w:val="10"/>
  </w:num>
  <w:num w:numId="22" w16cid:durableId="1504783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5870FB7-9D5C-46CE-A3E5-BCEA4DFA7F30},{E846D039-4823-408E-BF10-E855DEE27216}"/>
  </w:docVars>
  <w:rsids>
    <w:rsidRoot w:val="000237FA"/>
    <w:rsid w:val="000237FA"/>
    <w:rsid w:val="008514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2EC96D9-8643-4424-8BBA-06C0B295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1800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kd661</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kd661</dc:title>
  <dc:subject>kd661</dc:subject>
  <dc:creator>Riksdagen</dc:creator>
  <cp:keywords>Riksdagen</cp:keywords>
  <dc:description>Nya formatmallshantering för förslag+urix bakåtkomp+könamn</dc:description>
  <cp:lastModifiedBy>Lars Brink</cp:lastModifiedBy>
  <cp:revision>2</cp:revision>
  <cp:lastPrinted>2010-01-16T07:11:00Z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Enskilda företagares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företagares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Chatrine Pålsson Ahlgren (kd)</vt:lpwstr>
  </property>
  <property fmtid="{D5CDD505-2E9C-101B-9397-08002B2CF9AE}" pid="26" name="MotionarLista">
    <vt:lpwstr>Runegrund, Rosita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20092010000001070100000006610069</vt:lpwstr>
  </property>
  <property fmtid="{D5CDD505-2E9C-101B-9397-08002B2CF9AE}" pid="47" name="datum">
    <vt:lpwstr>091002</vt:lpwstr>
  </property>
  <property fmtid="{D5CDD505-2E9C-101B-9397-08002B2CF9AE}" pid="48" name="avsändar-e-post">
    <vt:lpwstr>julia.forssmed@riksdagen.se</vt:lpwstr>
  </property>
  <property fmtid="{D5CDD505-2E9C-101B-9397-08002B2CF9AE}" pid="49" name="id">
    <vt:lpwstr>20092010000001070100000006610069</vt:lpwstr>
  </property>
  <property fmtid="{D5CDD505-2E9C-101B-9397-08002B2CF9AE}" pid="50" name="nummer">
    <vt:lpwstr>327</vt:lpwstr>
  </property>
  <property fmtid="{D5CDD505-2E9C-101B-9397-08002B2CF9AE}" pid="51" name="utskottsbeteckning">
    <vt:lpwstr>Sk</vt:lpwstr>
  </property>
  <property fmtid="{D5CDD505-2E9C-101B-9397-08002B2CF9AE}" pid="52" name="GlobalUID">
    <vt:lpwstr>{7D82B187-B895-4CCC-BF05-D9500BB9CE75}</vt:lpwstr>
  </property>
  <property fmtid="{D5CDD505-2E9C-101B-9397-08002B2CF9AE}" pid="53" name="Överföringar">
    <vt:i4>0</vt:i4>
  </property>
  <property fmtid="{D5CDD505-2E9C-101B-9397-08002B2CF9AE}" pid="54" name="Checksum">
    <vt:lpwstr>*1000678731908*</vt:lpwstr>
  </property>
  <property fmtid="{D5CDD505-2E9C-101B-9397-08002B2CF9AE}" pid="55" name="skuggnummer">
    <vt:lpwstr>1185</vt:lpwstr>
  </property>
  <property fmtid="{D5CDD505-2E9C-101B-9397-08002B2CF9AE}" pid="56" name="urixVersion">
    <vt:lpwstr>4.1.0.6</vt:lpwstr>
  </property>
  <property fmtid="{D5CDD505-2E9C-101B-9397-08002B2CF9AE}" pid="57" name="urixOrigin">
    <vt:lpwstr>100116 08:11:46.829</vt:lpwstr>
  </property>
  <property fmtid="{D5CDD505-2E9C-101B-9397-08002B2CF9AE}" pid="58" name="urixGuid">
    <vt:lpwstr>{CC4DB567-197F-4EEA-93A7-A1A59D85027D}</vt:lpwstr>
  </property>
</Properties>
</file>