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E5F" w:rsidRPr="00C719B2" w:rsidRDefault="006D7E5F">
      <w:pPr>
        <w:pStyle w:val="Frslagsrubrik"/>
      </w:pPr>
      <w:r w:rsidRPr="00C719B2">
        <w:t>Förslag till riksdagsbeslut</w:t>
      </w:r>
    </w:p>
    <w:p w:rsidR="006D7E5F" w:rsidRPr="00C719B2" w:rsidRDefault="006D7E5F">
      <w:pPr>
        <w:pStyle w:val="Hemstlatt"/>
      </w:pPr>
      <w:r w:rsidRPr="00C719B2">
        <w:t>Riksdagen tillkännager för regeringen som sin mening vad som anförs i motionen om behovet av lagstiftning för att möjliggöra u</w:t>
      </w:r>
      <w:r w:rsidRPr="00C719B2">
        <w:t>t</w:t>
      </w:r>
      <w:r w:rsidRPr="00C719B2">
        <w:t>bildningskonceptet ”Europaskola” i Sverige.</w:t>
      </w:r>
    </w:p>
    <w:p w:rsidR="006D7E5F" w:rsidRPr="00C719B2" w:rsidRDefault="006D7E5F">
      <w:pPr>
        <w:pStyle w:val="Rubrik1"/>
      </w:pPr>
      <w:r w:rsidRPr="00C719B2">
        <w:t>Motivering</w:t>
      </w:r>
    </w:p>
    <w:p w:rsidR="006D7E5F" w:rsidRPr="00C719B2" w:rsidRDefault="006D7E5F">
      <w:r w:rsidRPr="00C719B2">
        <w:t>Inom utbildningsområdet finns ett antal varianter som är av internationell karaktär. Koncepten har olika grad av utbredning. Utbildningsformen Europ</w:t>
      </w:r>
      <w:r w:rsidRPr="00C719B2">
        <w:t>a</w:t>
      </w:r>
      <w:r w:rsidRPr="00C719B2">
        <w:t>skola inrättades 1953 inom dåvarande kol- och stålunionen. Utbildningen följer en egen läroplan och har egna kursplaner. Konceptet leder till en gy</w:t>
      </w:r>
      <w:r w:rsidRPr="00C719B2">
        <w:t>m</w:t>
      </w:r>
      <w:r w:rsidRPr="00C719B2">
        <w:t>nasieexamen: European Baccalaureate. Denna examen ger behörighet till samtliga medlemsländers universitet samt även till Schweiz och USA. Eur</w:t>
      </w:r>
      <w:r w:rsidRPr="00C719B2">
        <w:t>o</w:t>
      </w:r>
      <w:r w:rsidRPr="00C719B2">
        <w:t>paskola delas in i typ 1, 2 eller 3:</w:t>
      </w:r>
    </w:p>
    <w:p w:rsidR="006D7E5F" w:rsidRPr="00C719B2" w:rsidRDefault="006D7E5F">
      <w:pPr>
        <w:pStyle w:val="PunktlistaNummer"/>
      </w:pPr>
      <w:r w:rsidRPr="00C719B2">
        <w:t>Skolor avsedda för EU-anställdas barn. Finns idag i sju länder.</w:t>
      </w:r>
    </w:p>
    <w:p w:rsidR="006D7E5F" w:rsidRPr="00C719B2" w:rsidRDefault="006D7E5F">
      <w:pPr>
        <w:pStyle w:val="PunktlistaNummer"/>
        <w:spacing w:before="0"/>
      </w:pPr>
      <w:r w:rsidRPr="00C719B2">
        <w:t>Skolor placerade i olika medlemsstater där det finns EU-organ. Finns idag i fem länder.</w:t>
      </w:r>
    </w:p>
    <w:p w:rsidR="006D7E5F" w:rsidRPr="00C719B2" w:rsidRDefault="006D7E5F">
      <w:pPr>
        <w:pStyle w:val="PunktlistaNummer"/>
        <w:spacing w:before="0"/>
      </w:pPr>
      <w:r w:rsidRPr="00C719B2">
        <w:t>Nationella skolor som arbetar efter Europaskolans koncept.</w:t>
      </w:r>
    </w:p>
    <w:p w:rsidR="006D7E5F" w:rsidRPr="00C719B2" w:rsidRDefault="006D7E5F">
      <w:r w:rsidRPr="00C719B2">
        <w:t>Ackrediterade Europaskolor, typ 3, är idag ett pilotprojekt. Dessa är inte ass</w:t>
      </w:r>
      <w:r w:rsidRPr="00C719B2">
        <w:t>o</w:t>
      </w:r>
      <w:r w:rsidRPr="00C719B2">
        <w:t>cierade med europeiska institutioner eller organ och inte uppmanade att pri</w:t>
      </w:r>
      <w:r w:rsidRPr="00C719B2">
        <w:t>o</w:t>
      </w:r>
      <w:r w:rsidRPr="00C719B2">
        <w:t>ritera EU-anställdas barn. Ansökan om att få starta denna typ av skola skall komma från medlemsstaten.</w:t>
      </w:r>
    </w:p>
    <w:p w:rsidR="006D7E5F" w:rsidRPr="00C719B2" w:rsidRDefault="006D7E5F">
      <w:pPr>
        <w:pStyle w:val="Normaltindrag"/>
      </w:pPr>
      <w:r w:rsidRPr="00C719B2">
        <w:t>För att bli en godkänd Europaskola måste en ackrediteringsprocess ske. Idag saknas lagstiftning i Sverige för denna skolform. I en värld med allt större rörlighet mellan länderna är behovet av utbildningskoncept med inte</w:t>
      </w:r>
      <w:r w:rsidRPr="00C719B2">
        <w:t>r</w:t>
      </w:r>
      <w:r w:rsidRPr="00C719B2">
        <w:t xml:space="preserve">nationell inriktning växande. Med en Europaskola kan man garantera barn till utländsk arbetskraft utbildning av internationell karaktär. De orter som har </w:t>
      </w:r>
      <w:r w:rsidRPr="00C719B2">
        <w:lastRenderedPageBreak/>
        <w:t>denna skolform blir attraktiva då barnen kan flytta mellan dessa platser utan att förlora tempo eller behörighet.</w:t>
      </w:r>
    </w:p>
    <w:p w:rsidR="006D7E5F" w:rsidRPr="00C719B2" w:rsidRDefault="006D7E5F">
      <w:pPr>
        <w:pStyle w:val="Normaltindrag"/>
      </w:pPr>
      <w:r w:rsidRPr="00C719B2">
        <w:t>Europaskolan täcker förskola, primär och sekundär utbildning upp till gymnasieexamen. Systemet är likt det svenska vad gäller omfattning och ämnen. Det som kännetecknar skolan är att den är indelad i olika språksekti</w:t>
      </w:r>
      <w:r w:rsidRPr="00C719B2">
        <w:t>o</w:t>
      </w:r>
      <w:r w:rsidRPr="00C719B2">
        <w:t>ner som läser parallellt i de flesta ämnen på sitt modersmål. Efterhand läser man också på sitt andraspråk och kan dessutom läsa ytterligare två språk. Eleverna i de olika sektionerna integreras på detta sätt samtidigt som man lär varandras språk.</w:t>
      </w:r>
    </w:p>
    <w:p w:rsidR="006D7E5F" w:rsidRPr="00C719B2" w:rsidRDefault="006D7E5F">
      <w:pPr>
        <w:pStyle w:val="Normaltindrag"/>
      </w:pPr>
      <w:r w:rsidRPr="00C719B2">
        <w:t>Svenska sektioner finns i Luxemburg och vid en av skolorna i Bryssel. På Europaskolorna går totalt omkring 400 svenska elever. Därför borde det vara intressant att även Sverige som land tar beslut om utbildningskonceptet Eur</w:t>
      </w:r>
      <w:r w:rsidRPr="00C719B2">
        <w:t>o</w:t>
      </w:r>
      <w:r w:rsidRPr="00C719B2">
        <w:t>paskola.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19B2">
        <w:trPr>
          <w:cantSplit/>
        </w:trPr>
        <w:tc>
          <w:tcPr>
            <w:tcW w:w="3046" w:type="dxa"/>
          </w:tcPr>
          <w:p w:rsidR="006D7E5F" w:rsidRPr="00C719B2" w:rsidRDefault="006D7E5F">
            <w:pPr>
              <w:pStyle w:val="UnderskriftDatum"/>
              <w:spacing w:before="240"/>
            </w:pPr>
            <w:r w:rsidRPr="00C719B2">
              <w:t>Stockholm den 4 oktober 2011</w:t>
            </w:r>
          </w:p>
        </w:tc>
        <w:tc>
          <w:tcPr>
            <w:tcW w:w="3047" w:type="dxa"/>
          </w:tcPr>
          <w:p w:rsidR="006D7E5F" w:rsidRPr="00C719B2" w:rsidRDefault="006D7E5F">
            <w:pPr>
              <w:pStyle w:val="Underskrifter"/>
              <w:spacing w:before="240"/>
            </w:pPr>
          </w:p>
        </w:tc>
      </w:tr>
      <w:tr w:rsidR="00000000" w:rsidRPr="00C719B2">
        <w:trPr>
          <w:cantSplit/>
        </w:trPr>
        <w:tc>
          <w:tcPr>
            <w:tcW w:w="3046" w:type="dxa"/>
          </w:tcPr>
          <w:p w:rsidR="006D7E5F" w:rsidRPr="00C719B2" w:rsidRDefault="006D7E5F">
            <w:pPr>
              <w:pStyle w:val="Underskrifter"/>
            </w:pPr>
            <w:r w:rsidRPr="00C719B2">
              <w:t>Penilla Gunther (KD)</w:t>
            </w:r>
          </w:p>
        </w:tc>
        <w:tc>
          <w:tcPr>
            <w:tcW w:w="3046" w:type="dxa"/>
          </w:tcPr>
          <w:p w:rsidR="006D7E5F" w:rsidRPr="00C719B2" w:rsidRDefault="006D7E5F">
            <w:pPr>
              <w:pStyle w:val="Underskrifter"/>
            </w:pPr>
          </w:p>
        </w:tc>
      </w:tr>
    </w:tbl>
    <w:p w:rsidR="006D7E5F" w:rsidRPr="00C719B2" w:rsidRDefault="006D7E5F">
      <w:pPr>
        <w:pStyle w:val="Normaltindrag"/>
      </w:pPr>
    </w:p>
    <w:sectPr w:rsidR="006D7E5F" w:rsidRPr="00C71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E5F" w:rsidRPr="00C719B2" w:rsidRDefault="006D7E5F">
      <w:r w:rsidRPr="00C719B2">
        <w:separator/>
      </w:r>
    </w:p>
  </w:endnote>
  <w:endnote w:type="continuationSeparator" w:id="0">
    <w:p w:rsidR="006D7E5F" w:rsidRPr="00C719B2" w:rsidRDefault="006D7E5F">
      <w:r w:rsidRPr="00C719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E5F" w:rsidRPr="00C719B2" w:rsidRDefault="00C719B2">
    <w:pPr>
      <w:pStyle w:val="Sidfot"/>
    </w:pPr>
    <w:r w:rsidRPr="00C719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60538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E5F" w:rsidRDefault="006D7E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7E5F" w:rsidRDefault="006D7E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E5F" w:rsidRPr="00C719B2" w:rsidRDefault="00C719B2">
    <w:pPr>
      <w:pStyle w:val="Sidfot"/>
    </w:pPr>
    <w:r w:rsidRPr="00C719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38492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E5F" w:rsidRDefault="006D7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E5F" w:rsidRDefault="006D7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E5F" w:rsidRPr="00C719B2" w:rsidRDefault="00C719B2">
    <w:pPr>
      <w:pStyle w:val="Sidfot"/>
    </w:pPr>
    <w:r w:rsidRPr="00C719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12442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E5F" w:rsidRDefault="006D7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E5F" w:rsidRDefault="006D7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E5F" w:rsidRPr="00C719B2" w:rsidRDefault="006D7E5F">
      <w:r w:rsidRPr="00C719B2">
        <w:separator/>
      </w:r>
    </w:p>
  </w:footnote>
  <w:footnote w:type="continuationSeparator" w:id="0">
    <w:p w:rsidR="006D7E5F" w:rsidRPr="00C719B2" w:rsidRDefault="006D7E5F">
      <w:r w:rsidRPr="00C719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E5F" w:rsidRPr="00C719B2" w:rsidRDefault="00C719B2">
    <w:pPr>
      <w:pStyle w:val="Sidhuvud"/>
    </w:pPr>
    <w:r w:rsidRPr="00C719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0947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E5F" w:rsidRDefault="006D7E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7E5F" w:rsidRDefault="006D7E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E5F" w:rsidRPr="00C719B2" w:rsidRDefault="00C719B2">
    <w:pPr>
      <w:pStyle w:val="Sidhuvud"/>
    </w:pPr>
    <w:r w:rsidRPr="00C719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05408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E5F" w:rsidRDefault="006D7E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7E5F" w:rsidRDefault="006D7E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E5F" w:rsidRPr="00C719B2" w:rsidRDefault="006D7E5F">
    <w:pPr>
      <w:pStyle w:val="FSHNormal"/>
      <w:tabs>
        <w:tab w:val="right" w:pos="5840"/>
      </w:tabs>
    </w:pPr>
    <w:r w:rsidRPr="00C719B2">
      <w:br/>
    </w:r>
    <w:r w:rsidRPr="00C719B2">
      <w:fldChar w:fldCharType="begin" w:fldLock="1"/>
    </w:r>
    <w:r w:rsidRPr="00C719B2">
      <w:instrText xml:space="preserve"> DOCPROPERTY</w:instrText>
    </w:r>
    <w:r w:rsidRPr="00C719B2">
      <w:rPr>
        <w:sz w:val="18"/>
      </w:rPr>
      <w:instrText xml:space="preserve"> "YearUser" *\charformat </w:instrText>
    </w:r>
    <w:r w:rsidRPr="00C719B2">
      <w:fldChar w:fldCharType="separate"/>
    </w:r>
    <w:r w:rsidRPr="00C719B2">
      <w:t>2011/12</w:t>
    </w:r>
    <w:r w:rsidRPr="00C719B2">
      <w:fldChar w:fldCharType="end"/>
    </w:r>
    <w:r w:rsidRPr="00C719B2">
      <w:t xml:space="preserve"> </w:t>
    </w:r>
    <w:r w:rsidRPr="00C719B2">
      <w:tab/>
      <w:t xml:space="preserve">mnr: </w:t>
    </w:r>
    <w:r w:rsidRPr="00C719B2">
      <w:fldChar w:fldCharType="begin" w:fldLock="1"/>
    </w:r>
    <w:r w:rsidRPr="00C719B2">
      <w:instrText xml:space="preserve"> DOCPROPERTY</w:instrText>
    </w:r>
    <w:r w:rsidRPr="00C719B2">
      <w:rPr>
        <w:sz w:val="18"/>
      </w:rPr>
      <w:instrText xml:space="preserve"> "Motionsnummer" *\charformat </w:instrText>
    </w:r>
    <w:r w:rsidRPr="00C719B2">
      <w:fldChar w:fldCharType="separate"/>
    </w:r>
    <w:r w:rsidRPr="00C719B2">
      <w:t>Ub446</w:t>
    </w:r>
    <w:r w:rsidRPr="00C719B2">
      <w:fldChar w:fldCharType="end"/>
    </w:r>
    <w:r w:rsidRPr="00C719B2">
      <w:br/>
    </w:r>
    <w:r w:rsidRPr="00C719B2">
      <w:fldChar w:fldCharType="begin" w:fldLock="1"/>
    </w:r>
    <w:r w:rsidRPr="00C719B2">
      <w:instrText xml:space="preserve"> DOCPROPERTY</w:instrText>
    </w:r>
    <w:r w:rsidRPr="00C719B2">
      <w:rPr>
        <w:sz w:val="18"/>
      </w:rPr>
      <w:instrText xml:space="preserve"> "Samling" *\charformat </w:instrText>
    </w:r>
    <w:r w:rsidRPr="00C719B2">
      <w:fldChar w:fldCharType="end"/>
    </w:r>
    <w:r w:rsidRPr="00C719B2">
      <w:tab/>
      <w:t xml:space="preserve">pnr: </w:t>
    </w:r>
    <w:r w:rsidRPr="00C719B2">
      <w:fldChar w:fldCharType="begin" w:fldLock="1"/>
    </w:r>
    <w:r w:rsidRPr="00C719B2">
      <w:instrText xml:space="preserve"> DOCPROPERTY</w:instrText>
    </w:r>
    <w:r w:rsidRPr="00C719B2">
      <w:rPr>
        <w:sz w:val="18"/>
      </w:rPr>
      <w:instrText xml:space="preserve"> "Partinummer" *\charformat </w:instrText>
    </w:r>
    <w:r w:rsidRPr="00C719B2">
      <w:fldChar w:fldCharType="separate"/>
    </w:r>
    <w:r w:rsidRPr="00C719B2">
      <w:t>KD791</w:t>
    </w:r>
    <w:r w:rsidRPr="00C719B2">
      <w:fldChar w:fldCharType="end"/>
    </w:r>
  </w:p>
  <w:p w:rsidR="006D7E5F" w:rsidRPr="00C719B2" w:rsidRDefault="006D7E5F">
    <w:pPr>
      <w:pStyle w:val="FSHRub1"/>
    </w:pPr>
    <w:r w:rsidRPr="00C719B2">
      <w:t>Motion till riksdagen</w:t>
    </w:r>
    <w:r w:rsidRPr="00C719B2">
      <w:br/>
    </w:r>
    <w:r w:rsidRPr="00C719B2">
      <w:fldChar w:fldCharType="begin" w:fldLock="1"/>
    </w:r>
    <w:r w:rsidRPr="00C719B2">
      <w:instrText xml:space="preserve"> DOCPROPERTY "YearUser" *\charformat </w:instrText>
    </w:r>
    <w:r w:rsidRPr="00C719B2">
      <w:fldChar w:fldCharType="separate"/>
    </w:r>
    <w:r w:rsidRPr="00C719B2">
      <w:t>2011/12</w:t>
    </w:r>
    <w:r w:rsidRPr="00C719B2">
      <w:fldChar w:fldCharType="end"/>
    </w:r>
    <w:r w:rsidRPr="00C719B2">
      <w:t>:</w:t>
    </w:r>
    <w:r w:rsidRPr="00C719B2">
      <w:fldChar w:fldCharType="begin" w:fldLock="1"/>
    </w:r>
    <w:r w:rsidRPr="00C719B2">
      <w:instrText xml:space="preserve"> DOCPROPERTY "Motionsnummer" *\charformat </w:instrText>
    </w:r>
    <w:r w:rsidRPr="00C719B2">
      <w:fldChar w:fldCharType="separate"/>
    </w:r>
    <w:r w:rsidRPr="00C719B2">
      <w:t>Ub446</w:t>
    </w:r>
    <w:r w:rsidRPr="00C719B2">
      <w:fldChar w:fldCharType="end"/>
    </w:r>
  </w:p>
  <w:p w:rsidR="006D7E5F" w:rsidRPr="00C719B2" w:rsidRDefault="006D7E5F">
    <w:pPr>
      <w:pStyle w:val="FSHNormalS5"/>
    </w:pPr>
    <w:r w:rsidRPr="00C719B2">
      <w:fldChar w:fldCharType="begin" w:fldLock="1"/>
    </w:r>
    <w:r w:rsidRPr="00C719B2">
      <w:instrText xml:space="preserve"> DOCPROPERTY "MotionarText" *\charformat </w:instrText>
    </w:r>
    <w:r w:rsidRPr="00C719B2">
      <w:fldChar w:fldCharType="separate"/>
    </w:r>
    <w:r w:rsidRPr="00C719B2">
      <w:t>av Penilla Gunther (KD)</w:t>
    </w:r>
    <w:r w:rsidRPr="00C719B2">
      <w:fldChar w:fldCharType="end"/>
    </w:r>
    <w:r w:rsidRPr="00C719B2">
      <w:br/>
    </w:r>
    <w:r w:rsidRPr="00C719B2">
      <w:fldChar w:fldCharType="begin" w:fldLock="1"/>
    </w:r>
    <w:r w:rsidRPr="00C719B2">
      <w:instrText xml:space="preserve"> DOCPROPERTY "SvarFrasKort" *\charformat </w:instrText>
    </w:r>
    <w:r w:rsidRPr="00C719B2">
      <w:fldChar w:fldCharType="end"/>
    </w:r>
  </w:p>
  <w:p w:rsidR="006D7E5F" w:rsidRPr="00C719B2" w:rsidRDefault="006D7E5F">
    <w:pPr>
      <w:pStyle w:val="FSHTitel"/>
    </w:pPr>
    <w:r w:rsidRPr="00C719B2">
      <w:fldChar w:fldCharType="begin" w:fldLock="1"/>
    </w:r>
    <w:r w:rsidRPr="00C719B2">
      <w:instrText xml:space="preserve"> DOCPROPERTY</w:instrText>
    </w:r>
    <w:r w:rsidRPr="00C719B2">
      <w:rPr>
        <w:sz w:val="18"/>
      </w:rPr>
      <w:instrText xml:space="preserve"> "RubrikSvar" *\charformat </w:instrText>
    </w:r>
    <w:r w:rsidRPr="00C719B2">
      <w:fldChar w:fldCharType="separate"/>
    </w:r>
    <w:r w:rsidRPr="00C719B2">
      <w:t>Europaskola</w:t>
    </w:r>
    <w:r w:rsidRPr="00C719B2">
      <w:fldChar w:fldCharType="end"/>
    </w:r>
  </w:p>
  <w:p w:rsidR="006D7E5F" w:rsidRPr="00C719B2" w:rsidRDefault="006D7E5F">
    <w:pPr>
      <w:pStyle w:val="Normal00"/>
    </w:pPr>
  </w:p>
  <w:p w:rsidR="006D7E5F" w:rsidRPr="00C719B2" w:rsidRDefault="006D7E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D5066"/>
    <w:multiLevelType w:val="hybridMultilevel"/>
    <w:tmpl w:val="BD54F7A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E73557B"/>
    <w:multiLevelType w:val="hybridMultilevel"/>
    <w:tmpl w:val="4D6CAF3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787776">
    <w:abstractNumId w:val="3"/>
  </w:num>
  <w:num w:numId="2" w16cid:durableId="700401804">
    <w:abstractNumId w:val="2"/>
  </w:num>
  <w:num w:numId="3" w16cid:durableId="1511916620">
    <w:abstractNumId w:val="1"/>
  </w:num>
  <w:num w:numId="4" w16cid:durableId="284897079">
    <w:abstractNumId w:val="0"/>
  </w:num>
  <w:num w:numId="5" w16cid:durableId="24336373">
    <w:abstractNumId w:val="7"/>
  </w:num>
  <w:num w:numId="6" w16cid:durableId="312804118">
    <w:abstractNumId w:val="6"/>
  </w:num>
  <w:num w:numId="7" w16cid:durableId="67461861">
    <w:abstractNumId w:val="5"/>
  </w:num>
  <w:num w:numId="8" w16cid:durableId="1030689567">
    <w:abstractNumId w:val="4"/>
  </w:num>
  <w:num w:numId="9" w16cid:durableId="998923192">
    <w:abstractNumId w:val="8"/>
  </w:num>
  <w:num w:numId="10" w16cid:durableId="1623532023">
    <w:abstractNumId w:val="9"/>
  </w:num>
  <w:num w:numId="11" w16cid:durableId="753402488">
    <w:abstractNumId w:val="10"/>
  </w:num>
  <w:num w:numId="12" w16cid:durableId="1812168510">
    <w:abstractNumId w:val="14"/>
  </w:num>
  <w:num w:numId="13" w16cid:durableId="964697612">
    <w:abstractNumId w:val="16"/>
  </w:num>
  <w:num w:numId="14" w16cid:durableId="1848715670">
    <w:abstractNumId w:val="17"/>
  </w:num>
  <w:num w:numId="15" w16cid:durableId="566572723">
    <w:abstractNumId w:val="11"/>
  </w:num>
  <w:num w:numId="16" w16cid:durableId="549734385">
    <w:abstractNumId w:val="19"/>
  </w:num>
  <w:num w:numId="17" w16cid:durableId="662854012">
    <w:abstractNumId w:val="18"/>
  </w:num>
  <w:num w:numId="18" w16cid:durableId="841511497">
    <w:abstractNumId w:val="15"/>
  </w:num>
  <w:num w:numId="19" w16cid:durableId="407845388">
    <w:abstractNumId w:val="12"/>
  </w:num>
  <w:num w:numId="20" w16cid:durableId="599606667">
    <w:abstractNumId w:val="20"/>
  </w:num>
  <w:num w:numId="21" w16cid:durableId="572547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C3A6742B-AD71-4B31-A74B-98C667A53FF3}"/>
  </w:docVars>
  <w:rsids>
    <w:rsidRoot w:val="00531BD3"/>
    <w:rsid w:val="00531BD3"/>
    <w:rsid w:val="006D7E5F"/>
    <w:rsid w:val="00C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BA9A33-7D25-42AC-BB28-D7BBDD70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2052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KD791</vt:lpstr>
    </vt:vector>
  </TitlesOfParts>
  <Company>Riksdagen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KD791</dc:title>
  <dc:subject>KD791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2011-12-12T15:05:00Z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Europaskola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20112012000000750068000007910069</vt:lpwstr>
  </property>
  <property fmtid="{D5CDD505-2E9C-101B-9397-08002B2CF9AE}" pid="47" name="datum">
    <vt:lpwstr>111004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20112012000000750068000007910069</vt:lpwstr>
  </property>
  <property fmtid="{D5CDD505-2E9C-101B-9397-08002B2CF9AE}" pid="50" name="nummer">
    <vt:lpwstr>446</vt:lpwstr>
  </property>
  <property fmtid="{D5CDD505-2E9C-101B-9397-08002B2CF9AE}" pid="51" name="utskottsbeteckning">
    <vt:lpwstr>Ub</vt:lpwstr>
  </property>
  <property fmtid="{D5CDD505-2E9C-101B-9397-08002B2CF9AE}" pid="52" name="GlobalUID">
    <vt:lpwstr>{D8195AD4-53C1-4207-80DB-78D69C0D5872}</vt:lpwstr>
  </property>
  <property fmtid="{D5CDD505-2E9C-101B-9397-08002B2CF9AE}" pid="53" name="Överföringar">
    <vt:i4>0</vt:i4>
  </property>
  <property fmtid="{D5CDD505-2E9C-101B-9397-08002B2CF9AE}" pid="54" name="Checksum">
    <vt:lpwstr>*1010606624059*</vt:lpwstr>
  </property>
  <property fmtid="{D5CDD505-2E9C-101B-9397-08002B2CF9AE}" pid="55" name="skuggnummer">
    <vt:lpwstr>2380</vt:lpwstr>
  </property>
  <property fmtid="{D5CDD505-2E9C-101B-9397-08002B2CF9AE}" pid="56" name="urixVersion">
    <vt:lpwstr>4.5.0.25</vt:lpwstr>
  </property>
  <property fmtid="{D5CDD505-2E9C-101B-9397-08002B2CF9AE}" pid="57" name="urixOrigin">
    <vt:lpwstr>111221 09:54:43.660</vt:lpwstr>
  </property>
  <property fmtid="{D5CDD505-2E9C-101B-9397-08002B2CF9AE}" pid="58" name="urixGuid">
    <vt:lpwstr>{0B15644C-39F3-4A6C-85F7-2D1CFA4F2965}</vt:lpwstr>
  </property>
</Properties>
</file>