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B0733" w14:paraId="10769601" w14:textId="77777777">
      <w:pPr>
        <w:pStyle w:val="RubrikFrslagTIllRiksdagsbeslut"/>
      </w:pPr>
      <w:sdt>
        <w:sdtPr>
          <w:alias w:val="CC_Boilerplate_4"/>
          <w:tag w:val="CC_Boilerplate_4"/>
          <w:id w:val="-1644581176"/>
          <w:lock w:val="sdtContentLocked"/>
          <w:placeholder>
            <w:docPart w:val="446087C848F442469DD5D0024E49C267"/>
          </w:placeholder>
          <w:text/>
        </w:sdtPr>
        <w:sdtEndPr/>
        <w:sdtContent>
          <w:r w:rsidRPr="009B062B" w:rsidR="00AF30DD">
            <w:t>Förslag till riksdagsbeslut</w:t>
          </w:r>
        </w:sdtContent>
      </w:sdt>
      <w:bookmarkEnd w:id="0"/>
      <w:bookmarkEnd w:id="1"/>
    </w:p>
    <w:sdt>
      <w:sdtPr>
        <w:alias w:val="Yrkande 1"/>
        <w:tag w:val="9eab08a3-1015-4d41-81cc-86bbf336ba40"/>
        <w:id w:val="-1442682076"/>
        <w:lock w:val="sdtLocked"/>
      </w:sdtPr>
      <w:sdtEndPr/>
      <w:sdtContent>
        <w:p w:rsidR="005F70E4" w:rsidRDefault="006C5F81" w14:paraId="18F6AB5D" w14:textId="77777777">
          <w:pPr>
            <w:pStyle w:val="Frslagstext"/>
            <w:numPr>
              <w:ilvl w:val="0"/>
              <w:numId w:val="0"/>
            </w:numPr>
          </w:pPr>
          <w:r>
            <w:t>Riksdagen ställer sig bakom det som anförs i motionen om att utreda hur och i vilken omfattning parkering mot färdriktningen ska kunna bli tillåten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F0A6B00DCD403FB395B90A0C9946C6"/>
        </w:placeholder>
        <w:text/>
      </w:sdtPr>
      <w:sdtEndPr/>
      <w:sdtContent>
        <w:p w:rsidRPr="009B062B" w:rsidR="006D79C9" w:rsidP="00333E95" w:rsidRDefault="006D79C9" w14:paraId="3CC4CF4F" w14:textId="77777777">
          <w:pPr>
            <w:pStyle w:val="Rubrik1"/>
          </w:pPr>
          <w:r>
            <w:t>Motivering</w:t>
          </w:r>
        </w:p>
      </w:sdtContent>
    </w:sdt>
    <w:bookmarkEnd w:displacedByCustomXml="prev" w:id="3"/>
    <w:bookmarkEnd w:displacedByCustomXml="prev" w:id="4"/>
    <w:p w:rsidRPr="00386FA6" w:rsidR="00386FA6" w:rsidP="00386FA6" w:rsidRDefault="00386FA6" w14:paraId="1766E812" w14:textId="4682870C">
      <w:pPr>
        <w:pStyle w:val="Normalutanindragellerluft"/>
      </w:pPr>
      <w:r w:rsidRPr="00386FA6">
        <w:t xml:space="preserve">För svenska bilförare innebär en upptäckt ledig parkeringsplats på andra sidan gatan att man måste finna en plats på vilken man kan vända säkert för att därefter köra tillbaka till den lediga platsen som då förhoppningsvis fortfarande är ledig. Även om vårt förbud mot att parkera mot färdriktningen sticker ut i en europeisk kontext så har det egentligen inte funnits några starka skäl för att se över den lagstiftningen fram tills nu. </w:t>
      </w:r>
    </w:p>
    <w:p w:rsidRPr="00386FA6" w:rsidR="00386FA6" w:rsidP="00B05806" w:rsidRDefault="00386FA6" w14:paraId="61E1BCD9" w14:textId="4B1609C8">
      <w:r w:rsidRPr="00386FA6">
        <w:t>I takt med att allt fler har övergått till att äga eller köra elbilar och laddhybrider har stora krav ställts på att göra omfattande investeringar i en välutbyggd laddinfrastruktur. Laddstationer finns idag bland annat vid tankstationer, köpcentra, hotell, offentliga byggnader och företag där man kunnat planera parkeringsytorna så att laddning kan ske utan några nämnvärda bekymmer. Detsamma gäller för de villaägare som har investerat i en laddbox. För de bilägare som har en elbil eller laddhybrid och som däremot bor i flerfamiljshus och är hänvisade till gatuparkering är situationen emellertid en helt annan. Inte för att laddstolpar inte finns att tillgå, de anläggs på många platser idag och börjar bli ett vanligt inslag i gatumiljön, utan för att deras placering på trottoaren inte harmonierar med det faktum att påfallande många av de fordon som är i behov av att kunna laddas har sitt uttag på fordonets vänstra sida. I många fall medför detta att fordonsägare som önskar ladda sitt fordon tvingas att lägga tunga elkablar över motor</w:t>
      </w:r>
      <w:r w:rsidR="00B05806">
        <w:softHyphen/>
      </w:r>
      <w:r w:rsidRPr="00386FA6">
        <w:t>huven på ett i princip nytt fordon med risk för att få fula repor i lacken. I övriga Europa är detta inget problem då parkering mot färdriktningen varit tillåten sedan länge, och exempelvis Finland som tidigare haft samma förbud som vi avskaffade detta år 2020. Sannolikt som en direkt konsekvens av det ökande antalet el- och hybridfordon.</w:t>
      </w:r>
    </w:p>
    <w:p w:rsidRPr="00386FA6" w:rsidR="00386FA6" w:rsidP="00B05806" w:rsidRDefault="00386FA6" w14:paraId="2C16C785" w14:textId="1C7EFCD7">
      <w:r w:rsidRPr="00386FA6">
        <w:lastRenderedPageBreak/>
        <w:t>Eftersom problemet med laddning av el- och hybridfordon i gatumiljö endast berör de få länder som inte tillåter parkering mot färdriktningen går det heller inte att hålla för sannolikt att fordonsindustrin skulle vara intresserad av att utveckla en särlösning för dessa få och begränsade marknader i form av ladduttag på fordonets högersida.</w:t>
      </w:r>
    </w:p>
    <w:p w:rsidRPr="00386FA6" w:rsidR="00386FA6" w:rsidP="00B05806" w:rsidRDefault="00386FA6" w14:paraId="00F1085F" w14:textId="4EB684EB">
      <w:r w:rsidRPr="00386FA6">
        <w:t>Mot bakgrund av ovanstående är det min uppfattning att det finns goda skäl att anpassa regelverket till den nya verklighet som nu råder. Det är därmed dags att även i Sverige tillåta parkering mot färdriktningen, vilket med fog kan anses vara norm i Europa. Hur, var, under vilka förutsättningar och vilka fordon som skulle omfattas av en sådan regelförändring bör regeringen låta utreda.</w:t>
      </w:r>
    </w:p>
    <w:sdt>
      <w:sdtPr>
        <w:alias w:val="CC_Underskrifter"/>
        <w:tag w:val="CC_Underskrifter"/>
        <w:id w:val="583496634"/>
        <w:lock w:val="sdtContentLocked"/>
        <w:placeholder>
          <w:docPart w:val="0E15475FC42E4045BC80100EFF3D71A7"/>
        </w:placeholder>
      </w:sdtPr>
      <w:sdtEndPr>
        <w:rPr>
          <w:i/>
          <w:noProof/>
        </w:rPr>
      </w:sdtEndPr>
      <w:sdtContent>
        <w:p w:rsidR="00386FA6" w:rsidP="008C72B0" w:rsidRDefault="00386FA6" w14:paraId="20A1A15A" w14:textId="77777777"/>
        <w:p w:rsidR="00386FA6" w:rsidP="008C72B0" w:rsidRDefault="002B0733" w14:paraId="501BC9CB" w14:textId="566D632D"/>
      </w:sdtContent>
    </w:sdt>
    <w:tbl>
      <w:tblPr>
        <w:tblW w:w="5000" w:type="pct"/>
        <w:tblLook w:val="04A0" w:firstRow="1" w:lastRow="0" w:firstColumn="1" w:lastColumn="0" w:noHBand="0" w:noVBand="1"/>
        <w:tblCaption w:val="underskrifter"/>
      </w:tblPr>
      <w:tblGrid>
        <w:gridCol w:w="4252"/>
        <w:gridCol w:w="4252"/>
      </w:tblGrid>
      <w:tr w:rsidR="005F70E4" w14:paraId="52BFDA65" w14:textId="77777777">
        <w:trPr>
          <w:cantSplit/>
        </w:trPr>
        <w:tc>
          <w:tcPr>
            <w:tcW w:w="50" w:type="pct"/>
            <w:vAlign w:val="bottom"/>
          </w:tcPr>
          <w:p w:rsidR="005F70E4" w:rsidRDefault="006C5F81" w14:paraId="57F73F69" w14:textId="77777777">
            <w:pPr>
              <w:pStyle w:val="Underskrifter"/>
              <w:spacing w:after="0"/>
            </w:pPr>
            <w:r>
              <w:t>Eric Palmqvist (SD)</w:t>
            </w:r>
          </w:p>
        </w:tc>
        <w:tc>
          <w:tcPr>
            <w:tcW w:w="50" w:type="pct"/>
            <w:vAlign w:val="bottom"/>
          </w:tcPr>
          <w:p w:rsidR="005F70E4" w:rsidRDefault="006C5F81" w14:paraId="4348966E" w14:textId="77777777">
            <w:pPr>
              <w:pStyle w:val="Underskrifter"/>
              <w:spacing w:after="0"/>
            </w:pPr>
            <w:r>
              <w:t>Mattias Eriksson Falk (SD)</w:t>
            </w:r>
          </w:p>
        </w:tc>
      </w:tr>
    </w:tbl>
    <w:p w:rsidRPr="008E0FE2" w:rsidR="004801AC" w:rsidP="00DF3554" w:rsidRDefault="004801AC" w14:paraId="55218D84" w14:textId="551948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4186" w14:textId="77777777" w:rsidR="00386FA6" w:rsidRDefault="00386FA6" w:rsidP="000C1CAD">
      <w:pPr>
        <w:spacing w:line="240" w:lineRule="auto"/>
      </w:pPr>
      <w:r>
        <w:separator/>
      </w:r>
    </w:p>
  </w:endnote>
  <w:endnote w:type="continuationSeparator" w:id="0">
    <w:p w14:paraId="440F03F6" w14:textId="77777777" w:rsidR="00386FA6" w:rsidRDefault="00386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5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2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44D9" w14:textId="44A951FC" w:rsidR="00262EA3" w:rsidRPr="008C72B0" w:rsidRDefault="00262EA3" w:rsidP="008C72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DC48" w14:textId="77777777" w:rsidR="00386FA6" w:rsidRDefault="00386FA6" w:rsidP="000C1CAD">
      <w:pPr>
        <w:spacing w:line="240" w:lineRule="auto"/>
      </w:pPr>
      <w:r>
        <w:separator/>
      </w:r>
    </w:p>
  </w:footnote>
  <w:footnote w:type="continuationSeparator" w:id="0">
    <w:p w14:paraId="42C58E94" w14:textId="77777777" w:rsidR="00386FA6" w:rsidRDefault="00386F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57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85AAEC" wp14:editId="46FB05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67A4EF" w14:textId="0AF91CB3" w:rsidR="00262EA3" w:rsidRDefault="002B0733" w:rsidP="008103B5">
                          <w:pPr>
                            <w:jc w:val="right"/>
                          </w:pPr>
                          <w:sdt>
                            <w:sdtPr>
                              <w:alias w:val="CC_Noformat_Partikod"/>
                              <w:tag w:val="CC_Noformat_Partikod"/>
                              <w:id w:val="-53464382"/>
                              <w:placeholder>
                                <w:docPart w:val="F64E1C1EFACF426A82F535FEE7F8C41C"/>
                              </w:placeholder>
                              <w:text/>
                            </w:sdtPr>
                            <w:sdtEndPr/>
                            <w:sdtContent>
                              <w:r w:rsidR="00386FA6">
                                <w:t>SD</w:t>
                              </w:r>
                            </w:sdtContent>
                          </w:sdt>
                          <w:sdt>
                            <w:sdtPr>
                              <w:alias w:val="CC_Noformat_Partinummer"/>
                              <w:tag w:val="CC_Noformat_Partinummer"/>
                              <w:id w:val="-1709555926"/>
                              <w:placeholder>
                                <w:docPart w:val="D869580F07874A06B1FA7768EFD88C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AA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67A4EF" w14:textId="0AF91CB3" w:rsidR="00262EA3" w:rsidRDefault="002B0733" w:rsidP="008103B5">
                    <w:pPr>
                      <w:jc w:val="right"/>
                    </w:pPr>
                    <w:sdt>
                      <w:sdtPr>
                        <w:alias w:val="CC_Noformat_Partikod"/>
                        <w:tag w:val="CC_Noformat_Partikod"/>
                        <w:id w:val="-53464382"/>
                        <w:placeholder>
                          <w:docPart w:val="F64E1C1EFACF426A82F535FEE7F8C41C"/>
                        </w:placeholder>
                        <w:text/>
                      </w:sdtPr>
                      <w:sdtEndPr/>
                      <w:sdtContent>
                        <w:r w:rsidR="00386FA6">
                          <w:t>SD</w:t>
                        </w:r>
                      </w:sdtContent>
                    </w:sdt>
                    <w:sdt>
                      <w:sdtPr>
                        <w:alias w:val="CC_Noformat_Partinummer"/>
                        <w:tag w:val="CC_Noformat_Partinummer"/>
                        <w:id w:val="-1709555926"/>
                        <w:placeholder>
                          <w:docPart w:val="D869580F07874A06B1FA7768EFD88CDA"/>
                        </w:placeholder>
                        <w:showingPlcHdr/>
                        <w:text/>
                      </w:sdtPr>
                      <w:sdtEndPr/>
                      <w:sdtContent>
                        <w:r w:rsidR="00262EA3">
                          <w:t xml:space="preserve"> </w:t>
                        </w:r>
                      </w:sdtContent>
                    </w:sdt>
                  </w:p>
                </w:txbxContent>
              </v:textbox>
              <w10:wrap anchorx="page"/>
            </v:shape>
          </w:pict>
        </mc:Fallback>
      </mc:AlternateContent>
    </w:r>
  </w:p>
  <w:p w14:paraId="0E1D8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9884" w14:textId="77777777" w:rsidR="00262EA3" w:rsidRDefault="00262EA3" w:rsidP="008563AC">
    <w:pPr>
      <w:jc w:val="right"/>
    </w:pPr>
  </w:p>
  <w:p w14:paraId="682ED7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B7D1" w14:textId="77777777" w:rsidR="00262EA3" w:rsidRDefault="002B07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1F98BD" wp14:editId="023348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8B8AC" w14:textId="41ED8D2C" w:rsidR="00262EA3" w:rsidRDefault="002B0733" w:rsidP="00A314CF">
    <w:pPr>
      <w:pStyle w:val="FSHNormal"/>
      <w:spacing w:before="40"/>
    </w:pPr>
    <w:sdt>
      <w:sdtPr>
        <w:alias w:val="CC_Noformat_Motionstyp"/>
        <w:tag w:val="CC_Noformat_Motionstyp"/>
        <w:id w:val="1162973129"/>
        <w:lock w:val="sdtContentLocked"/>
        <w15:appearance w15:val="hidden"/>
        <w:text/>
      </w:sdtPr>
      <w:sdtEndPr/>
      <w:sdtContent>
        <w:r w:rsidR="008C72B0">
          <w:t>Enskild motion</w:t>
        </w:r>
      </w:sdtContent>
    </w:sdt>
    <w:r w:rsidR="00821B36">
      <w:t xml:space="preserve"> </w:t>
    </w:r>
    <w:sdt>
      <w:sdtPr>
        <w:alias w:val="CC_Noformat_Partikod"/>
        <w:tag w:val="CC_Noformat_Partikod"/>
        <w:id w:val="1471015553"/>
        <w:text/>
      </w:sdtPr>
      <w:sdtEndPr/>
      <w:sdtContent>
        <w:r w:rsidR="00386FA6">
          <w:t>SD</w:t>
        </w:r>
      </w:sdtContent>
    </w:sdt>
    <w:sdt>
      <w:sdtPr>
        <w:alias w:val="CC_Noformat_Partinummer"/>
        <w:tag w:val="CC_Noformat_Partinummer"/>
        <w:id w:val="-2014525982"/>
        <w:showingPlcHdr/>
        <w:text/>
      </w:sdtPr>
      <w:sdtEndPr/>
      <w:sdtContent>
        <w:r w:rsidR="00821B36">
          <w:t xml:space="preserve"> </w:t>
        </w:r>
      </w:sdtContent>
    </w:sdt>
  </w:p>
  <w:p w14:paraId="0B81801F" w14:textId="77777777" w:rsidR="00262EA3" w:rsidRPr="008227B3" w:rsidRDefault="002B07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1CCC61" w14:textId="46C78838" w:rsidR="00262EA3" w:rsidRPr="008227B3" w:rsidRDefault="002B07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72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72B0">
          <w:t>:146</w:t>
        </w:r>
      </w:sdtContent>
    </w:sdt>
  </w:p>
  <w:p w14:paraId="25D951AC" w14:textId="50321ECA" w:rsidR="00262EA3" w:rsidRDefault="002B0733" w:rsidP="00E03A3D">
    <w:pPr>
      <w:pStyle w:val="Motionr"/>
    </w:pPr>
    <w:sdt>
      <w:sdtPr>
        <w:alias w:val="CC_Noformat_Avtext"/>
        <w:tag w:val="CC_Noformat_Avtext"/>
        <w:id w:val="-2020768203"/>
        <w:lock w:val="sdtContentLocked"/>
        <w:placeholder>
          <w:docPart w:val="F64E1C1EFACF426A82F535FEE7F8C41C"/>
        </w:placeholder>
        <w15:appearance w15:val="hidden"/>
        <w:text/>
      </w:sdtPr>
      <w:sdtEndPr/>
      <w:sdtContent>
        <w:r w:rsidR="008C72B0">
          <w:t>av Eric Palmqvist och Mattias Eriksson Falk (båda SD)</w:t>
        </w:r>
      </w:sdtContent>
    </w:sdt>
  </w:p>
  <w:sdt>
    <w:sdtPr>
      <w:alias w:val="CC_Noformat_Rubtext"/>
      <w:tag w:val="CC_Noformat_Rubtext"/>
      <w:id w:val="-218060500"/>
      <w:lock w:val="sdtLocked"/>
      <w:placeholder>
        <w:docPart w:val="D869580F07874A06B1FA7768EFD88CDA"/>
      </w:placeholder>
      <w:text/>
    </w:sdtPr>
    <w:sdtEndPr/>
    <w:sdtContent>
      <w:p w14:paraId="1D1F0250" w14:textId="5D71B855" w:rsidR="00262EA3" w:rsidRDefault="00386FA6" w:rsidP="00283E0F">
        <w:pPr>
          <w:pStyle w:val="FSHRub2"/>
        </w:pPr>
        <w:r>
          <w:t>Parkering mot färdriktningen</w:t>
        </w:r>
      </w:p>
    </w:sdtContent>
  </w:sdt>
  <w:sdt>
    <w:sdtPr>
      <w:alias w:val="CC_Boilerplate_3"/>
      <w:tag w:val="CC_Boilerplate_3"/>
      <w:id w:val="1606463544"/>
      <w:lock w:val="sdtContentLocked"/>
      <w15:appearance w15:val="hidden"/>
      <w:text w:multiLine="1"/>
    </w:sdtPr>
    <w:sdtEndPr/>
    <w:sdtContent>
      <w:p w14:paraId="49A884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6F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B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33"/>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FA6"/>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FC9"/>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E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5F81"/>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2B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80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B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CE02F7"/>
  <w15:chartTrackingRefBased/>
  <w15:docId w15:val="{2E6129E2-85E6-480B-84A4-09714EC9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087C848F442469DD5D0024E49C267"/>
        <w:category>
          <w:name w:val="Allmänt"/>
          <w:gallery w:val="placeholder"/>
        </w:category>
        <w:types>
          <w:type w:val="bbPlcHdr"/>
        </w:types>
        <w:behaviors>
          <w:behavior w:val="content"/>
        </w:behaviors>
        <w:guid w:val="{99BEA771-EEA9-44FE-BE83-A4E54B32907B}"/>
      </w:docPartPr>
      <w:docPartBody>
        <w:p w:rsidR="0063766A" w:rsidRDefault="0063766A">
          <w:pPr>
            <w:pStyle w:val="446087C848F442469DD5D0024E49C267"/>
          </w:pPr>
          <w:r w:rsidRPr="005A0A93">
            <w:rPr>
              <w:rStyle w:val="Platshllartext"/>
            </w:rPr>
            <w:t>Förslag till riksdagsbeslut</w:t>
          </w:r>
        </w:p>
      </w:docPartBody>
    </w:docPart>
    <w:docPart>
      <w:docPartPr>
        <w:name w:val="44F0A6B00DCD403FB395B90A0C9946C6"/>
        <w:category>
          <w:name w:val="Allmänt"/>
          <w:gallery w:val="placeholder"/>
        </w:category>
        <w:types>
          <w:type w:val="bbPlcHdr"/>
        </w:types>
        <w:behaviors>
          <w:behavior w:val="content"/>
        </w:behaviors>
        <w:guid w:val="{4A3D033A-CB4C-42E4-B57A-D6AB2D4EF73C}"/>
      </w:docPartPr>
      <w:docPartBody>
        <w:p w:rsidR="0063766A" w:rsidRDefault="0063766A">
          <w:pPr>
            <w:pStyle w:val="44F0A6B00DCD403FB395B90A0C9946C6"/>
          </w:pPr>
          <w:r w:rsidRPr="005A0A93">
            <w:rPr>
              <w:rStyle w:val="Platshllartext"/>
            </w:rPr>
            <w:t>Motivering</w:t>
          </w:r>
        </w:p>
      </w:docPartBody>
    </w:docPart>
    <w:docPart>
      <w:docPartPr>
        <w:name w:val="F64E1C1EFACF426A82F535FEE7F8C41C"/>
        <w:category>
          <w:name w:val="Allmänt"/>
          <w:gallery w:val="placeholder"/>
        </w:category>
        <w:types>
          <w:type w:val="bbPlcHdr"/>
        </w:types>
        <w:behaviors>
          <w:behavior w:val="content"/>
        </w:behaviors>
        <w:guid w:val="{BA858651-595D-4954-B7D2-C2EC8367BE1D}"/>
      </w:docPartPr>
      <w:docPartBody>
        <w:p w:rsidR="0063766A" w:rsidRDefault="0063766A">
          <w:pPr>
            <w:pStyle w:val="F64E1C1EFACF426A82F535FEE7F8C41C"/>
          </w:pPr>
          <w:r>
            <w:rPr>
              <w:rStyle w:val="Platshllartext"/>
            </w:rPr>
            <w:t xml:space="preserve"> </w:t>
          </w:r>
        </w:p>
      </w:docPartBody>
    </w:docPart>
    <w:docPart>
      <w:docPartPr>
        <w:name w:val="D869580F07874A06B1FA7768EFD88CDA"/>
        <w:category>
          <w:name w:val="Allmänt"/>
          <w:gallery w:val="placeholder"/>
        </w:category>
        <w:types>
          <w:type w:val="bbPlcHdr"/>
        </w:types>
        <w:behaviors>
          <w:behavior w:val="content"/>
        </w:behaviors>
        <w:guid w:val="{614777D4-7F11-4D54-AA2A-1783316DEFD4}"/>
      </w:docPartPr>
      <w:docPartBody>
        <w:p w:rsidR="0063766A" w:rsidRDefault="0063766A">
          <w:pPr>
            <w:pStyle w:val="D869580F07874A06B1FA7768EFD88CDA"/>
          </w:pPr>
          <w:r>
            <w:t xml:space="preserve"> </w:t>
          </w:r>
        </w:p>
      </w:docPartBody>
    </w:docPart>
    <w:docPart>
      <w:docPartPr>
        <w:name w:val="0E15475FC42E4045BC80100EFF3D71A7"/>
        <w:category>
          <w:name w:val="Allmänt"/>
          <w:gallery w:val="placeholder"/>
        </w:category>
        <w:types>
          <w:type w:val="bbPlcHdr"/>
        </w:types>
        <w:behaviors>
          <w:behavior w:val="content"/>
        </w:behaviors>
        <w:guid w:val="{7171A863-EC9D-4FD4-BF3C-88C3DF760108}"/>
      </w:docPartPr>
      <w:docPartBody>
        <w:p w:rsidR="00164731" w:rsidRDefault="00164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6A"/>
    <w:rsid w:val="00164731"/>
    <w:rsid w:val="00637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087C848F442469DD5D0024E49C267">
    <w:name w:val="446087C848F442469DD5D0024E49C267"/>
  </w:style>
  <w:style w:type="paragraph" w:customStyle="1" w:styleId="44F0A6B00DCD403FB395B90A0C9946C6">
    <w:name w:val="44F0A6B00DCD403FB395B90A0C9946C6"/>
  </w:style>
  <w:style w:type="paragraph" w:customStyle="1" w:styleId="F64E1C1EFACF426A82F535FEE7F8C41C">
    <w:name w:val="F64E1C1EFACF426A82F535FEE7F8C41C"/>
  </w:style>
  <w:style w:type="paragraph" w:customStyle="1" w:styleId="D869580F07874A06B1FA7768EFD88CDA">
    <w:name w:val="D869580F07874A06B1FA7768EFD88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78D8E-6562-432C-B65B-221ADDA7526A}"/>
</file>

<file path=customXml/itemProps2.xml><?xml version="1.0" encoding="utf-8"?>
<ds:datastoreItem xmlns:ds="http://schemas.openxmlformats.org/officeDocument/2006/customXml" ds:itemID="{CA28AD76-5E0F-4495-8C14-88ADD76FD8C9}"/>
</file>

<file path=customXml/itemProps3.xml><?xml version="1.0" encoding="utf-8"?>
<ds:datastoreItem xmlns:ds="http://schemas.openxmlformats.org/officeDocument/2006/customXml" ds:itemID="{77C68CE7-2973-4D05-A659-CCA223B0B375}"/>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2390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Parkering mot färdriktningen</vt:lpstr>
      <vt:lpstr>
      </vt:lpstr>
    </vt:vector>
  </TitlesOfParts>
  <Company>Sveriges riksdag</Company>
  <LinksUpToDate>false</LinksUpToDate>
  <CharactersWithSpaces>2832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