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A13533FD3E404685E2EFC838987700"/>
        </w:placeholder>
        <w:text/>
      </w:sdtPr>
      <w:sdtEndPr/>
      <w:sdtContent>
        <w:p w:rsidRPr="009B062B" w:rsidR="00AF30DD" w:rsidP="00DA28CE" w:rsidRDefault="00AF30DD" w14:paraId="0B022F06" w14:textId="77777777">
          <w:pPr>
            <w:pStyle w:val="Rubrik1"/>
            <w:spacing w:after="300"/>
          </w:pPr>
          <w:r w:rsidRPr="009B062B">
            <w:t>Förslag till riksdagsbeslut</w:t>
          </w:r>
        </w:p>
      </w:sdtContent>
    </w:sdt>
    <w:sdt>
      <w:sdtPr>
        <w:alias w:val="Yrkande 1"/>
        <w:tag w:val="a8da3d50-56c0-4a8b-b091-8c1c238327fe"/>
        <w:id w:val="321167026"/>
        <w:lock w:val="sdtLocked"/>
      </w:sdtPr>
      <w:sdtEndPr/>
      <w:sdtContent>
        <w:p w:rsidR="00CE1FEC" w:rsidRDefault="00FB7AE7" w14:paraId="5FD500F3" w14:textId="77777777">
          <w:pPr>
            <w:pStyle w:val="Frslagstext"/>
          </w:pPr>
          <w:r>
            <w:t>Riksdagen ställer sig bakom det som anförs i motionen om att se över möjligheten att uppmuntra till uppdelning av offentliga upphandlingar så att fler mindre företag kan delta och tillkännager detta för regeringen.</w:t>
          </w:r>
        </w:p>
      </w:sdtContent>
    </w:sdt>
    <w:sdt>
      <w:sdtPr>
        <w:alias w:val="Yrkande 2"/>
        <w:tag w:val="ce379b19-aadd-4034-ab37-4dae7bd94f6f"/>
        <w:id w:val="-47379605"/>
        <w:lock w:val="sdtLocked"/>
      </w:sdtPr>
      <w:sdtEndPr/>
      <w:sdtContent>
        <w:p w:rsidR="00CE1FEC" w:rsidRDefault="00FB7AE7" w14:paraId="3FA380F5" w14:textId="77777777">
          <w:pPr>
            <w:pStyle w:val="Frslagstext"/>
          </w:pPr>
          <w:r>
            <w:t>Riksdagen ställer sig bakom det som anförs i motionen om att överväga tydligare information till företagen om hur offentliga upphandlingar fungerar och tillkännager detta för regeringen.</w:t>
          </w:r>
        </w:p>
      </w:sdtContent>
    </w:sdt>
    <w:sdt>
      <w:sdtPr>
        <w:alias w:val="Yrkande 3"/>
        <w:tag w:val="31cf0f6a-e7cd-4476-84f3-c9a912ef7d8d"/>
        <w:id w:val="-1667631074"/>
        <w:lock w:val="sdtLocked"/>
      </w:sdtPr>
      <w:sdtEndPr/>
      <w:sdtContent>
        <w:p w:rsidR="00CE1FEC" w:rsidRDefault="00FB7AE7" w14:paraId="26636601"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98E9E89C514B8FB51C04F218EE6BAE"/>
        </w:placeholder>
        <w:text/>
      </w:sdtPr>
      <w:sdtEndPr/>
      <w:sdtContent>
        <w:p w:rsidRPr="009B062B" w:rsidR="006D79C9" w:rsidP="00333E95" w:rsidRDefault="006D79C9" w14:paraId="34E6024B" w14:textId="77777777">
          <w:pPr>
            <w:pStyle w:val="Rubrik1"/>
          </w:pPr>
          <w:r>
            <w:t>Motivering</w:t>
          </w:r>
        </w:p>
      </w:sdtContent>
    </w:sdt>
    <w:p w:rsidRPr="00B21A2A" w:rsidR="002A4F42" w:rsidP="00B21A2A" w:rsidRDefault="002A4F42" w14:paraId="76F2BB5B" w14:textId="34B3CC8B">
      <w:pPr>
        <w:pStyle w:val="Normalutanindragellerluft"/>
      </w:pPr>
      <w:r w:rsidRPr="00B21A2A">
        <w:t>Direktupphandlingsgränserna är 534</w:t>
      </w:r>
      <w:r w:rsidRPr="00B21A2A" w:rsidR="00F05029">
        <w:t> </w:t>
      </w:r>
      <w:r w:rsidRPr="00B21A2A">
        <w:t>890 kronor enligt lagen om offentlig upphandling (LOU) och 993</w:t>
      </w:r>
      <w:r w:rsidRPr="00B21A2A" w:rsidR="00F05029">
        <w:t> </w:t>
      </w:r>
      <w:r w:rsidRPr="00B21A2A">
        <w:t>368 kronor för direktupphandlingar enligt lagen (2007:1092) om upphandling inom områdena vatten, energi, transporter och posttjänster (LUF) och lagen (2011:1029) om upphandling på försvars- och säkerhetsområdet (LUFS). Därut</w:t>
      </w:r>
      <w:r w:rsidR="00B21A2A">
        <w:softHyphen/>
      </w:r>
      <w:r w:rsidRPr="00B21A2A">
        <w: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att den upphandlande myndig</w:t>
      </w:r>
      <w:r w:rsidR="00B21A2A">
        <w:softHyphen/>
      </w:r>
      <w:r w:rsidRPr="00B21A2A">
        <w:t>heten eller enheten ska dokumentera skälen för sitt beslut när den gör inköp som över</w:t>
      </w:r>
      <w:r w:rsidR="00B21A2A">
        <w:softHyphen/>
      </w:r>
      <w:bookmarkStart w:name="_GoBack" w:id="1"/>
      <w:bookmarkEnd w:id="1"/>
      <w:r w:rsidRPr="00B21A2A">
        <w:t>stiger 100</w:t>
      </w:r>
      <w:r w:rsidRPr="00B21A2A" w:rsidR="00F05029">
        <w:t> </w:t>
      </w:r>
      <w:r w:rsidRPr="00B21A2A">
        <w:t xml:space="preserve">000 kronor. </w:t>
      </w:r>
    </w:p>
    <w:p w:rsidRPr="002A4F42" w:rsidR="002A4F42" w:rsidP="002A4F42" w:rsidRDefault="002A4F42" w14:paraId="590A872C" w14:textId="70148D7A">
      <w:r w:rsidRPr="002A4F42">
        <w:t>De nya gränserna för direktupphandling innebär att det nu är av större betydelse för konkurrensen och kvaliteten att offentliga upphandlingar inte är för stora. Offentliga upphandlingar är i</w:t>
      </w:r>
      <w:r w:rsidR="00F05029">
        <w:t xml:space="preserve"> </w:t>
      </w:r>
      <w:r w:rsidRPr="002A4F42">
        <w:t xml:space="preserve">dag ofta för stora för att mindre och lokala företag ska kunna delta i hela upphandlingen. Då begränsas konkurrensen eftersom det då oftast är få aktörer som </w:t>
      </w:r>
      <w:r w:rsidRPr="002A4F42">
        <w:lastRenderedPageBreak/>
        <w:t xml:space="preserve">deltar i upphandlingen. En uppdelning av de offentliga upphandlingarna i mindre delar skulle göra att fler mindre företag skulle kunna vara med och konkurrera om delar av upphandlingen. En möjlighet att uppmana till att dela upp offentliga upphandlingar så att fler företag kan delta bör därför ses över. </w:t>
      </w:r>
    </w:p>
    <w:p w:rsidRPr="002A4F42" w:rsidR="002A4F42" w:rsidP="002A4F42" w:rsidRDefault="002A4F42" w14:paraId="03F0793B" w14:textId="15D55893">
      <w:r w:rsidRPr="002A4F42">
        <w:t>Det blir också med de nya reglerna än viktigare med tydlig och bred information om kommande nya upphandlingar så att fler företag mer aktivt kan vara med och slåss om anbuden. Därtill behövs mer kunskap inom näringslivet om hur offentliga upphand</w:t>
      </w:r>
      <w:r w:rsidR="00B21A2A">
        <w:softHyphen/>
      </w:r>
      <w:r w:rsidRPr="002A4F42">
        <w:t>lingar fungerar. Offentliga verksamheter bör uppmuntras att flera gånger om året infor</w:t>
      </w:r>
      <w:r w:rsidR="00B21A2A">
        <w:softHyphen/>
      </w:r>
      <w:r w:rsidRPr="002A4F42">
        <w:t xml:space="preserve">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 </w:t>
      </w:r>
    </w:p>
    <w:p w:rsidR="002A4F42" w:rsidP="002A4F42" w:rsidRDefault="002A4F42" w14:paraId="3B678288" w14:textId="1F1C2572">
      <w:r w:rsidRPr="002A4F42">
        <w:t>Regeringen bör överväga att förtydliga att offentliga verksamheter även har ett ansvar att följa upp sina upphandlingar på ett korrekt sätt. Uppföljning</w:t>
      </w:r>
      <w:r w:rsidR="00F05029">
        <w:t>en</w:t>
      </w:r>
      <w:r w:rsidRPr="002A4F42">
        <w:t xml:space="preserve"> av att mat</w:t>
      </w:r>
      <w:r w:rsidR="00B21A2A">
        <w:softHyphen/>
      </w:r>
      <w:r w:rsidRPr="002A4F42">
        <w: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w:t>
      </w:r>
      <w:r w:rsidR="00F05029">
        <w:t>,</w:t>
      </w:r>
      <w:r w:rsidRPr="002A4F42">
        <w:t xml:space="preserve"> vilket kommer </w:t>
      </w:r>
      <w:r w:rsidR="00F05029">
        <w:t xml:space="preserve">att </w:t>
      </w:r>
      <w:r w:rsidRPr="002A4F42">
        <w:t>leda till bättre upphandlingar. En förbättrad livsmedelsupphandling kan öka kvaliteten på offentlig mat och ge bättre förutsättningar för mindre livsmedelsproducenter.</w:t>
      </w:r>
    </w:p>
    <w:sdt>
      <w:sdtPr>
        <w:rPr>
          <w:i/>
          <w:noProof/>
        </w:rPr>
        <w:alias w:val="CC_Underskrifter"/>
        <w:tag w:val="CC_Underskrifter"/>
        <w:id w:val="583496634"/>
        <w:lock w:val="sdtContentLocked"/>
        <w:placeholder>
          <w:docPart w:val="6C6BC957A294414DB5FC25D6C8D1A2B0"/>
        </w:placeholder>
      </w:sdtPr>
      <w:sdtEndPr>
        <w:rPr>
          <w:i w:val="0"/>
          <w:noProof w:val="0"/>
        </w:rPr>
      </w:sdtEndPr>
      <w:sdtContent>
        <w:p w:rsidR="00832C39" w:rsidP="00832C39" w:rsidRDefault="00832C39" w14:paraId="727637AE" w14:textId="77777777"/>
        <w:p w:rsidRPr="008E0FE2" w:rsidR="004801AC" w:rsidP="00832C39" w:rsidRDefault="00B21A2A" w14:paraId="5D78814E" w14:textId="268AAD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330DC" w:rsidRDefault="001330DC" w14:paraId="1A2F9D8C" w14:textId="77777777"/>
    <w:sectPr w:rsidR="001330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232CF" w14:textId="77777777" w:rsidR="0037269F" w:rsidRDefault="0037269F" w:rsidP="000C1CAD">
      <w:pPr>
        <w:spacing w:line="240" w:lineRule="auto"/>
      </w:pPr>
      <w:r>
        <w:separator/>
      </w:r>
    </w:p>
  </w:endnote>
  <w:endnote w:type="continuationSeparator" w:id="0">
    <w:p w14:paraId="181AC2FC" w14:textId="77777777" w:rsidR="0037269F" w:rsidRDefault="00372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63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BE65" w14:textId="7E7F80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2C3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6EA8" w14:textId="31BF4376" w:rsidR="00262EA3" w:rsidRPr="00832C39" w:rsidRDefault="00262EA3" w:rsidP="00832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330FC" w14:textId="77777777" w:rsidR="0037269F" w:rsidRDefault="0037269F" w:rsidP="000C1CAD">
      <w:pPr>
        <w:spacing w:line="240" w:lineRule="auto"/>
      </w:pPr>
      <w:r>
        <w:separator/>
      </w:r>
    </w:p>
  </w:footnote>
  <w:footnote w:type="continuationSeparator" w:id="0">
    <w:p w14:paraId="121D4BD6" w14:textId="77777777" w:rsidR="0037269F" w:rsidRDefault="00372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9CA1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CFDE0" wp14:anchorId="66359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A2A" w14:paraId="2F7084C9" w14:textId="77777777">
                          <w:pPr>
                            <w:jc w:val="right"/>
                          </w:pPr>
                          <w:sdt>
                            <w:sdtPr>
                              <w:alias w:val="CC_Noformat_Partikod"/>
                              <w:tag w:val="CC_Noformat_Partikod"/>
                              <w:id w:val="-53464382"/>
                              <w:placeholder>
                                <w:docPart w:val="C04B30DCECC64DF99036F1432D622112"/>
                              </w:placeholder>
                              <w:text/>
                            </w:sdtPr>
                            <w:sdtEndPr/>
                            <w:sdtContent>
                              <w:r w:rsidR="002A4F42">
                                <w:t>M</w:t>
                              </w:r>
                            </w:sdtContent>
                          </w:sdt>
                          <w:sdt>
                            <w:sdtPr>
                              <w:alias w:val="CC_Noformat_Partinummer"/>
                              <w:tag w:val="CC_Noformat_Partinummer"/>
                              <w:id w:val="-1709555926"/>
                              <w:placeholder>
                                <w:docPart w:val="1E8A03F9F3A84556BB7D60A1F8D747FB"/>
                              </w:placeholder>
                              <w:text/>
                            </w:sdtPr>
                            <w:sdtEndPr/>
                            <w:sdtContent>
                              <w:r w:rsidR="005F7FE2">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59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A2A" w14:paraId="2F7084C9" w14:textId="77777777">
                    <w:pPr>
                      <w:jc w:val="right"/>
                    </w:pPr>
                    <w:sdt>
                      <w:sdtPr>
                        <w:alias w:val="CC_Noformat_Partikod"/>
                        <w:tag w:val="CC_Noformat_Partikod"/>
                        <w:id w:val="-53464382"/>
                        <w:placeholder>
                          <w:docPart w:val="C04B30DCECC64DF99036F1432D622112"/>
                        </w:placeholder>
                        <w:text/>
                      </w:sdtPr>
                      <w:sdtEndPr/>
                      <w:sdtContent>
                        <w:r w:rsidR="002A4F42">
                          <w:t>M</w:t>
                        </w:r>
                      </w:sdtContent>
                    </w:sdt>
                    <w:sdt>
                      <w:sdtPr>
                        <w:alias w:val="CC_Noformat_Partinummer"/>
                        <w:tag w:val="CC_Noformat_Partinummer"/>
                        <w:id w:val="-1709555926"/>
                        <w:placeholder>
                          <w:docPart w:val="1E8A03F9F3A84556BB7D60A1F8D747FB"/>
                        </w:placeholder>
                        <w:text/>
                      </w:sdtPr>
                      <w:sdtEndPr/>
                      <w:sdtContent>
                        <w:r w:rsidR="005F7FE2">
                          <w:t>1224</w:t>
                        </w:r>
                      </w:sdtContent>
                    </w:sdt>
                  </w:p>
                </w:txbxContent>
              </v:textbox>
              <w10:wrap anchorx="page"/>
            </v:shape>
          </w:pict>
        </mc:Fallback>
      </mc:AlternateContent>
    </w:r>
  </w:p>
  <w:p w:rsidRPr="00293C4F" w:rsidR="00262EA3" w:rsidP="00776B74" w:rsidRDefault="00262EA3" w14:paraId="21DD3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A0E44C" w14:textId="77777777">
    <w:pPr>
      <w:jc w:val="right"/>
    </w:pPr>
  </w:p>
  <w:p w:rsidR="00262EA3" w:rsidP="00776B74" w:rsidRDefault="00262EA3" w14:paraId="1C631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1A2A" w14:paraId="070711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1FCFB8" wp14:anchorId="20344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A2A" w14:paraId="352F20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4F42">
          <w:t>M</w:t>
        </w:r>
      </w:sdtContent>
    </w:sdt>
    <w:sdt>
      <w:sdtPr>
        <w:alias w:val="CC_Noformat_Partinummer"/>
        <w:tag w:val="CC_Noformat_Partinummer"/>
        <w:id w:val="-2014525982"/>
        <w:text/>
      </w:sdtPr>
      <w:sdtEndPr/>
      <w:sdtContent>
        <w:r w:rsidR="005F7FE2">
          <w:t>1224</w:t>
        </w:r>
      </w:sdtContent>
    </w:sdt>
  </w:p>
  <w:p w:rsidRPr="008227B3" w:rsidR="00262EA3" w:rsidP="008227B3" w:rsidRDefault="00B21A2A" w14:paraId="6BF5E6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A2A" w14:paraId="5397A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:1291</w:t>
        </w:r>
      </w:sdtContent>
    </w:sdt>
  </w:p>
  <w:p w:rsidR="00262EA3" w:rsidP="00E03A3D" w:rsidRDefault="00B21A2A" w14:paraId="7B978A6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4E0A3309392A44EB903F620397065F29"/>
      </w:placeholder>
      <w:text/>
    </w:sdtPr>
    <w:sdtEndPr/>
    <w:sdtContent>
      <w:p w:rsidR="00262EA3" w:rsidP="00283E0F" w:rsidRDefault="002A4F42" w14:paraId="7FA55D8B" w14:textId="77777777">
        <w:pPr>
          <w:pStyle w:val="FSHRub2"/>
        </w:pPr>
        <w:r>
          <w:t>Underlätta för mindre företag vid offentliga upphandlingar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028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4F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2B"/>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D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4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69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C5"/>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E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4A"/>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1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25"/>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1F"/>
    <w:rsid w:val="00827BA1"/>
    <w:rsid w:val="00830945"/>
    <w:rsid w:val="00830E4F"/>
    <w:rsid w:val="008310DE"/>
    <w:rsid w:val="008315C0"/>
    <w:rsid w:val="00832081"/>
    <w:rsid w:val="008320FC"/>
    <w:rsid w:val="00832322"/>
    <w:rsid w:val="008324F5"/>
    <w:rsid w:val="008327A8"/>
    <w:rsid w:val="00832C39"/>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2A"/>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FE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C0A"/>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2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E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8101A"/>
  <w15:chartTrackingRefBased/>
  <w15:docId w15:val="{39951C89-64CE-493C-9F8E-117A506E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A13533FD3E404685E2EFC838987700"/>
        <w:category>
          <w:name w:val="Allmänt"/>
          <w:gallery w:val="placeholder"/>
        </w:category>
        <w:types>
          <w:type w:val="bbPlcHdr"/>
        </w:types>
        <w:behaviors>
          <w:behavior w:val="content"/>
        </w:behaviors>
        <w:guid w:val="{7F7C3946-BA46-4BE5-9133-98E31041B24C}"/>
      </w:docPartPr>
      <w:docPartBody>
        <w:p w:rsidR="00EF13B7" w:rsidRDefault="005B43A1">
          <w:pPr>
            <w:pStyle w:val="15A13533FD3E404685E2EFC838987700"/>
          </w:pPr>
          <w:r w:rsidRPr="005A0A93">
            <w:rPr>
              <w:rStyle w:val="Platshllartext"/>
            </w:rPr>
            <w:t>Förslag till riksdagsbeslut</w:t>
          </w:r>
        </w:p>
      </w:docPartBody>
    </w:docPart>
    <w:docPart>
      <w:docPartPr>
        <w:name w:val="C398E9E89C514B8FB51C04F218EE6BAE"/>
        <w:category>
          <w:name w:val="Allmänt"/>
          <w:gallery w:val="placeholder"/>
        </w:category>
        <w:types>
          <w:type w:val="bbPlcHdr"/>
        </w:types>
        <w:behaviors>
          <w:behavior w:val="content"/>
        </w:behaviors>
        <w:guid w:val="{415F538A-999D-4CA9-B103-C320BFEF0B4A}"/>
      </w:docPartPr>
      <w:docPartBody>
        <w:p w:rsidR="00EF13B7" w:rsidRDefault="005B43A1">
          <w:pPr>
            <w:pStyle w:val="C398E9E89C514B8FB51C04F218EE6BAE"/>
          </w:pPr>
          <w:r w:rsidRPr="005A0A93">
            <w:rPr>
              <w:rStyle w:val="Platshllartext"/>
            </w:rPr>
            <w:t>Motivering</w:t>
          </w:r>
        </w:p>
      </w:docPartBody>
    </w:docPart>
    <w:docPart>
      <w:docPartPr>
        <w:name w:val="C04B30DCECC64DF99036F1432D622112"/>
        <w:category>
          <w:name w:val="Allmänt"/>
          <w:gallery w:val="placeholder"/>
        </w:category>
        <w:types>
          <w:type w:val="bbPlcHdr"/>
        </w:types>
        <w:behaviors>
          <w:behavior w:val="content"/>
        </w:behaviors>
        <w:guid w:val="{33721488-5691-4BF1-96C8-C5E85F334E18}"/>
      </w:docPartPr>
      <w:docPartBody>
        <w:p w:rsidR="00EF13B7" w:rsidRDefault="005B43A1">
          <w:pPr>
            <w:pStyle w:val="C04B30DCECC64DF99036F1432D622112"/>
          </w:pPr>
          <w:r>
            <w:rPr>
              <w:rStyle w:val="Platshllartext"/>
            </w:rPr>
            <w:t xml:space="preserve"> </w:t>
          </w:r>
        </w:p>
      </w:docPartBody>
    </w:docPart>
    <w:docPart>
      <w:docPartPr>
        <w:name w:val="1E8A03F9F3A84556BB7D60A1F8D747FB"/>
        <w:category>
          <w:name w:val="Allmänt"/>
          <w:gallery w:val="placeholder"/>
        </w:category>
        <w:types>
          <w:type w:val="bbPlcHdr"/>
        </w:types>
        <w:behaviors>
          <w:behavior w:val="content"/>
        </w:behaviors>
        <w:guid w:val="{4ED49289-24D8-4F0E-9E43-FDFABFFC53EE}"/>
      </w:docPartPr>
      <w:docPartBody>
        <w:p w:rsidR="00EF13B7" w:rsidRDefault="005B43A1">
          <w:pPr>
            <w:pStyle w:val="1E8A03F9F3A84556BB7D60A1F8D747FB"/>
          </w:pPr>
          <w:r>
            <w:t xml:space="preserve"> </w:t>
          </w:r>
        </w:p>
      </w:docPartBody>
    </w:docPart>
    <w:docPart>
      <w:docPartPr>
        <w:name w:val="DefaultPlaceholder_-1854013440"/>
        <w:category>
          <w:name w:val="Allmänt"/>
          <w:gallery w:val="placeholder"/>
        </w:category>
        <w:types>
          <w:type w:val="bbPlcHdr"/>
        </w:types>
        <w:behaviors>
          <w:behavior w:val="content"/>
        </w:behaviors>
        <w:guid w:val="{5655A4DF-3411-4BD6-8594-956B1F671EDD}"/>
      </w:docPartPr>
      <w:docPartBody>
        <w:p w:rsidR="00EF13B7" w:rsidRDefault="00E37276">
          <w:r w:rsidRPr="00F8022C">
            <w:rPr>
              <w:rStyle w:val="Platshllartext"/>
            </w:rPr>
            <w:t>Klicka eller tryck här för att ange text.</w:t>
          </w:r>
        </w:p>
      </w:docPartBody>
    </w:docPart>
    <w:docPart>
      <w:docPartPr>
        <w:name w:val="4E0A3309392A44EB903F620397065F29"/>
        <w:category>
          <w:name w:val="Allmänt"/>
          <w:gallery w:val="placeholder"/>
        </w:category>
        <w:types>
          <w:type w:val="bbPlcHdr"/>
        </w:types>
        <w:behaviors>
          <w:behavior w:val="content"/>
        </w:behaviors>
        <w:guid w:val="{D6726B7A-25D2-4BA9-9D59-B8088B506C6E}"/>
      </w:docPartPr>
      <w:docPartBody>
        <w:p w:rsidR="00EF13B7" w:rsidRDefault="00E37276">
          <w:r w:rsidRPr="00F8022C">
            <w:rPr>
              <w:rStyle w:val="Platshllartext"/>
            </w:rPr>
            <w:t>[ange din text här]</w:t>
          </w:r>
        </w:p>
      </w:docPartBody>
    </w:docPart>
    <w:docPart>
      <w:docPartPr>
        <w:name w:val="6C6BC957A294414DB5FC25D6C8D1A2B0"/>
        <w:category>
          <w:name w:val="Allmänt"/>
          <w:gallery w:val="placeholder"/>
        </w:category>
        <w:types>
          <w:type w:val="bbPlcHdr"/>
        </w:types>
        <w:behaviors>
          <w:behavior w:val="content"/>
        </w:behaviors>
        <w:guid w:val="{055F16A0-2242-487C-B233-121F9EBF06B2}"/>
      </w:docPartPr>
      <w:docPartBody>
        <w:p w:rsidR="000A0A71" w:rsidRDefault="000A0A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276"/>
    <w:rsid w:val="000A0A71"/>
    <w:rsid w:val="001774DC"/>
    <w:rsid w:val="00295B3E"/>
    <w:rsid w:val="005B43A1"/>
    <w:rsid w:val="00E37276"/>
    <w:rsid w:val="00EF1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7276"/>
    <w:rPr>
      <w:color w:val="F4B083" w:themeColor="accent2" w:themeTint="99"/>
    </w:rPr>
  </w:style>
  <w:style w:type="paragraph" w:customStyle="1" w:styleId="15A13533FD3E404685E2EFC838987700">
    <w:name w:val="15A13533FD3E404685E2EFC838987700"/>
  </w:style>
  <w:style w:type="paragraph" w:customStyle="1" w:styleId="24852BF54957450A84B987BD2F115F6C">
    <w:name w:val="24852BF54957450A84B987BD2F115F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F01363786648EA8F9000243B88757A">
    <w:name w:val="55F01363786648EA8F9000243B88757A"/>
  </w:style>
  <w:style w:type="paragraph" w:customStyle="1" w:styleId="C398E9E89C514B8FB51C04F218EE6BAE">
    <w:name w:val="C398E9E89C514B8FB51C04F218EE6BAE"/>
  </w:style>
  <w:style w:type="paragraph" w:customStyle="1" w:styleId="F172AEE14E88405D9B0C96793D7807B1">
    <w:name w:val="F172AEE14E88405D9B0C96793D7807B1"/>
  </w:style>
  <w:style w:type="paragraph" w:customStyle="1" w:styleId="AC2E7742519445C2B3A30AD94FA0C2CD">
    <w:name w:val="AC2E7742519445C2B3A30AD94FA0C2CD"/>
  </w:style>
  <w:style w:type="paragraph" w:customStyle="1" w:styleId="C04B30DCECC64DF99036F1432D622112">
    <w:name w:val="C04B30DCECC64DF99036F1432D622112"/>
  </w:style>
  <w:style w:type="paragraph" w:customStyle="1" w:styleId="1E8A03F9F3A84556BB7D60A1F8D747FB">
    <w:name w:val="1E8A03F9F3A84556BB7D60A1F8D74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0A0F2-B130-4EC2-83B9-778CB00A4F63}"/>
</file>

<file path=customXml/itemProps2.xml><?xml version="1.0" encoding="utf-8"?>
<ds:datastoreItem xmlns:ds="http://schemas.openxmlformats.org/officeDocument/2006/customXml" ds:itemID="{07D2BD1A-2D4C-449F-9300-B41E47AA9721}"/>
</file>

<file path=customXml/itemProps3.xml><?xml version="1.0" encoding="utf-8"?>
<ds:datastoreItem xmlns:ds="http://schemas.openxmlformats.org/officeDocument/2006/customXml" ds:itemID="{CA26544B-D15F-4BC1-A596-C697171D4A42}"/>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3113</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M1224 Underlätta för mindre företag vid offentliga upphandlingar</vt:lpstr>
      <vt:lpstr>
      </vt:lpstr>
    </vt:vector>
  </TitlesOfParts>
  <Company>Sveriges riksdag</Company>
  <LinksUpToDate>false</LinksUpToDate>
  <CharactersWithSpaces>3614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