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650342" w:rsidRPr="006C7A13">
        <w:tblPrEx>
          <w:tblCellMar>
            <w:top w:w="0" w:type="dxa"/>
            <w:bottom w:w="0" w:type="dxa"/>
          </w:tblCellMar>
        </w:tblPrEx>
        <w:tc>
          <w:tcPr>
            <w:tcW w:w="2268" w:type="dxa"/>
          </w:tcPr>
          <w:p w:rsidR="00650342" w:rsidRPr="006C7A13" w:rsidRDefault="00520F83">
            <w:pPr>
              <w:framePr w:w="4400" w:h="1644" w:wrap="notBeside" w:vAnchor="page" w:hAnchor="page" w:x="6573" w:y="721"/>
              <w:rPr>
                <w:rFonts w:ascii="TradeGothic" w:hAnsi="TradeGothic"/>
                <w:i/>
                <w:sz w:val="18"/>
              </w:rPr>
            </w:pPr>
            <w:r w:rsidRPr="006C7A13">
              <w:t>N2006/9962/EIS</w:t>
            </w:r>
          </w:p>
        </w:tc>
        <w:tc>
          <w:tcPr>
            <w:tcW w:w="2347" w:type="dxa"/>
            <w:gridSpan w:val="2"/>
          </w:tcPr>
          <w:p w:rsidR="00650342" w:rsidRPr="006C7A13" w:rsidRDefault="00650342">
            <w:pPr>
              <w:framePr w:w="4400" w:h="1644" w:wrap="notBeside" w:vAnchor="page" w:hAnchor="page" w:x="6573" w:y="721"/>
              <w:rPr>
                <w:rFonts w:ascii="TradeGothic" w:hAnsi="TradeGothic"/>
                <w:i/>
                <w:sz w:val="18"/>
              </w:rPr>
            </w:pPr>
          </w:p>
        </w:tc>
      </w:tr>
      <w:tr w:rsidR="00520F83" w:rsidRPr="006C7A13">
        <w:tblPrEx>
          <w:tblCellMar>
            <w:top w:w="0" w:type="dxa"/>
            <w:bottom w:w="0" w:type="dxa"/>
          </w:tblCellMar>
        </w:tblPrEx>
        <w:tc>
          <w:tcPr>
            <w:tcW w:w="4615" w:type="dxa"/>
            <w:gridSpan w:val="3"/>
          </w:tcPr>
          <w:p w:rsidR="00520F83" w:rsidRPr="006C7A13" w:rsidRDefault="00520F83">
            <w:pPr>
              <w:framePr w:w="4400" w:h="1644" w:wrap="notBeside" w:vAnchor="page" w:hAnchor="page" w:x="6573" w:y="721"/>
              <w:rPr>
                <w:rFonts w:ascii="TradeGothic" w:hAnsi="TradeGothic"/>
                <w:b/>
                <w:sz w:val="22"/>
              </w:rPr>
            </w:pPr>
            <w:r w:rsidRPr="006C7A13">
              <w:rPr>
                <w:rFonts w:ascii="TradeGothic" w:hAnsi="TradeGothic"/>
                <w:b/>
                <w:sz w:val="22"/>
              </w:rPr>
              <w:t>Rådspromemoria</w:t>
            </w:r>
          </w:p>
        </w:tc>
      </w:tr>
      <w:tr w:rsidR="00650342" w:rsidRPr="006C7A13">
        <w:tblPrEx>
          <w:tblCellMar>
            <w:top w:w="0" w:type="dxa"/>
            <w:bottom w:w="0" w:type="dxa"/>
          </w:tblCellMar>
        </w:tblPrEx>
        <w:tc>
          <w:tcPr>
            <w:tcW w:w="3402" w:type="dxa"/>
            <w:gridSpan w:val="2"/>
          </w:tcPr>
          <w:p w:rsidR="00650342" w:rsidRPr="006C7A13" w:rsidRDefault="00650342">
            <w:pPr>
              <w:framePr w:w="4400" w:h="1644" w:wrap="notBeside" w:vAnchor="page" w:hAnchor="page" w:x="6573" w:y="721"/>
            </w:pPr>
          </w:p>
        </w:tc>
        <w:tc>
          <w:tcPr>
            <w:tcW w:w="1213" w:type="dxa"/>
          </w:tcPr>
          <w:p w:rsidR="00650342" w:rsidRPr="006C7A13" w:rsidRDefault="00650342">
            <w:pPr>
              <w:framePr w:w="4400" w:h="1644" w:wrap="notBeside" w:vAnchor="page" w:hAnchor="page" w:x="6573" w:y="721"/>
            </w:pPr>
          </w:p>
        </w:tc>
      </w:tr>
      <w:tr w:rsidR="00650342" w:rsidRPr="006C7A13">
        <w:tblPrEx>
          <w:tblCellMar>
            <w:top w:w="0" w:type="dxa"/>
            <w:bottom w:w="0" w:type="dxa"/>
          </w:tblCellMar>
        </w:tblPrEx>
        <w:tc>
          <w:tcPr>
            <w:tcW w:w="2268" w:type="dxa"/>
          </w:tcPr>
          <w:p w:rsidR="00650342" w:rsidRPr="006C7A13" w:rsidRDefault="00520F83">
            <w:pPr>
              <w:framePr w:w="4400" w:h="1644" w:wrap="notBeside" w:vAnchor="page" w:hAnchor="page" w:x="6573" w:y="721"/>
            </w:pPr>
            <w:r w:rsidRPr="006C7A13">
              <w:t>2006-11-16</w:t>
            </w:r>
          </w:p>
        </w:tc>
        <w:tc>
          <w:tcPr>
            <w:tcW w:w="2347" w:type="dxa"/>
            <w:gridSpan w:val="2"/>
          </w:tcPr>
          <w:p w:rsidR="00650342" w:rsidRPr="006C7A13" w:rsidRDefault="00650342">
            <w:pPr>
              <w:framePr w:w="4400" w:h="1644" w:wrap="notBeside" w:vAnchor="page" w:hAnchor="page" w:x="6573" w:y="721"/>
            </w:pPr>
          </w:p>
        </w:tc>
      </w:tr>
      <w:tr w:rsidR="00650342" w:rsidRPr="006C7A13">
        <w:tblPrEx>
          <w:tblCellMar>
            <w:top w:w="0" w:type="dxa"/>
            <w:bottom w:w="0" w:type="dxa"/>
          </w:tblCellMar>
        </w:tblPrEx>
        <w:tc>
          <w:tcPr>
            <w:tcW w:w="2268" w:type="dxa"/>
          </w:tcPr>
          <w:p w:rsidR="00650342" w:rsidRPr="006C7A13" w:rsidRDefault="00650342">
            <w:pPr>
              <w:framePr w:w="4400" w:h="1644" w:wrap="notBeside" w:vAnchor="page" w:hAnchor="page" w:x="6573" w:y="721"/>
            </w:pPr>
          </w:p>
        </w:tc>
        <w:tc>
          <w:tcPr>
            <w:tcW w:w="2347" w:type="dxa"/>
            <w:gridSpan w:val="2"/>
          </w:tcPr>
          <w:p w:rsidR="00650342" w:rsidRPr="006C7A13" w:rsidRDefault="00650342">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650342" w:rsidRPr="006C7A13">
        <w:tblPrEx>
          <w:tblCellMar>
            <w:top w:w="0" w:type="dxa"/>
            <w:bottom w:w="0" w:type="dxa"/>
          </w:tblCellMar>
        </w:tblPrEx>
        <w:trPr>
          <w:trHeight w:val="284"/>
        </w:trPr>
        <w:tc>
          <w:tcPr>
            <w:tcW w:w="4911" w:type="dxa"/>
          </w:tcPr>
          <w:p w:rsidR="00650342" w:rsidRPr="006C7A13" w:rsidRDefault="00520F83">
            <w:pPr>
              <w:pStyle w:val="Avsndare"/>
              <w:framePr w:h="2483" w:wrap="notBeside" w:x="1504"/>
              <w:rPr>
                <w:b/>
                <w:i w:val="0"/>
                <w:sz w:val="22"/>
              </w:rPr>
            </w:pPr>
            <w:r w:rsidRPr="006C7A13">
              <w:rPr>
                <w:b/>
                <w:i w:val="0"/>
                <w:sz w:val="22"/>
              </w:rPr>
              <w:t>Näringsdepartementet</w:t>
            </w:r>
          </w:p>
        </w:tc>
      </w:tr>
      <w:tr w:rsidR="00650342" w:rsidRPr="006C7A13">
        <w:tblPrEx>
          <w:tblCellMar>
            <w:top w:w="0" w:type="dxa"/>
            <w:bottom w:w="0" w:type="dxa"/>
          </w:tblCellMar>
        </w:tblPrEx>
        <w:trPr>
          <w:trHeight w:val="284"/>
        </w:trPr>
        <w:tc>
          <w:tcPr>
            <w:tcW w:w="4911" w:type="dxa"/>
          </w:tcPr>
          <w:p w:rsidR="00650342" w:rsidRPr="006C7A13" w:rsidRDefault="00650342">
            <w:pPr>
              <w:pStyle w:val="Avsndare"/>
              <w:framePr w:h="2483" w:wrap="notBeside" w:x="1504"/>
              <w:rPr>
                <w:bCs/>
                <w:iCs/>
              </w:rPr>
            </w:pPr>
          </w:p>
        </w:tc>
      </w:tr>
      <w:tr w:rsidR="00650342" w:rsidRPr="006C7A13">
        <w:tblPrEx>
          <w:tblCellMar>
            <w:top w:w="0" w:type="dxa"/>
            <w:bottom w:w="0" w:type="dxa"/>
          </w:tblCellMar>
        </w:tblPrEx>
        <w:trPr>
          <w:trHeight w:val="284"/>
        </w:trPr>
        <w:tc>
          <w:tcPr>
            <w:tcW w:w="4911" w:type="dxa"/>
          </w:tcPr>
          <w:p w:rsidR="00650342" w:rsidRPr="006C7A13" w:rsidRDefault="00520F83">
            <w:pPr>
              <w:pStyle w:val="Avsndare"/>
              <w:framePr w:h="2483" w:wrap="notBeside" w:x="1504"/>
              <w:rPr>
                <w:bCs/>
                <w:iCs/>
              </w:rPr>
            </w:pPr>
            <w:r w:rsidRPr="006C7A13">
              <w:rPr>
                <w:bCs/>
                <w:iCs/>
              </w:rPr>
              <w:t>Sekretariatet för EU och internationell samordning</w:t>
            </w:r>
          </w:p>
        </w:tc>
      </w:tr>
      <w:tr w:rsidR="00650342" w:rsidRPr="006C7A13">
        <w:tblPrEx>
          <w:tblCellMar>
            <w:top w:w="0" w:type="dxa"/>
            <w:bottom w:w="0" w:type="dxa"/>
          </w:tblCellMar>
        </w:tblPrEx>
        <w:trPr>
          <w:trHeight w:val="284"/>
        </w:trPr>
        <w:tc>
          <w:tcPr>
            <w:tcW w:w="4911" w:type="dxa"/>
          </w:tcPr>
          <w:p w:rsidR="00650342" w:rsidRPr="006C7A13" w:rsidRDefault="00650342">
            <w:pPr>
              <w:pStyle w:val="Avsndare"/>
              <w:framePr w:h="2483" w:wrap="notBeside" w:x="1504"/>
              <w:rPr>
                <w:bCs/>
                <w:iCs/>
              </w:rPr>
            </w:pPr>
          </w:p>
        </w:tc>
      </w:tr>
      <w:tr w:rsidR="00650342" w:rsidRPr="006C7A13">
        <w:tblPrEx>
          <w:tblCellMar>
            <w:top w:w="0" w:type="dxa"/>
            <w:bottom w:w="0" w:type="dxa"/>
          </w:tblCellMar>
        </w:tblPrEx>
        <w:trPr>
          <w:trHeight w:val="284"/>
        </w:trPr>
        <w:tc>
          <w:tcPr>
            <w:tcW w:w="4911" w:type="dxa"/>
          </w:tcPr>
          <w:p w:rsidR="00650342" w:rsidRPr="006C7A13" w:rsidRDefault="00650342">
            <w:pPr>
              <w:pStyle w:val="Avsndare"/>
              <w:framePr w:h="2483" w:wrap="notBeside" w:x="1504"/>
              <w:rPr>
                <w:bCs/>
                <w:iCs/>
              </w:rPr>
            </w:pPr>
          </w:p>
        </w:tc>
      </w:tr>
      <w:tr w:rsidR="00650342" w:rsidRPr="006C7A13">
        <w:tblPrEx>
          <w:tblCellMar>
            <w:top w:w="0" w:type="dxa"/>
            <w:bottom w:w="0" w:type="dxa"/>
          </w:tblCellMar>
        </w:tblPrEx>
        <w:trPr>
          <w:trHeight w:val="284"/>
        </w:trPr>
        <w:tc>
          <w:tcPr>
            <w:tcW w:w="4911" w:type="dxa"/>
          </w:tcPr>
          <w:p w:rsidR="00650342" w:rsidRPr="006C7A13" w:rsidRDefault="00650342">
            <w:pPr>
              <w:pStyle w:val="Avsndare"/>
              <w:framePr w:h="2483" w:wrap="notBeside" w:x="1504"/>
              <w:rPr>
                <w:bCs/>
                <w:iCs/>
              </w:rPr>
            </w:pPr>
          </w:p>
        </w:tc>
      </w:tr>
      <w:tr w:rsidR="00650342" w:rsidRPr="006C7A13">
        <w:tblPrEx>
          <w:tblCellMar>
            <w:top w:w="0" w:type="dxa"/>
            <w:bottom w:w="0" w:type="dxa"/>
          </w:tblCellMar>
        </w:tblPrEx>
        <w:trPr>
          <w:trHeight w:val="284"/>
        </w:trPr>
        <w:tc>
          <w:tcPr>
            <w:tcW w:w="4911" w:type="dxa"/>
          </w:tcPr>
          <w:p w:rsidR="00650342" w:rsidRPr="006C7A13" w:rsidRDefault="00650342">
            <w:pPr>
              <w:pStyle w:val="Avsndare"/>
              <w:framePr w:h="2483" w:wrap="notBeside" w:x="1504"/>
              <w:rPr>
                <w:bCs/>
                <w:iCs/>
              </w:rPr>
            </w:pPr>
          </w:p>
        </w:tc>
      </w:tr>
      <w:tr w:rsidR="00650342" w:rsidRPr="006C7A13">
        <w:tblPrEx>
          <w:tblCellMar>
            <w:top w:w="0" w:type="dxa"/>
            <w:bottom w:w="0" w:type="dxa"/>
          </w:tblCellMar>
        </w:tblPrEx>
        <w:trPr>
          <w:trHeight w:val="284"/>
        </w:trPr>
        <w:tc>
          <w:tcPr>
            <w:tcW w:w="4911" w:type="dxa"/>
          </w:tcPr>
          <w:p w:rsidR="00650342" w:rsidRPr="006C7A13" w:rsidRDefault="00650342">
            <w:pPr>
              <w:pStyle w:val="Avsndare"/>
              <w:framePr w:h="2483" w:wrap="notBeside" w:x="1504"/>
              <w:rPr>
                <w:bCs/>
                <w:iCs/>
              </w:rPr>
            </w:pPr>
          </w:p>
        </w:tc>
      </w:tr>
      <w:tr w:rsidR="00650342" w:rsidRPr="006C7A13">
        <w:tblPrEx>
          <w:tblCellMar>
            <w:top w:w="0" w:type="dxa"/>
            <w:bottom w:w="0" w:type="dxa"/>
          </w:tblCellMar>
        </w:tblPrEx>
        <w:trPr>
          <w:trHeight w:val="284"/>
        </w:trPr>
        <w:tc>
          <w:tcPr>
            <w:tcW w:w="4911" w:type="dxa"/>
          </w:tcPr>
          <w:p w:rsidR="00650342" w:rsidRPr="006C7A13" w:rsidRDefault="00650342">
            <w:pPr>
              <w:pStyle w:val="Avsndare"/>
              <w:framePr w:h="2483" w:wrap="notBeside" w:x="1504"/>
              <w:rPr>
                <w:bCs/>
                <w:iCs/>
              </w:rPr>
            </w:pPr>
          </w:p>
        </w:tc>
      </w:tr>
    </w:tbl>
    <w:p w:rsidR="00650342" w:rsidRPr="006C7A13" w:rsidRDefault="00650342">
      <w:pPr>
        <w:framePr w:w="4400" w:h="2523" w:wrap="notBeside" w:vAnchor="page" w:hAnchor="page" w:x="6453" w:y="2445"/>
        <w:ind w:left="142"/>
        <w:rPr>
          <w:b/>
        </w:rPr>
      </w:pPr>
    </w:p>
    <w:p w:rsidR="00520F83" w:rsidRPr="006C7A13" w:rsidRDefault="00520F83">
      <w:pPr>
        <w:pStyle w:val="RKrubrik"/>
        <w:pBdr>
          <w:bottom w:val="single" w:sz="6" w:space="1" w:color="auto"/>
        </w:pBdr>
      </w:pPr>
      <w:bookmarkStart w:id="0" w:name="bRubrik"/>
      <w:bookmarkEnd w:id="0"/>
      <w:r w:rsidRPr="006C7A13">
        <w:t>EPSCO-rådets möte den 1 december 2006</w:t>
      </w:r>
    </w:p>
    <w:p w:rsidR="00520F83" w:rsidRPr="006C7A13" w:rsidRDefault="00520F83">
      <w:pPr>
        <w:pStyle w:val="RKnormal"/>
      </w:pPr>
    </w:p>
    <w:p w:rsidR="00520F83" w:rsidRPr="006C7A13" w:rsidRDefault="00520F83">
      <w:pPr>
        <w:pStyle w:val="RKnormal"/>
      </w:pPr>
      <w:r w:rsidRPr="006C7A13">
        <w:t>Dagordningspunkt 8</w:t>
      </w:r>
    </w:p>
    <w:p w:rsidR="00520F83" w:rsidRPr="006C7A13" w:rsidRDefault="00520F83">
      <w:pPr>
        <w:pStyle w:val="RKnormal"/>
      </w:pPr>
    </w:p>
    <w:p w:rsidR="00520F83" w:rsidRPr="006C7A13" w:rsidRDefault="00520F83">
      <w:pPr>
        <w:pStyle w:val="RKnormal"/>
      </w:pPr>
      <w:r w:rsidRPr="006C7A13">
        <w:t xml:space="preserve">Rubrik: </w:t>
      </w:r>
      <w:r w:rsidR="00826C7A" w:rsidRPr="006C7A13">
        <w:t>Förslag till Europaparlamentets och rådets förordning om upprättande av Europeiska fonden för justering för globaliseringseffekter</w:t>
      </w:r>
    </w:p>
    <w:p w:rsidR="00520F83" w:rsidRPr="006C7A13" w:rsidRDefault="00520F83">
      <w:pPr>
        <w:pStyle w:val="RKnormal"/>
      </w:pPr>
    </w:p>
    <w:p w:rsidR="00826C7A" w:rsidRPr="006C7A13" w:rsidRDefault="00520F83" w:rsidP="00826C7A">
      <w:pPr>
        <w:pStyle w:val="RKnormal"/>
      </w:pPr>
      <w:r w:rsidRPr="006C7A13">
        <w:t>Dokument:</w:t>
      </w:r>
      <w:r w:rsidR="00DB6E54" w:rsidRPr="006C7A13">
        <w:t xml:space="preserve"> KOM (2006) 91</w:t>
      </w:r>
      <w:r w:rsidR="00826C7A" w:rsidRPr="006C7A13">
        <w:t xml:space="preserve"> </w:t>
      </w:r>
    </w:p>
    <w:p w:rsidR="00826C7A" w:rsidRPr="006C7A13" w:rsidRDefault="00826C7A" w:rsidP="00826C7A">
      <w:pPr>
        <w:pStyle w:val="RKnormal"/>
        <w:tabs>
          <w:tab w:val="clear" w:pos="2835"/>
          <w:tab w:val="left" w:pos="1276"/>
        </w:tabs>
      </w:pPr>
      <w:r w:rsidRPr="006C7A13">
        <w:tab/>
        <w:t>7301/06 SOC 127 ECOFIN 96 FSTR 11 COMPET 62</w:t>
      </w:r>
    </w:p>
    <w:p w:rsidR="00520F83" w:rsidRPr="006C7A13" w:rsidRDefault="00826C7A" w:rsidP="00826C7A">
      <w:pPr>
        <w:pStyle w:val="RKnormal"/>
        <w:tabs>
          <w:tab w:val="clear" w:pos="2835"/>
          <w:tab w:val="left" w:pos="1276"/>
        </w:tabs>
      </w:pPr>
      <w:r w:rsidRPr="006C7A13">
        <w:tab/>
        <w:t>+ ADD 4</w:t>
      </w:r>
    </w:p>
    <w:p w:rsidR="00520F83" w:rsidRPr="006C7A13" w:rsidRDefault="00826C7A">
      <w:pPr>
        <w:pStyle w:val="RKnormal"/>
      </w:pPr>
      <w:r w:rsidRPr="006C7A13">
        <w:tab/>
      </w:r>
    </w:p>
    <w:p w:rsidR="00520F83" w:rsidRPr="006C7A13" w:rsidRDefault="003C5E2F">
      <w:pPr>
        <w:pStyle w:val="RKnormal"/>
      </w:pPr>
      <w:r w:rsidRPr="006C7A13">
        <w:t xml:space="preserve">Tidigare dokument: </w:t>
      </w:r>
      <w:r w:rsidR="00520F83" w:rsidRPr="006C7A13">
        <w:t xml:space="preserve">Fakta-PM N-dep </w:t>
      </w:r>
      <w:r w:rsidR="00DB6E54" w:rsidRPr="006C7A13">
        <w:t>2005</w:t>
      </w:r>
      <w:r w:rsidR="00520F83" w:rsidRPr="006C7A13">
        <w:t>/200</w:t>
      </w:r>
      <w:r w:rsidR="00DB6E54" w:rsidRPr="006C7A13">
        <w:t>6 FPM 78</w:t>
      </w:r>
    </w:p>
    <w:p w:rsidR="00DB6E54" w:rsidRPr="006C7A13" w:rsidRDefault="00DB6E54">
      <w:pPr>
        <w:pStyle w:val="RKnormal"/>
      </w:pPr>
    </w:p>
    <w:p w:rsidR="00520F83" w:rsidRPr="006C7A13" w:rsidRDefault="00520F83">
      <w:pPr>
        <w:pStyle w:val="RKnormal"/>
      </w:pPr>
      <w:r w:rsidRPr="006C7A13">
        <w:t>Tidigare behandlad vid samråd med EU-nämnden: 31 maj 2006</w:t>
      </w:r>
    </w:p>
    <w:p w:rsidR="00520F83" w:rsidRPr="006C7A13" w:rsidRDefault="00520F83">
      <w:pPr>
        <w:pStyle w:val="RKnormal"/>
      </w:pPr>
    </w:p>
    <w:p w:rsidR="00520F83" w:rsidRPr="006C7A13" w:rsidRDefault="00520F83">
      <w:pPr>
        <w:pStyle w:val="RKrubrik"/>
      </w:pPr>
      <w:r w:rsidRPr="006C7A13">
        <w:t>Bakgrund</w:t>
      </w:r>
    </w:p>
    <w:p w:rsidR="00520F83" w:rsidRPr="006C7A13" w:rsidRDefault="00DB6E54">
      <w:pPr>
        <w:pStyle w:val="RKnormal"/>
      </w:pPr>
      <w:r w:rsidRPr="006C7A13">
        <w:t xml:space="preserve">Den 1 mars 2006 antog kommissionen ett förslag till förordning om upprättande av Europeiska fonden för justering för globaliseringseffekter (European Globalisation adjustment Fund, EGF). Förslaget bygger på det mandat som Europeiska rådet gav kommissionen i december 2005. Enligt förslaget skall </w:t>
      </w:r>
      <w:r w:rsidR="000B4487" w:rsidRPr="006C7A13">
        <w:t>EGF</w:t>
      </w:r>
      <w:r w:rsidRPr="006C7A13">
        <w:t xml:space="preserve"> kunna användas för att ge kompletterande stöd till arbetstagare som blivit arbetslösa till följd av större strukturella förändringar i världshandelsmönstren, i händelse av att arbetslösheten har en signifikant effekt på den regionala eller lokala ekonomin</w:t>
      </w:r>
      <w:r w:rsidR="00EB57BB" w:rsidRPr="006C7A13">
        <w:t>.</w:t>
      </w:r>
    </w:p>
    <w:p w:rsidR="00EB57BB" w:rsidRPr="006C7A13" w:rsidRDefault="00EB57BB">
      <w:pPr>
        <w:pStyle w:val="RKnormal"/>
      </w:pPr>
    </w:p>
    <w:p w:rsidR="00EB57BB" w:rsidRPr="006C7A13" w:rsidRDefault="00EB57BB">
      <w:pPr>
        <w:pStyle w:val="RKnormal"/>
      </w:pPr>
      <w:r w:rsidRPr="006C7A13">
        <w:t>För närvarande pågår förhandlingar mellan ordförandeskapet och Europaparlamentet med sikte på att kunna anta en överenskommmelse i första läsningen. I detta syfte har även omröstning i Europaprlamentet skjutits upp till den 30 november.</w:t>
      </w:r>
    </w:p>
    <w:p w:rsidR="00EB57BB" w:rsidRPr="006C7A13" w:rsidRDefault="00EB57BB">
      <w:pPr>
        <w:pStyle w:val="RKnormal"/>
      </w:pPr>
      <w:r w:rsidRPr="006C7A13">
        <w:t xml:space="preserve"> </w:t>
      </w:r>
    </w:p>
    <w:p w:rsidR="00EB57BB" w:rsidRPr="006C7A13" w:rsidRDefault="00EB57BB">
      <w:pPr>
        <w:pStyle w:val="RKnormal"/>
      </w:pPr>
      <w:r w:rsidRPr="006C7A13">
        <w:t xml:space="preserve">Om det visar sig att en förstaläsningsöverenskommelse blir möjlig kommer EGF sannolikt att tas bort från EPSCO-rådets dagordning för den 1 december. Detta eftersom det inte kommer finnas tillräckligt med tid för att få fram </w:t>
      </w:r>
      <w:r w:rsidRPr="006C7A13">
        <w:lastRenderedPageBreak/>
        <w:t>nytt dokument. Fonden kan då – efter coreperbehandling - beslutas som en A-punkt vid ett senare rådsmöte.</w:t>
      </w:r>
    </w:p>
    <w:p w:rsidR="00520F83" w:rsidRPr="006C7A13" w:rsidRDefault="00520F83">
      <w:pPr>
        <w:pStyle w:val="RKrubrik"/>
      </w:pPr>
      <w:r w:rsidRPr="006C7A13">
        <w:t xml:space="preserve">Rättslig grund och </w:t>
      </w:r>
      <w:r w:rsidR="00EB57BB" w:rsidRPr="006C7A13">
        <w:t>b</w:t>
      </w:r>
      <w:r w:rsidRPr="006C7A13">
        <w:t>eslutsförfarande</w:t>
      </w:r>
    </w:p>
    <w:p w:rsidR="00520F83" w:rsidRPr="006C7A13" w:rsidRDefault="00520F83">
      <w:pPr>
        <w:pStyle w:val="RKnormal"/>
      </w:pPr>
      <w:r w:rsidRPr="006C7A13">
        <w:t>Rättslig grund art 159 EG. Beslut enligt artikel 251 EG (kvalificerad majoritet och medbeslutande med Europaparlamentet)</w:t>
      </w:r>
    </w:p>
    <w:p w:rsidR="00520F83" w:rsidRPr="006C7A13" w:rsidRDefault="00520F83">
      <w:pPr>
        <w:pStyle w:val="RKrubrik"/>
        <w:rPr>
          <w:i/>
          <w:iCs/>
        </w:rPr>
      </w:pPr>
      <w:r w:rsidRPr="006C7A13">
        <w:rPr>
          <w:i/>
          <w:iCs/>
        </w:rPr>
        <w:t>Svensk ståndpunkt</w:t>
      </w:r>
    </w:p>
    <w:p w:rsidR="00CF4DD8" w:rsidRPr="006C7A13" w:rsidRDefault="00CF4DD8" w:rsidP="00CF4DD8">
      <w:pPr>
        <w:pStyle w:val="RKnormal"/>
      </w:pPr>
      <w:r w:rsidRPr="006C7A13">
        <w:t>Regeringen har under förhandlingarna verkat utifrå</w:t>
      </w:r>
      <w:r w:rsidR="000B4487" w:rsidRPr="006C7A13">
        <w:t>n en generellt budgetrestriktiv</w:t>
      </w:r>
      <w:r w:rsidRPr="006C7A13">
        <w:t xml:space="preserve"> hållning för att</w:t>
      </w:r>
      <w:r w:rsidR="001F4462" w:rsidRPr="006C7A13">
        <w:t xml:space="preserve"> framför allt:</w:t>
      </w:r>
    </w:p>
    <w:p w:rsidR="00CF4DD8" w:rsidRPr="006C7A13" w:rsidRDefault="00CF4DD8" w:rsidP="00CF4DD8">
      <w:pPr>
        <w:pStyle w:val="RKnormal"/>
      </w:pPr>
      <w:r w:rsidRPr="006C7A13">
        <w:t xml:space="preserve">- </w:t>
      </w:r>
      <w:r w:rsidR="000B4487" w:rsidRPr="006C7A13">
        <w:t xml:space="preserve">hålla </w:t>
      </w:r>
      <w:r w:rsidRPr="006C7A13">
        <w:t>EGF:s kriterier strikta och neutrala i förhållande till MS storlek</w:t>
      </w:r>
    </w:p>
    <w:p w:rsidR="00CF4DD8" w:rsidRPr="006C7A13" w:rsidRDefault="00CF4DD8" w:rsidP="00CF4DD8">
      <w:pPr>
        <w:pStyle w:val="RKnormal"/>
      </w:pPr>
      <w:r w:rsidRPr="006C7A13">
        <w:t>- en hög medfinansieringsgrad från medlemsstaterna</w:t>
      </w:r>
      <w:r w:rsidR="001F4462" w:rsidRPr="006C7A13">
        <w:t xml:space="preserve"> för att säkra väl övervägda åtgärder.</w:t>
      </w:r>
    </w:p>
    <w:p w:rsidR="00CF4DD8" w:rsidRPr="006C7A13" w:rsidRDefault="00CF4DD8" w:rsidP="00CF4DD8">
      <w:pPr>
        <w:pStyle w:val="RKnormal"/>
      </w:pPr>
      <w:r w:rsidRPr="006C7A13">
        <w:t xml:space="preserve">- att slutdatum för fonden. </w:t>
      </w:r>
    </w:p>
    <w:p w:rsidR="00CF4DD8" w:rsidRPr="006C7A13" w:rsidRDefault="00CF4DD8" w:rsidP="00CF4DD8">
      <w:pPr>
        <w:pStyle w:val="RKnormal"/>
      </w:pPr>
    </w:p>
    <w:p w:rsidR="00CF4DD8" w:rsidRPr="006C7A13" w:rsidRDefault="00750943" w:rsidP="00CF4DD8">
      <w:pPr>
        <w:pStyle w:val="RKnormal"/>
      </w:pPr>
      <w:r w:rsidRPr="006C7A13">
        <w:t>R</w:t>
      </w:r>
      <w:r w:rsidR="00CF4DD8" w:rsidRPr="006C7A13">
        <w:t xml:space="preserve">egeringen </w:t>
      </w:r>
      <w:r w:rsidRPr="006C7A13">
        <w:t xml:space="preserve">har även </w:t>
      </w:r>
      <w:r w:rsidR="00CF4DD8" w:rsidRPr="006C7A13">
        <w:t xml:space="preserve">verkat för att </w:t>
      </w:r>
      <w:r w:rsidR="00EB57BB" w:rsidRPr="006C7A13">
        <w:t xml:space="preserve">EGF:s medel skall satsas på </w:t>
      </w:r>
      <w:r w:rsidR="00CF4DD8" w:rsidRPr="006C7A13">
        <w:t>aktivering av individen.</w:t>
      </w:r>
    </w:p>
    <w:p w:rsidR="00CF4DD8" w:rsidRPr="006C7A13" w:rsidRDefault="00CF4DD8">
      <w:pPr>
        <w:pStyle w:val="RKnormal"/>
      </w:pPr>
    </w:p>
    <w:p w:rsidR="00520F83" w:rsidRPr="006C7A13" w:rsidRDefault="00CF4DD8">
      <w:pPr>
        <w:pStyle w:val="RKnormal"/>
      </w:pPr>
      <w:r w:rsidRPr="006C7A13">
        <w:t>Rege</w:t>
      </w:r>
      <w:r w:rsidR="00EB57BB" w:rsidRPr="006C7A13">
        <w:t>r</w:t>
      </w:r>
      <w:r w:rsidRPr="006C7A13">
        <w:t xml:space="preserve">ingen </w:t>
      </w:r>
      <w:r w:rsidR="00520F83" w:rsidRPr="006C7A13">
        <w:t>står bakom det mandat som rådet givit ordförandeskapet för att förhandla med Europaparlamentet.</w:t>
      </w:r>
    </w:p>
    <w:p w:rsidR="00520F83" w:rsidRPr="006C7A13" w:rsidRDefault="00520F83">
      <w:pPr>
        <w:pStyle w:val="RKrubrik"/>
      </w:pPr>
      <w:r w:rsidRPr="006C7A13">
        <w:t>Europaparlamentets inställning</w:t>
      </w:r>
    </w:p>
    <w:p w:rsidR="00520F83" w:rsidRPr="006C7A13" w:rsidRDefault="00DB6E54">
      <w:pPr>
        <w:pStyle w:val="RKnormal"/>
      </w:pPr>
      <w:r w:rsidRPr="006C7A13">
        <w:t xml:space="preserve">Behandling har skett i utskottet för sociala frågor. Omröstningen i plenum har </w:t>
      </w:r>
      <w:r w:rsidR="00750943" w:rsidRPr="006C7A13">
        <w:t xml:space="preserve">dock </w:t>
      </w:r>
      <w:r w:rsidRPr="006C7A13">
        <w:t xml:space="preserve">skjutits upp </w:t>
      </w:r>
      <w:r w:rsidR="00750943" w:rsidRPr="006C7A13">
        <w:t xml:space="preserve">till den 30 november </w:t>
      </w:r>
      <w:r w:rsidRPr="006C7A13">
        <w:t xml:space="preserve">i syfte att </w:t>
      </w:r>
      <w:r w:rsidR="00750943" w:rsidRPr="006C7A13">
        <w:t xml:space="preserve">före dess </w:t>
      </w:r>
      <w:r w:rsidRPr="006C7A13">
        <w:t>nå en överenskommelse me</w:t>
      </w:r>
      <w:r w:rsidR="004B1C9A" w:rsidRPr="006C7A13">
        <w:t>d</w:t>
      </w:r>
      <w:r w:rsidRPr="006C7A13">
        <w:t xml:space="preserve"> rådet. </w:t>
      </w:r>
      <w:r w:rsidR="00CF4DD8" w:rsidRPr="006C7A13">
        <w:t>Rapportören har föreslagit den säkerhetsventil enligt vilken stöd skall kunna utgå även när kriterierna inte uppfylls, vilken tagit</w:t>
      </w:r>
      <w:r w:rsidR="004B1C9A" w:rsidRPr="006C7A13">
        <w:t>s</w:t>
      </w:r>
      <w:r w:rsidR="00CF4DD8" w:rsidRPr="006C7A13">
        <w:t xml:space="preserve"> in i rådets kompromissförslag för att underlätta en tidig uppgörelse. I övrigt intar </w:t>
      </w:r>
      <w:r w:rsidR="00A618EB" w:rsidRPr="006C7A13">
        <w:t xml:space="preserve">Europaparlamentet </w:t>
      </w:r>
      <w:r w:rsidR="00CF4DD8" w:rsidRPr="006C7A13">
        <w:t>en något mer expansiv hållning än Sver</w:t>
      </w:r>
      <w:r w:rsidR="004B1C9A" w:rsidRPr="006C7A13">
        <w:t>i</w:t>
      </w:r>
      <w:r w:rsidR="00CF4DD8" w:rsidRPr="006C7A13">
        <w:t>ge i frågor om kriterier och medfinansiering.</w:t>
      </w:r>
    </w:p>
    <w:p w:rsidR="00520F83" w:rsidRPr="006C7A13" w:rsidRDefault="00520F83">
      <w:pPr>
        <w:pStyle w:val="RKrubrik"/>
        <w:rPr>
          <w:i/>
          <w:iCs/>
        </w:rPr>
      </w:pPr>
      <w:r w:rsidRPr="006C7A13">
        <w:rPr>
          <w:i/>
          <w:iCs/>
        </w:rPr>
        <w:t>Förslaget</w:t>
      </w:r>
    </w:p>
    <w:p w:rsidR="00F97B86" w:rsidRPr="006C7A13" w:rsidRDefault="00F97B86" w:rsidP="00F97B86">
      <w:pPr>
        <w:pStyle w:val="RKnormal"/>
      </w:pPr>
      <w:r w:rsidRPr="006C7A13">
        <w:t>Europeiska rådet beslutade i december 2005 att inrätta en anpassningsfond för globaliseringen. Syftet med fonden är, enligt toppmötets slutsatser:</w:t>
      </w:r>
    </w:p>
    <w:p w:rsidR="00F97B86" w:rsidRPr="006C7A13" w:rsidRDefault="00F97B86" w:rsidP="00F97B86">
      <w:pPr>
        <w:pStyle w:val="RKnormal"/>
      </w:pPr>
      <w:r w:rsidRPr="006C7A13">
        <w:t xml:space="preserve"> ”att ge ytterligare stöd till arbetstagare som friställts till följd av större strukturella förändringar i de globala handelsmönstren, att bistå dem vid omskolning och arbetssökande.”</w:t>
      </w:r>
    </w:p>
    <w:p w:rsidR="00891E7D" w:rsidRPr="006C7A13" w:rsidRDefault="00891E7D" w:rsidP="00F97B86">
      <w:pPr>
        <w:pStyle w:val="RKnormal"/>
      </w:pPr>
    </w:p>
    <w:p w:rsidR="00F97B86" w:rsidRPr="006C7A13" w:rsidRDefault="00F97B86" w:rsidP="00F97B86">
      <w:pPr>
        <w:pStyle w:val="RKnormal"/>
      </w:pPr>
      <w:r w:rsidRPr="006C7A13">
        <w:t>Fondens utgifter ska uppgå till maximalt 500 miljoner euro per år. Finansiering ska ske med outnyttjade med</w:t>
      </w:r>
      <w:r w:rsidR="00A618EB" w:rsidRPr="006C7A13">
        <w:t>el under utgiftstaket</w:t>
      </w:r>
      <w:r w:rsidRPr="006C7A13">
        <w:t>.</w:t>
      </w:r>
    </w:p>
    <w:p w:rsidR="00F97B86" w:rsidRPr="006C7A13" w:rsidRDefault="00F97B86" w:rsidP="00F97B86">
      <w:pPr>
        <w:pStyle w:val="RKnormal"/>
      </w:pPr>
      <w:r w:rsidRPr="006C7A13">
        <w:t xml:space="preserve">Kommissionen presenterade den 1 februari sitt förslag till nytt interinstitutionellt avtal, IIA. I artikel 29 redovisas de finansiella förutsättningarna för globaliseringsanpassningsfonden. </w:t>
      </w:r>
    </w:p>
    <w:p w:rsidR="00891E7D" w:rsidRPr="006C7A13" w:rsidRDefault="00891E7D" w:rsidP="00F97B86">
      <w:pPr>
        <w:pStyle w:val="RKnormal"/>
      </w:pPr>
    </w:p>
    <w:p w:rsidR="001F4462" w:rsidRPr="006C7A13" w:rsidRDefault="00F97B86" w:rsidP="00F97B86">
      <w:pPr>
        <w:pStyle w:val="RKnormal"/>
      </w:pPr>
      <w:r w:rsidRPr="006C7A13">
        <w:t xml:space="preserve">Kommissionen antog sitt förslag till förordning om upprättande av Europeiska fonden för justering för globaliseringseffekter den 1 mars 2006. </w:t>
      </w:r>
      <w:r w:rsidR="00891E7D" w:rsidRPr="006C7A13">
        <w:t xml:space="preserve">Förslaget har därefter behandlats i rådsarbetsgruppen för sociala frågor. </w:t>
      </w:r>
    </w:p>
    <w:p w:rsidR="001F4462" w:rsidRPr="006C7A13" w:rsidRDefault="001F4462" w:rsidP="00F97B86">
      <w:pPr>
        <w:pStyle w:val="RKnormal"/>
      </w:pPr>
    </w:p>
    <w:p w:rsidR="00F97B86" w:rsidRPr="006C7A13" w:rsidRDefault="00891E7D" w:rsidP="00F97B86">
      <w:pPr>
        <w:pStyle w:val="RKnormal"/>
      </w:pPr>
      <w:r w:rsidRPr="006C7A13">
        <w:t>Nedan beskrivs de huvudsakliga delarna av den kompromiss som rådet ställt sig bakom inför ordförandeskapets förhandling med Europaparlamentet</w:t>
      </w:r>
      <w:r w:rsidR="00CF4DD8" w:rsidRPr="006C7A13">
        <w:t xml:space="preserve"> med sikte på en överenskommelse i första läsningen</w:t>
      </w:r>
      <w:r w:rsidRPr="006C7A13">
        <w:t>.</w:t>
      </w:r>
      <w:r w:rsidR="001F4462" w:rsidRPr="006C7A13">
        <w:t xml:space="preserve"> </w:t>
      </w:r>
    </w:p>
    <w:p w:rsidR="00891E7D" w:rsidRPr="006C7A13" w:rsidRDefault="00891E7D" w:rsidP="00F97B86">
      <w:pPr>
        <w:pStyle w:val="RKnormal"/>
      </w:pPr>
    </w:p>
    <w:p w:rsidR="00F97B86" w:rsidRPr="006C7A13" w:rsidRDefault="00F97B86" w:rsidP="00F97B86">
      <w:pPr>
        <w:pStyle w:val="RKnormal"/>
      </w:pPr>
      <w:r w:rsidRPr="006C7A13">
        <w:t>Stöd ska kunna utgå när större strukturförändringar i världshandelsmönstren leder till allvarliga ekonomiska störningar, märkbart genom en betydande ökning av importen till EU, en successiv minskning av marknadsandelar för EU inom en given sektor eller en omlokalisering av verksamhet till tredjeland, som resulterar i:</w:t>
      </w:r>
    </w:p>
    <w:p w:rsidR="00891E7D" w:rsidRPr="006C7A13" w:rsidRDefault="00891E7D" w:rsidP="00F97B86">
      <w:pPr>
        <w:pStyle w:val="RKnormal"/>
      </w:pPr>
    </w:p>
    <w:p w:rsidR="00F97B86" w:rsidRPr="006C7A13" w:rsidRDefault="00F97B86" w:rsidP="00F97B86">
      <w:pPr>
        <w:pStyle w:val="RKnormal"/>
      </w:pPr>
      <w:r w:rsidRPr="006C7A13">
        <w:t xml:space="preserve">a) minst 1000 uppsägningar </w:t>
      </w:r>
      <w:r w:rsidR="00891E7D" w:rsidRPr="006C7A13">
        <w:t xml:space="preserve">under en fyramånadersperiod </w:t>
      </w:r>
      <w:r w:rsidRPr="006C7A13">
        <w:t>i ett företag, inklusive underleverantörer</w:t>
      </w:r>
      <w:r w:rsidR="00891E7D" w:rsidRPr="006C7A13">
        <w:t xml:space="preserve"> på nationell nivå,</w:t>
      </w:r>
    </w:p>
    <w:p w:rsidR="00F97B86" w:rsidRPr="006C7A13" w:rsidRDefault="00F97B86" w:rsidP="00F97B86">
      <w:pPr>
        <w:pStyle w:val="RKnormal"/>
      </w:pPr>
      <w:r w:rsidRPr="006C7A13">
        <w:t>eller</w:t>
      </w:r>
    </w:p>
    <w:p w:rsidR="00F97B86" w:rsidRPr="006C7A13" w:rsidRDefault="00F97B86" w:rsidP="00F97B86">
      <w:pPr>
        <w:pStyle w:val="RKnormal"/>
      </w:pPr>
      <w:r w:rsidRPr="006C7A13">
        <w:t xml:space="preserve">b) minst 1000 uppsägningar, under en </w:t>
      </w:r>
      <w:r w:rsidR="00891E7D" w:rsidRPr="006C7A13">
        <w:t>nio</w:t>
      </w:r>
      <w:r w:rsidRPr="006C7A13">
        <w:t xml:space="preserve"> månaders period, i ett eller flera </w:t>
      </w:r>
      <w:r w:rsidR="00891E7D" w:rsidRPr="006C7A13">
        <w:t xml:space="preserve">små eller medelstora </w:t>
      </w:r>
      <w:r w:rsidRPr="006C7A13">
        <w:t>företag inom e</w:t>
      </w:r>
      <w:r w:rsidR="00891E7D" w:rsidRPr="006C7A13">
        <w:t xml:space="preserve">n sektor, mätt på NACE 2 nivå i en eller två angränsande regioner på </w:t>
      </w:r>
      <w:r w:rsidRPr="006C7A13">
        <w:t>NUTS II nivå</w:t>
      </w:r>
      <w:r w:rsidR="00891E7D" w:rsidRPr="006C7A13">
        <w:t xml:space="preserve"> (motsvarande regional nivå i Sverige)</w:t>
      </w:r>
      <w:r w:rsidRPr="006C7A13">
        <w:t>.</w:t>
      </w:r>
    </w:p>
    <w:p w:rsidR="00891E7D" w:rsidRPr="006C7A13" w:rsidRDefault="00891E7D" w:rsidP="00F97B86">
      <w:pPr>
        <w:pStyle w:val="RKnormal"/>
      </w:pPr>
      <w:r w:rsidRPr="006C7A13">
        <w:t xml:space="preserve">eller </w:t>
      </w:r>
    </w:p>
    <w:p w:rsidR="00891E7D" w:rsidRPr="006C7A13" w:rsidRDefault="00891E7D" w:rsidP="00F97B86">
      <w:pPr>
        <w:pStyle w:val="RKnormal"/>
      </w:pPr>
      <w:r w:rsidRPr="006C7A13">
        <w:t xml:space="preserve">c) på små arbetsmarknader eller under exceptionella omsändigheter skall stöd kunna </w:t>
      </w:r>
      <w:r w:rsidR="006177FE" w:rsidRPr="006C7A13">
        <w:t>ges</w:t>
      </w:r>
      <w:r w:rsidRPr="006C7A13">
        <w:t xml:space="preserve"> även </w:t>
      </w:r>
      <w:r w:rsidR="006177FE" w:rsidRPr="006C7A13">
        <w:t xml:space="preserve">när </w:t>
      </w:r>
      <w:r w:rsidRPr="006C7A13">
        <w:t xml:space="preserve">kriterierna i (a) och (b) inte helt uppfylls om uppsägningarna har en betydande effekt på den lokala ekonomin. </w:t>
      </w:r>
      <w:r w:rsidR="00820198" w:rsidRPr="006C7A13">
        <w:t xml:space="preserve">Högst 15 % av fondens årliga budget får </w:t>
      </w:r>
      <w:r w:rsidR="006177FE" w:rsidRPr="006C7A13">
        <w:t xml:space="preserve">dock </w:t>
      </w:r>
      <w:r w:rsidR="00820198" w:rsidRPr="006C7A13">
        <w:t>användas till stöd enligt detta kriterium.</w:t>
      </w:r>
    </w:p>
    <w:p w:rsidR="00891E7D" w:rsidRPr="006C7A13" w:rsidRDefault="00891E7D" w:rsidP="00F97B86">
      <w:pPr>
        <w:pStyle w:val="RKnormal"/>
      </w:pPr>
    </w:p>
    <w:p w:rsidR="006177FE" w:rsidRPr="006C7A13" w:rsidRDefault="00F97B86" w:rsidP="00F97B86">
      <w:pPr>
        <w:pStyle w:val="RKnormal"/>
      </w:pPr>
      <w:r w:rsidRPr="006C7A13">
        <w:t xml:space="preserve">Stöd ska kunna utgå för aktiva arbetsmarknadsåtgärder såsom platsförmedling, stöd i arbetssökande, arbetsmarknadsutbildning, anställnings- och flyttstöd. </w:t>
      </w:r>
      <w:r w:rsidR="006177FE" w:rsidRPr="006C7A13">
        <w:t>Stöd skall inte ges till passiva skyddsåtgärder.</w:t>
      </w:r>
    </w:p>
    <w:p w:rsidR="006177FE" w:rsidRPr="006C7A13" w:rsidRDefault="006177FE" w:rsidP="00F97B86">
      <w:pPr>
        <w:pStyle w:val="RKnormal"/>
      </w:pPr>
    </w:p>
    <w:p w:rsidR="00F97B86" w:rsidRPr="006C7A13" w:rsidRDefault="00F97B86" w:rsidP="00F97B86">
      <w:pPr>
        <w:pStyle w:val="RKnormal"/>
      </w:pPr>
      <w:r w:rsidRPr="006C7A13">
        <w:t xml:space="preserve">Stöd från fonden ska vara komplementärt och inte ersätta insatser som åligger företaget, enligt lag eller kollektivavtal, medlemsstaterna eller andra gemenskapsinsatser, i första hand socialfondsinsatser. </w:t>
      </w:r>
    </w:p>
    <w:p w:rsidR="00CF4DD8" w:rsidRPr="006C7A13" w:rsidRDefault="00CF4DD8" w:rsidP="00F97B86">
      <w:pPr>
        <w:pStyle w:val="RKnormal"/>
      </w:pPr>
    </w:p>
    <w:p w:rsidR="00CF4DD8" w:rsidRPr="006C7A13" w:rsidRDefault="00F97B86" w:rsidP="00F97B86">
      <w:pPr>
        <w:pStyle w:val="RKnormal"/>
      </w:pPr>
      <w:r w:rsidRPr="006C7A13">
        <w:t xml:space="preserve">Medfinansieringsgraden </w:t>
      </w:r>
      <w:r w:rsidR="001F4462" w:rsidRPr="006C7A13">
        <w:t xml:space="preserve">från medlemsstaterna ligger är  </w:t>
      </w:r>
      <w:r w:rsidR="00CF4DD8" w:rsidRPr="006C7A13">
        <w:t>45</w:t>
      </w:r>
      <w:r w:rsidR="001F4462" w:rsidRPr="006C7A13">
        <w:t xml:space="preserve"> % och a</w:t>
      </w:r>
      <w:r w:rsidRPr="006C7A13">
        <w:t xml:space="preserve">nsökan om bidrag ska lämnas in till kommissionen, inom 10 veckor efter det att </w:t>
      </w:r>
      <w:r w:rsidR="00A618EB" w:rsidRPr="006C7A13">
        <w:t>fondens kriterier uppfyllts. Kommissionen prövar ansökan och lägger förslag till</w:t>
      </w:r>
      <w:r w:rsidRPr="006C7A13">
        <w:t xml:space="preserve"> budgetmyndigheten </w:t>
      </w:r>
      <w:r w:rsidR="00A618EB" w:rsidRPr="006C7A13">
        <w:t xml:space="preserve">som </w:t>
      </w:r>
      <w:r w:rsidRPr="006C7A13">
        <w:t>beslutar</w:t>
      </w:r>
      <w:r w:rsidR="00A618EB" w:rsidRPr="006C7A13">
        <w:t xml:space="preserve"> om utbetalning</w:t>
      </w:r>
      <w:r w:rsidRPr="006C7A13">
        <w:t xml:space="preserve">. </w:t>
      </w:r>
    </w:p>
    <w:p w:rsidR="00CF4DD8" w:rsidRPr="006C7A13" w:rsidRDefault="00CF4DD8" w:rsidP="00F97B86">
      <w:pPr>
        <w:pStyle w:val="RKnormal"/>
      </w:pPr>
    </w:p>
    <w:p w:rsidR="00520F83" w:rsidRPr="006C7A13" w:rsidRDefault="00CF4DD8" w:rsidP="00F97B86">
      <w:pPr>
        <w:pStyle w:val="RKnormal"/>
      </w:pPr>
      <w:r w:rsidRPr="006C7A13">
        <w:t xml:space="preserve">Stöd </w:t>
      </w:r>
      <w:r w:rsidR="00F97B86" w:rsidRPr="006C7A13">
        <w:t>utgår som ett engångsbidrag till den berörda medlemsstaten. Medel som inte används skall betalas tillbaks till kommissionen.</w:t>
      </w:r>
    </w:p>
    <w:p w:rsidR="00462BDF" w:rsidRPr="006C7A13" w:rsidRDefault="00462BDF" w:rsidP="00F97B86">
      <w:pPr>
        <w:pStyle w:val="RKnormal"/>
      </w:pPr>
    </w:p>
    <w:p w:rsidR="00462BDF" w:rsidRPr="006C7A13" w:rsidRDefault="00462BDF" w:rsidP="00F97B86">
      <w:pPr>
        <w:pStyle w:val="RKnormal"/>
      </w:pPr>
      <w:r w:rsidRPr="006C7A13">
        <w:t>Fonden</w:t>
      </w:r>
      <w:r w:rsidR="007942AA" w:rsidRPr="006C7A13">
        <w:t xml:space="preserve">s tillämpning är knuten </w:t>
      </w:r>
      <w:r w:rsidRPr="006C7A13">
        <w:t>ti</w:t>
      </w:r>
      <w:r w:rsidR="007942AA" w:rsidRPr="006C7A13">
        <w:t>ll nästa finansiella perspektiv, från 1 januari 2007 till 31 december 2013.</w:t>
      </w:r>
    </w:p>
    <w:p w:rsidR="00520F83" w:rsidRPr="006C7A13" w:rsidRDefault="00520F83">
      <w:pPr>
        <w:pStyle w:val="RKrubrik"/>
        <w:rPr>
          <w:i/>
          <w:iCs/>
        </w:rPr>
      </w:pPr>
      <w:r w:rsidRPr="006C7A13">
        <w:rPr>
          <w:i/>
          <w:iCs/>
        </w:rPr>
        <w:t>Gällande svenska regler och förslagets effekter på dessa</w:t>
      </w:r>
    </w:p>
    <w:p w:rsidR="00520F83" w:rsidRPr="006C7A13" w:rsidRDefault="006177FE">
      <w:pPr>
        <w:pStyle w:val="RKnormal"/>
      </w:pPr>
      <w:r w:rsidRPr="006C7A13">
        <w:t>-</w:t>
      </w:r>
    </w:p>
    <w:p w:rsidR="00520F83" w:rsidRPr="006C7A13" w:rsidRDefault="00520F83">
      <w:pPr>
        <w:pStyle w:val="RKrubrik"/>
      </w:pPr>
      <w:r w:rsidRPr="006C7A13">
        <w:t>Ekonomiska konsekvenser</w:t>
      </w:r>
    </w:p>
    <w:p w:rsidR="00520F83" w:rsidRPr="006C7A13" w:rsidRDefault="00520F83" w:rsidP="00520F83">
      <w:pPr>
        <w:pStyle w:val="RKnormal"/>
      </w:pPr>
      <w:r w:rsidRPr="006C7A13">
        <w:t xml:space="preserve">Fonden föreslås omfatta högst 500 miljoner euro per år i löpande priser. Kommissionen föreslår att finansiering ska ske med outnyttjade medel under det fleråriga utgiftstaket. </w:t>
      </w:r>
    </w:p>
    <w:p w:rsidR="00520F83" w:rsidRPr="006C7A13" w:rsidRDefault="00520F83" w:rsidP="00520F83">
      <w:pPr>
        <w:pStyle w:val="RKnormal"/>
      </w:pPr>
      <w:r w:rsidRPr="006C7A13">
        <w:t>De budgetära konsekvenserna är beroende av antalet ansökningar och hur strikta kriterier som sätts upp för att bevilja bidrag från fonden. Om fonden under ett år utnyttjas upp till det angivna taket på 500 miljoner euro kan den svenska statsbudgeten belastas med cirka 120 miljoner kronor.</w:t>
      </w:r>
    </w:p>
    <w:p w:rsidR="00520F83" w:rsidRPr="006C7A13" w:rsidRDefault="00520F83">
      <w:pPr>
        <w:pStyle w:val="RKrubrik"/>
      </w:pPr>
      <w:r w:rsidRPr="006C7A13">
        <w:t>Övrigt</w:t>
      </w:r>
    </w:p>
    <w:p w:rsidR="00520F83" w:rsidRPr="006C7A13" w:rsidRDefault="00EB57BB">
      <w:pPr>
        <w:pStyle w:val="RKnormal"/>
      </w:pPr>
      <w:r w:rsidRPr="006C7A13">
        <w:t xml:space="preserve">- </w:t>
      </w:r>
    </w:p>
    <w:p w:rsidR="00520F83" w:rsidRPr="006C7A13" w:rsidRDefault="00520F83">
      <w:pPr>
        <w:pStyle w:val="RKnormal"/>
        <w:ind w:left="-1134"/>
      </w:pPr>
    </w:p>
    <w:p w:rsidR="00650342" w:rsidRPr="006C7A13" w:rsidRDefault="00650342">
      <w:pPr>
        <w:pStyle w:val="RKrubrik"/>
        <w:spacing w:before="0" w:after="0"/>
      </w:pPr>
    </w:p>
    <w:p w:rsidR="00650342" w:rsidRPr="006C7A13" w:rsidRDefault="00650342">
      <w:pPr>
        <w:pStyle w:val="RKnormal"/>
      </w:pPr>
    </w:p>
    <w:p w:rsidR="00520F83" w:rsidRPr="006C7A13" w:rsidRDefault="00520F83">
      <w:pPr>
        <w:pStyle w:val="RKnormal"/>
      </w:pPr>
    </w:p>
    <w:sectPr w:rsidR="00520F83" w:rsidRPr="006C7A13">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2D3B" w:rsidRPr="006C7A13" w:rsidRDefault="001C2D3B">
      <w:r w:rsidRPr="006C7A13">
        <w:separator/>
      </w:r>
    </w:p>
  </w:endnote>
  <w:endnote w:type="continuationSeparator" w:id="0">
    <w:p w:rsidR="001C2D3B" w:rsidRPr="006C7A13" w:rsidRDefault="001C2D3B">
      <w:r w:rsidRPr="006C7A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2D3B" w:rsidRPr="006C7A13" w:rsidRDefault="001C2D3B">
      <w:r w:rsidRPr="006C7A13">
        <w:separator/>
      </w:r>
    </w:p>
  </w:footnote>
  <w:footnote w:type="continuationSeparator" w:id="0">
    <w:p w:rsidR="001C2D3B" w:rsidRPr="006C7A13" w:rsidRDefault="001C2D3B">
      <w:r w:rsidRPr="006C7A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8EB" w:rsidRPr="006C7A13" w:rsidRDefault="00A618EB">
    <w:pPr>
      <w:pStyle w:val="Sidhuvud"/>
      <w:framePr w:wrap="around" w:vAnchor="text" w:hAnchor="margin" w:xAlign="right" w:y="1"/>
      <w:rPr>
        <w:rStyle w:val="Sidnummer"/>
      </w:rPr>
    </w:pPr>
    <w:r w:rsidRPr="006C7A13">
      <w:rPr>
        <w:rStyle w:val="Sidnummer"/>
      </w:rPr>
      <w:fldChar w:fldCharType="begin" w:fldLock="1"/>
    </w:r>
    <w:r w:rsidRPr="006C7A13">
      <w:rPr>
        <w:rStyle w:val="Sidnummer"/>
      </w:rPr>
      <w:instrText xml:space="preserve">PAGE  </w:instrText>
    </w:r>
    <w:r w:rsidRPr="006C7A13">
      <w:rPr>
        <w:rStyle w:val="Sidnummer"/>
      </w:rPr>
      <w:fldChar w:fldCharType="separate"/>
    </w:r>
    <w:r w:rsidRPr="006C7A13">
      <w:rPr>
        <w:rStyle w:val="Sidnummer"/>
      </w:rPr>
      <w:t>4</w:t>
    </w:r>
    <w:r w:rsidRPr="006C7A1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618EB" w:rsidRPr="006C7A13">
      <w:tblPrEx>
        <w:tblCellMar>
          <w:top w:w="0" w:type="dxa"/>
          <w:bottom w:w="0" w:type="dxa"/>
        </w:tblCellMar>
      </w:tblPrEx>
      <w:trPr>
        <w:cantSplit/>
      </w:trPr>
      <w:tc>
        <w:tcPr>
          <w:tcW w:w="3119" w:type="dxa"/>
        </w:tcPr>
        <w:p w:rsidR="00A618EB" w:rsidRPr="006C7A13" w:rsidRDefault="00A618EB">
          <w:pPr>
            <w:pStyle w:val="Sidhuvud"/>
            <w:spacing w:line="200" w:lineRule="atLeast"/>
            <w:ind w:right="357"/>
            <w:rPr>
              <w:rFonts w:ascii="TradeGothic" w:hAnsi="TradeGothic"/>
              <w:b/>
              <w:bCs/>
              <w:sz w:val="16"/>
            </w:rPr>
          </w:pPr>
        </w:p>
      </w:tc>
      <w:tc>
        <w:tcPr>
          <w:tcW w:w="4111" w:type="dxa"/>
          <w:tcMar>
            <w:left w:w="567" w:type="dxa"/>
          </w:tcMar>
        </w:tcPr>
        <w:p w:rsidR="00A618EB" w:rsidRPr="006C7A13" w:rsidRDefault="00A618EB">
          <w:pPr>
            <w:pStyle w:val="Sidhuvud"/>
            <w:ind w:right="360"/>
          </w:pPr>
        </w:p>
      </w:tc>
      <w:tc>
        <w:tcPr>
          <w:tcW w:w="1525" w:type="dxa"/>
        </w:tcPr>
        <w:p w:rsidR="00A618EB" w:rsidRPr="006C7A13" w:rsidRDefault="00A618EB">
          <w:pPr>
            <w:pStyle w:val="Sidhuvud"/>
            <w:ind w:right="360"/>
          </w:pPr>
        </w:p>
      </w:tc>
    </w:tr>
  </w:tbl>
  <w:p w:rsidR="00A618EB" w:rsidRPr="006C7A13" w:rsidRDefault="00A618E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8EB" w:rsidRPr="006C7A13" w:rsidRDefault="00A618EB">
    <w:pPr>
      <w:pStyle w:val="Sidhuvud"/>
      <w:framePr w:wrap="around" w:vAnchor="text" w:hAnchor="margin" w:xAlign="right" w:y="1"/>
      <w:rPr>
        <w:rStyle w:val="Sidnummer"/>
      </w:rPr>
    </w:pPr>
    <w:r w:rsidRPr="006C7A13">
      <w:rPr>
        <w:rStyle w:val="Sidnummer"/>
      </w:rPr>
      <w:fldChar w:fldCharType="begin" w:fldLock="1"/>
    </w:r>
    <w:r w:rsidRPr="006C7A13">
      <w:rPr>
        <w:rStyle w:val="Sidnummer"/>
      </w:rPr>
      <w:instrText xml:space="preserve">PAGE  </w:instrText>
    </w:r>
    <w:r w:rsidRPr="006C7A13">
      <w:rPr>
        <w:rStyle w:val="Sidnummer"/>
      </w:rPr>
      <w:fldChar w:fldCharType="separate"/>
    </w:r>
    <w:r w:rsidRPr="006C7A13">
      <w:rPr>
        <w:rStyle w:val="Sidnummer"/>
      </w:rPr>
      <w:t>3</w:t>
    </w:r>
    <w:r w:rsidRPr="006C7A1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618EB" w:rsidRPr="006C7A13">
      <w:tblPrEx>
        <w:tblCellMar>
          <w:top w:w="0" w:type="dxa"/>
          <w:bottom w:w="0" w:type="dxa"/>
        </w:tblCellMar>
      </w:tblPrEx>
      <w:trPr>
        <w:cantSplit/>
      </w:trPr>
      <w:tc>
        <w:tcPr>
          <w:tcW w:w="3119" w:type="dxa"/>
        </w:tcPr>
        <w:p w:rsidR="00A618EB" w:rsidRPr="006C7A13" w:rsidRDefault="00A618EB">
          <w:pPr>
            <w:pStyle w:val="Sidhuvud"/>
            <w:spacing w:line="200" w:lineRule="atLeast"/>
            <w:ind w:right="357"/>
            <w:rPr>
              <w:rFonts w:ascii="TradeGothic" w:hAnsi="TradeGothic"/>
              <w:b/>
              <w:bCs/>
              <w:sz w:val="16"/>
            </w:rPr>
          </w:pPr>
        </w:p>
      </w:tc>
      <w:tc>
        <w:tcPr>
          <w:tcW w:w="4111" w:type="dxa"/>
          <w:tcMar>
            <w:left w:w="567" w:type="dxa"/>
          </w:tcMar>
        </w:tcPr>
        <w:p w:rsidR="00A618EB" w:rsidRPr="006C7A13" w:rsidRDefault="00A618EB">
          <w:pPr>
            <w:pStyle w:val="Sidhuvud"/>
            <w:ind w:right="360"/>
          </w:pPr>
        </w:p>
      </w:tc>
      <w:tc>
        <w:tcPr>
          <w:tcW w:w="1525" w:type="dxa"/>
        </w:tcPr>
        <w:p w:rsidR="00A618EB" w:rsidRPr="006C7A13" w:rsidRDefault="00A618EB">
          <w:pPr>
            <w:pStyle w:val="Sidhuvud"/>
            <w:ind w:right="360"/>
          </w:pPr>
        </w:p>
      </w:tc>
    </w:tr>
  </w:tbl>
  <w:p w:rsidR="00A618EB" w:rsidRPr="006C7A13" w:rsidRDefault="00A618E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8EB" w:rsidRPr="006C7A13" w:rsidRDefault="006C7A13">
    <w:pPr>
      <w:framePr w:w="2948" w:h="1321" w:hRule="exact" w:wrap="notBeside" w:vAnchor="page" w:hAnchor="page" w:x="1362" w:y="653"/>
    </w:pPr>
    <w:r w:rsidRPr="006C7A13">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A618EB" w:rsidRPr="006C7A13" w:rsidRDefault="00A618EB">
    <w:pPr>
      <w:pStyle w:val="RKrubrik"/>
      <w:keepNext w:val="0"/>
      <w:tabs>
        <w:tab w:val="clear" w:pos="1134"/>
        <w:tab w:val="clear" w:pos="2835"/>
      </w:tabs>
      <w:spacing w:before="0" w:after="0" w:line="320" w:lineRule="atLeast"/>
      <w:rPr>
        <w:bCs/>
      </w:rPr>
    </w:pPr>
  </w:p>
  <w:p w:rsidR="00A618EB" w:rsidRPr="006C7A13" w:rsidRDefault="00A618EB">
    <w:pPr>
      <w:rPr>
        <w:rFonts w:ascii="TradeGothic" w:hAnsi="TradeGothic"/>
        <w:b/>
        <w:bCs/>
        <w:spacing w:val="12"/>
        <w:sz w:val="22"/>
      </w:rPr>
    </w:pPr>
  </w:p>
  <w:p w:rsidR="00A618EB" w:rsidRPr="006C7A13" w:rsidRDefault="00A618EB">
    <w:pPr>
      <w:pStyle w:val="RKrubrik"/>
      <w:keepNext w:val="0"/>
      <w:tabs>
        <w:tab w:val="clear" w:pos="1134"/>
        <w:tab w:val="clear" w:pos="2835"/>
      </w:tabs>
      <w:spacing w:before="0" w:after="0" w:line="320" w:lineRule="atLeast"/>
      <w:rPr>
        <w:bCs/>
      </w:rPr>
    </w:pPr>
  </w:p>
  <w:p w:rsidR="00A618EB" w:rsidRPr="006C7A13" w:rsidRDefault="00A618EB">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F97B86"/>
    <w:rsid w:val="000B4487"/>
    <w:rsid w:val="001C2D3B"/>
    <w:rsid w:val="001F4462"/>
    <w:rsid w:val="003C5E2F"/>
    <w:rsid w:val="00462BDF"/>
    <w:rsid w:val="004B1C9A"/>
    <w:rsid w:val="00520F83"/>
    <w:rsid w:val="006177FE"/>
    <w:rsid w:val="00650342"/>
    <w:rsid w:val="006C7A13"/>
    <w:rsid w:val="00750943"/>
    <w:rsid w:val="007942AA"/>
    <w:rsid w:val="00820198"/>
    <w:rsid w:val="00826C7A"/>
    <w:rsid w:val="008564B6"/>
    <w:rsid w:val="00891E7D"/>
    <w:rsid w:val="008C0E52"/>
    <w:rsid w:val="00A618EB"/>
    <w:rsid w:val="00BB7E1A"/>
    <w:rsid w:val="00CF4DD8"/>
    <w:rsid w:val="00DA5042"/>
    <w:rsid w:val="00DB6E54"/>
    <w:rsid w:val="00EB57BB"/>
    <w:rsid w:val="00F97B86"/>
    <w:rsid w:val="00FC051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E3B7D0-066D-456D-9168-250586D77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896</Words>
  <Characters>5522</Characters>
  <Application>Microsoft Office Word</Application>
  <DocSecurity>4</DocSecurity>
  <Lines>157</Lines>
  <Paragraphs>61</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Riksdagen</dc:creator>
  <cp:keywords>Riksdagen</cp:keywords>
  <dc:description/>
  <cp:lastModifiedBy>Lars Brink</cp:lastModifiedBy>
  <cp:revision>2</cp:revision>
  <cp:lastPrinted>2000-01-21T13:02:00Z</cp:lastPrinted>
  <dcterms:created xsi:type="dcterms:W3CDTF">2025-12-17T03:57:00Z</dcterms:created>
  <dcterms:modified xsi:type="dcterms:W3CDTF">2025-12-17T03:57:00Z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