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D3B" w:rsidRPr="00841275" w:rsidRDefault="005D4D3B">
      <w:pPr>
        <w:pStyle w:val="Hemstlrubrik"/>
      </w:pPr>
      <w:r w:rsidRPr="00841275">
        <w:t>Förslag till riksdagsbeslut</w:t>
      </w:r>
    </w:p>
    <w:p w:rsidR="005D4D3B" w:rsidRPr="00841275" w:rsidRDefault="005D4D3B">
      <w:pPr>
        <w:pStyle w:val="Hemstlatt"/>
        <w:ind w:left="0"/>
      </w:pPr>
      <w:r w:rsidRPr="00841275">
        <w:t>Riksdagen tillkännager för regeringen som sin mening vad som anförs i motionen om likabehandling av sanktioner för olovlig kö</w:t>
      </w:r>
      <w:r w:rsidRPr="00841275">
        <w:t>r</w:t>
      </w:r>
      <w:r w:rsidRPr="00841275">
        <w:t>ning oberoende av nationalitet.</w:t>
      </w:r>
    </w:p>
    <w:p w:rsidR="005D4D3B" w:rsidRPr="00841275" w:rsidRDefault="005D4D3B">
      <w:pPr>
        <w:pStyle w:val="Rubrik1"/>
      </w:pPr>
      <w:r w:rsidRPr="00841275">
        <w:t>Motivering</w:t>
      </w:r>
    </w:p>
    <w:p w:rsidR="005D4D3B" w:rsidRPr="00841275" w:rsidRDefault="005D4D3B">
      <w:r w:rsidRPr="00841275">
        <w:t>För att körkort från andra länder (utanför EES-området) ska gälla i Sverige krävs</w:t>
      </w:r>
    </w:p>
    <w:p w:rsidR="005D4D3B" w:rsidRPr="00841275" w:rsidRDefault="005D4D3B">
      <w:pPr>
        <w:pStyle w:val="PunktlistaBomb"/>
        <w:tabs>
          <w:tab w:val="clear" w:pos="360"/>
          <w:tab w:val="num" w:pos="240"/>
        </w:tabs>
      </w:pPr>
      <w:r w:rsidRPr="00841275">
        <w:t>att körkortet är giltigt i det land där det har utfärdats,</w:t>
      </w:r>
    </w:p>
    <w:p w:rsidR="005D4D3B" w:rsidRPr="00841275" w:rsidRDefault="005D4D3B">
      <w:pPr>
        <w:pStyle w:val="PunktlistaBomb"/>
        <w:tabs>
          <w:tab w:val="clear" w:pos="360"/>
          <w:tab w:val="num" w:pos="240"/>
        </w:tabs>
        <w:spacing w:before="0"/>
      </w:pPr>
      <w:r w:rsidRPr="00841275">
        <w:t>att innehavaren inte är folkbokförd i Sverige sedan mer än ett år,</w:t>
      </w:r>
    </w:p>
    <w:p w:rsidR="005D4D3B" w:rsidRPr="00841275" w:rsidRDefault="005D4D3B">
      <w:pPr>
        <w:pStyle w:val="PunktlistaBomb"/>
        <w:tabs>
          <w:tab w:val="clear" w:pos="360"/>
          <w:tab w:val="num" w:pos="240"/>
        </w:tabs>
        <w:spacing w:before="0"/>
      </w:pPr>
      <w:r w:rsidRPr="00841275">
        <w:t>att innehavaren inte också har ett svenskt körkort som är omhändertaget eller återkallat samt</w:t>
      </w:r>
    </w:p>
    <w:p w:rsidR="005D4D3B" w:rsidRPr="00841275" w:rsidRDefault="005D4D3B">
      <w:pPr>
        <w:pStyle w:val="PunktlistaBomb"/>
        <w:tabs>
          <w:tab w:val="clear" w:pos="360"/>
          <w:tab w:val="num" w:pos="240"/>
        </w:tabs>
        <w:spacing w:before="0"/>
      </w:pPr>
      <w:r w:rsidRPr="00841275">
        <w:t>att körkortet inte har bytts ut mot ett svenskt körkort.</w:t>
      </w:r>
    </w:p>
    <w:p w:rsidR="005D4D3B" w:rsidRPr="00841275" w:rsidRDefault="005D4D3B">
      <w:r w:rsidRPr="00841275">
        <w:t>Därutöver krävs för giltigheten att ytterligare tekniska kriterier är uppfyllda.</w:t>
      </w:r>
    </w:p>
    <w:p w:rsidR="005D4D3B" w:rsidRPr="00841275" w:rsidRDefault="005D4D3B">
      <w:pPr>
        <w:pStyle w:val="Normaltindrag"/>
      </w:pPr>
      <w:r w:rsidRPr="00841275">
        <w:t>En svensk medborgare förutsätts känna till vilka regler som gäller för t.ex. bilkörning. Olovlig körning beivras regelmässigt. Normalt prövas inte om det föreligger uppsåt eller inte. Olovlig körning sanktioneras genom dagsb</w:t>
      </w:r>
      <w:r w:rsidRPr="00841275">
        <w:t>ö</w:t>
      </w:r>
      <w:r w:rsidRPr="00841275">
        <w:t>ter.</w:t>
      </w:r>
    </w:p>
    <w:p w:rsidR="005D4D3B" w:rsidRPr="00841275" w:rsidRDefault="005D4D3B">
      <w:pPr>
        <w:pStyle w:val="Normaltindrag"/>
      </w:pPr>
      <w:r w:rsidRPr="00841275">
        <w:t>För person av annan nationalitet förekommer i motsvarande fall regelmä</w:t>
      </w:r>
      <w:r w:rsidRPr="00841275">
        <w:t>s</w:t>
      </w:r>
      <w:r w:rsidRPr="00841275">
        <w:t>sigt prövning av uppsåt.</w:t>
      </w:r>
    </w:p>
    <w:p w:rsidR="005D4D3B" w:rsidRPr="00841275" w:rsidRDefault="005D4D3B">
      <w:pPr>
        <w:pStyle w:val="Normaltindrag"/>
      </w:pPr>
      <w:r w:rsidRPr="00841275">
        <w:t>Här ett belysande exempel från en dom i juni 2007:</w:t>
      </w:r>
    </w:p>
    <w:p w:rsidR="005D4D3B" w:rsidRPr="00841275" w:rsidRDefault="005D4D3B">
      <w:pPr>
        <w:pStyle w:val="Citat"/>
      </w:pPr>
      <w:r w:rsidRPr="00841275">
        <w:t>NN kom till Sverige 1993 från ett område i Balkan. NN har varit fol</w:t>
      </w:r>
      <w:r w:rsidRPr="00841275">
        <w:t>k</w:t>
      </w:r>
      <w:r w:rsidRPr="00841275">
        <w:t>bokförd här från 1995. NN hade ett körkort utfärdat i sitt hemland. I d</w:t>
      </w:r>
      <w:r w:rsidRPr="00841275">
        <w:t>e</w:t>
      </w:r>
      <w:r w:rsidRPr="00841275">
        <w:t>cember 2006 stoppades NN av polis och hade då ett internationellt kö</w:t>
      </w:r>
      <w:r w:rsidRPr="00841275">
        <w:t>r</w:t>
      </w:r>
      <w:r w:rsidRPr="00841275">
        <w:t>kort att visa upp, hade dessutom ett körkort från sitt hemland, vilket sen</w:t>
      </w:r>
      <w:r w:rsidRPr="00841275">
        <w:t>a</w:t>
      </w:r>
      <w:r w:rsidRPr="00841275">
        <w:t>re uppvisades för polis. NN hade inget svenskt körkort. Tingsrätten ko</w:t>
      </w:r>
      <w:r w:rsidRPr="00841275">
        <w:t>n</w:t>
      </w:r>
      <w:r w:rsidRPr="00841275">
        <w:t>staterar att lagen klart anger att NN inte var berättigad att framföra fordon i Sverige, men konstaterar att en förare måste uppsåtligen över</w:t>
      </w:r>
      <w:r w:rsidRPr="00841275">
        <w:lastRenderedPageBreak/>
        <w:t>trätt beh</w:t>
      </w:r>
      <w:r w:rsidRPr="00841275">
        <w:t>ö</w:t>
      </w:r>
      <w:r w:rsidRPr="00841275">
        <w:t>righetsvillkoren för att kunna ställas till ansvar för olovlig körning oc</w:t>
      </w:r>
      <w:r w:rsidRPr="00841275">
        <w:t xml:space="preserve">h ogillade med detta åtalet. </w:t>
      </w:r>
    </w:p>
    <w:p w:rsidR="005D4D3B" w:rsidRPr="00841275" w:rsidRDefault="005D4D3B">
      <w:r w:rsidRPr="00841275">
        <w:t>Det finns ett antal rättsfall av denna typ med motsvarande utslag. Självfallet påverkar utfallen polisens arbete, det vill säga att åtgärder inte vidtas för att beivra den typen av körning.</w:t>
      </w:r>
    </w:p>
    <w:p w:rsidR="005D4D3B" w:rsidRPr="00841275" w:rsidRDefault="005D4D3B">
      <w:pPr>
        <w:pStyle w:val="Normaltindrag"/>
      </w:pPr>
      <w:r w:rsidRPr="00841275">
        <w:t>Rikspolisstyrelsen har för ett antal år sedan uppmärksammat problemen i en rapport med titeln ”Asylsökandes bil- och körkortsinnehav m.m.” RPS Rapport 1995:6. Förslagen i denna del har inte lett till lagstiftning.</w:t>
      </w:r>
    </w:p>
    <w:p w:rsidR="005D4D3B" w:rsidRPr="00841275" w:rsidRDefault="005D4D3B">
      <w:pPr>
        <w:pStyle w:val="Normaltindrag"/>
      </w:pPr>
      <w:r w:rsidRPr="00841275">
        <w:t>Varje rättstat förutsätter formell och materiell likhet inför lagen. I det r</w:t>
      </w:r>
      <w:r w:rsidRPr="00841275">
        <w:t>e</w:t>
      </w:r>
      <w:r w:rsidRPr="00841275">
        <w:t>dovisade problemområdet kan detta knappast gälla.</w:t>
      </w:r>
    </w:p>
    <w:p w:rsidR="005D4D3B" w:rsidRPr="00841275" w:rsidRDefault="005D4D3B">
      <w:pPr>
        <w:pStyle w:val="Normaltindrag"/>
        <w:ind w:firstLine="0"/>
      </w:pPr>
      <w:r w:rsidRPr="00841275">
        <w:t>Riksdagen bör ge regeringen till känna vad som i motionen nämnts om lik</w:t>
      </w:r>
      <w:r w:rsidRPr="00841275">
        <w:t>a</w:t>
      </w:r>
      <w:r w:rsidRPr="00841275">
        <w:t>behandling av sanktioner för olovlig körning oberoende av nationalitet.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1275">
        <w:trPr>
          <w:cantSplit/>
        </w:trPr>
        <w:tc>
          <w:tcPr>
            <w:tcW w:w="3046" w:type="dxa"/>
          </w:tcPr>
          <w:p w:rsidR="005D4D3B" w:rsidRPr="00841275" w:rsidRDefault="005D4D3B">
            <w:pPr>
              <w:pStyle w:val="UnderskriftDatum"/>
              <w:spacing w:before="240"/>
            </w:pPr>
            <w:r w:rsidRPr="00841275">
              <w:t>Stockholm den 1 oktober 2007</w:t>
            </w:r>
          </w:p>
        </w:tc>
        <w:tc>
          <w:tcPr>
            <w:tcW w:w="3047" w:type="dxa"/>
          </w:tcPr>
          <w:p w:rsidR="005D4D3B" w:rsidRPr="00841275" w:rsidRDefault="005D4D3B">
            <w:pPr>
              <w:pStyle w:val="Underskrifter"/>
              <w:spacing w:before="240"/>
            </w:pPr>
          </w:p>
        </w:tc>
      </w:tr>
      <w:tr w:rsidR="00000000" w:rsidRPr="00841275">
        <w:trPr>
          <w:cantSplit/>
        </w:trPr>
        <w:tc>
          <w:tcPr>
            <w:tcW w:w="3046" w:type="dxa"/>
          </w:tcPr>
          <w:p w:rsidR="005D4D3B" w:rsidRPr="00841275" w:rsidRDefault="005D4D3B">
            <w:pPr>
              <w:pStyle w:val="Underskrifter"/>
            </w:pPr>
            <w:r w:rsidRPr="00841275">
              <w:t>Ingvar Svensson (kd)</w:t>
            </w:r>
          </w:p>
        </w:tc>
        <w:tc>
          <w:tcPr>
            <w:tcW w:w="3046" w:type="dxa"/>
          </w:tcPr>
          <w:p w:rsidR="005D4D3B" w:rsidRPr="00841275" w:rsidRDefault="005D4D3B">
            <w:pPr>
              <w:pStyle w:val="Underskrifter"/>
            </w:pPr>
          </w:p>
        </w:tc>
      </w:tr>
    </w:tbl>
    <w:p w:rsidR="005D4D3B" w:rsidRPr="00841275" w:rsidRDefault="005D4D3B">
      <w:pPr>
        <w:pStyle w:val="Normaltindrag"/>
      </w:pPr>
    </w:p>
    <w:sectPr w:rsidR="005D4D3B" w:rsidRPr="00841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D3B" w:rsidRPr="00841275" w:rsidRDefault="005D4D3B">
      <w:r w:rsidRPr="00841275">
        <w:separator/>
      </w:r>
    </w:p>
  </w:endnote>
  <w:endnote w:type="continuationSeparator" w:id="0">
    <w:p w:rsidR="005D4D3B" w:rsidRPr="00841275" w:rsidRDefault="005D4D3B">
      <w:r w:rsidRPr="008412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841275">
    <w:pPr>
      <w:pStyle w:val="Sidfot"/>
    </w:pPr>
    <w:r w:rsidRPr="008412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7831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3B" w:rsidRDefault="005D4D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4D3B" w:rsidRDefault="005D4D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841275">
    <w:pPr>
      <w:pStyle w:val="Sidfot"/>
    </w:pPr>
    <w:r w:rsidRPr="008412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58727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3B" w:rsidRDefault="005D4D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D3B" w:rsidRDefault="005D4D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841275">
    <w:pPr>
      <w:pStyle w:val="Sidfot"/>
    </w:pPr>
    <w:r w:rsidRPr="008412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439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3B" w:rsidRDefault="005D4D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D3B" w:rsidRDefault="005D4D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D3B" w:rsidRPr="00841275" w:rsidRDefault="005D4D3B">
      <w:r w:rsidRPr="00841275">
        <w:separator/>
      </w:r>
    </w:p>
  </w:footnote>
  <w:footnote w:type="continuationSeparator" w:id="0">
    <w:p w:rsidR="005D4D3B" w:rsidRPr="00841275" w:rsidRDefault="005D4D3B">
      <w:r w:rsidRPr="008412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841275">
    <w:pPr>
      <w:pStyle w:val="Sidhuvud"/>
    </w:pPr>
    <w:r w:rsidRPr="008412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7970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3B" w:rsidRDefault="005D4D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4D3B" w:rsidRDefault="005D4D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841275">
    <w:pPr>
      <w:pStyle w:val="Sidhuvud"/>
    </w:pPr>
    <w:r w:rsidRPr="008412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6736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D3B" w:rsidRDefault="005D4D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4D3B" w:rsidRDefault="005D4D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D3B" w:rsidRPr="00841275" w:rsidRDefault="005D4D3B">
    <w:pPr>
      <w:pStyle w:val="FSHNormal"/>
      <w:tabs>
        <w:tab w:val="right" w:pos="5840"/>
      </w:tabs>
    </w:pPr>
    <w:r w:rsidRPr="00841275">
      <w:br/>
    </w:r>
    <w:r w:rsidRPr="00841275">
      <w:fldChar w:fldCharType="begin" w:fldLock="1"/>
    </w:r>
    <w:r w:rsidRPr="00841275">
      <w:instrText xml:space="preserve"> DOCPROPERTY</w:instrText>
    </w:r>
    <w:r w:rsidRPr="00841275">
      <w:rPr>
        <w:sz w:val="18"/>
      </w:rPr>
      <w:instrText xml:space="preserve"> "YearUser" *\charformat </w:instrText>
    </w:r>
    <w:r w:rsidRPr="00841275">
      <w:fldChar w:fldCharType="separate"/>
    </w:r>
    <w:r w:rsidRPr="00841275">
      <w:t>2007/08</w:t>
    </w:r>
    <w:r w:rsidRPr="00841275">
      <w:fldChar w:fldCharType="end"/>
    </w:r>
    <w:r w:rsidRPr="00841275">
      <w:t xml:space="preserve"> </w:t>
    </w:r>
    <w:r w:rsidRPr="00841275">
      <w:tab/>
      <w:t xml:space="preserve">mnr: </w:t>
    </w:r>
    <w:r w:rsidRPr="00841275">
      <w:fldChar w:fldCharType="begin" w:fldLock="1"/>
    </w:r>
    <w:r w:rsidRPr="00841275">
      <w:instrText xml:space="preserve"> DOCPROPERTY</w:instrText>
    </w:r>
    <w:r w:rsidRPr="00841275">
      <w:rPr>
        <w:sz w:val="18"/>
      </w:rPr>
      <w:instrText xml:space="preserve"> "Motionsnummer" *\charformat </w:instrText>
    </w:r>
    <w:r w:rsidRPr="00841275">
      <w:fldChar w:fldCharType="separate"/>
    </w:r>
    <w:r w:rsidRPr="00841275">
      <w:t>T395</w:t>
    </w:r>
    <w:r w:rsidRPr="00841275">
      <w:fldChar w:fldCharType="end"/>
    </w:r>
    <w:r w:rsidRPr="00841275">
      <w:br/>
    </w:r>
    <w:r w:rsidRPr="00841275">
      <w:fldChar w:fldCharType="begin" w:fldLock="1"/>
    </w:r>
    <w:r w:rsidRPr="00841275">
      <w:instrText xml:space="preserve"> DOCPROPERTY</w:instrText>
    </w:r>
    <w:r w:rsidRPr="00841275">
      <w:rPr>
        <w:sz w:val="18"/>
      </w:rPr>
      <w:instrText xml:space="preserve"> "Samling" *\charformat </w:instrText>
    </w:r>
    <w:r w:rsidRPr="00841275">
      <w:fldChar w:fldCharType="end"/>
    </w:r>
    <w:r w:rsidRPr="00841275">
      <w:tab/>
      <w:t xml:space="preserve">pnr: </w:t>
    </w:r>
    <w:r w:rsidRPr="00841275">
      <w:fldChar w:fldCharType="begin" w:fldLock="1"/>
    </w:r>
    <w:r w:rsidRPr="00841275">
      <w:instrText xml:space="preserve"> DOCPROPERTY</w:instrText>
    </w:r>
    <w:r w:rsidRPr="00841275">
      <w:rPr>
        <w:sz w:val="18"/>
      </w:rPr>
      <w:instrText xml:space="preserve"> "Partinummer" *\charformat </w:instrText>
    </w:r>
    <w:r w:rsidRPr="00841275">
      <w:fldChar w:fldCharType="separate"/>
    </w:r>
    <w:r w:rsidRPr="00841275">
      <w:t>kd600</w:t>
    </w:r>
    <w:r w:rsidRPr="00841275">
      <w:fldChar w:fldCharType="end"/>
    </w:r>
  </w:p>
  <w:p w:rsidR="005D4D3B" w:rsidRPr="00841275" w:rsidRDefault="005D4D3B">
    <w:pPr>
      <w:pStyle w:val="FSHRub1"/>
    </w:pPr>
    <w:r w:rsidRPr="00841275">
      <w:t>Motion till riksdagen</w:t>
    </w:r>
    <w:r w:rsidRPr="00841275">
      <w:br/>
    </w:r>
    <w:r w:rsidRPr="00841275">
      <w:fldChar w:fldCharType="begin" w:fldLock="1"/>
    </w:r>
    <w:r w:rsidRPr="00841275">
      <w:instrText xml:space="preserve"> DOCPROPERTY "YearUser" *\charformat </w:instrText>
    </w:r>
    <w:r w:rsidRPr="00841275">
      <w:fldChar w:fldCharType="separate"/>
    </w:r>
    <w:r w:rsidRPr="00841275">
      <w:t>2007/08</w:t>
    </w:r>
    <w:r w:rsidRPr="00841275">
      <w:fldChar w:fldCharType="end"/>
    </w:r>
    <w:r w:rsidRPr="00841275">
      <w:t>:</w:t>
    </w:r>
    <w:r w:rsidRPr="00841275">
      <w:fldChar w:fldCharType="begin" w:fldLock="1"/>
    </w:r>
    <w:r w:rsidRPr="00841275">
      <w:instrText xml:space="preserve"> DOCPROPERTY "Motionsnummer" *\charformat </w:instrText>
    </w:r>
    <w:r w:rsidRPr="00841275">
      <w:fldChar w:fldCharType="separate"/>
    </w:r>
    <w:r w:rsidRPr="00841275">
      <w:t>T395</w:t>
    </w:r>
    <w:r w:rsidRPr="00841275">
      <w:fldChar w:fldCharType="end"/>
    </w:r>
  </w:p>
  <w:p w:rsidR="005D4D3B" w:rsidRPr="00841275" w:rsidRDefault="005D4D3B">
    <w:pPr>
      <w:pStyle w:val="FSHNormalS5"/>
    </w:pPr>
    <w:r w:rsidRPr="00841275">
      <w:fldChar w:fldCharType="begin" w:fldLock="1"/>
    </w:r>
    <w:r w:rsidRPr="00841275">
      <w:instrText xml:space="preserve"> DOCPROPERTY "MotionarText" *\charformat </w:instrText>
    </w:r>
    <w:r w:rsidRPr="00841275">
      <w:fldChar w:fldCharType="separate"/>
    </w:r>
    <w:r w:rsidRPr="00841275">
      <w:t>av Ingvar Svensson (kd)</w:t>
    </w:r>
    <w:r w:rsidRPr="00841275">
      <w:fldChar w:fldCharType="end"/>
    </w:r>
    <w:r w:rsidRPr="00841275">
      <w:br/>
    </w:r>
    <w:r w:rsidRPr="00841275">
      <w:fldChar w:fldCharType="begin" w:fldLock="1"/>
    </w:r>
    <w:r w:rsidRPr="00841275">
      <w:instrText xml:space="preserve"> DOCPROPERTY "SvarFrasKort" *\charformat </w:instrText>
    </w:r>
    <w:r w:rsidRPr="00841275">
      <w:fldChar w:fldCharType="end"/>
    </w:r>
  </w:p>
  <w:p w:rsidR="005D4D3B" w:rsidRPr="00841275" w:rsidRDefault="005D4D3B">
    <w:pPr>
      <w:pStyle w:val="FSHTitel"/>
    </w:pPr>
    <w:r w:rsidRPr="00841275">
      <w:fldChar w:fldCharType="begin" w:fldLock="1"/>
    </w:r>
    <w:r w:rsidRPr="00841275">
      <w:instrText xml:space="preserve"> DOCPROPERTY</w:instrText>
    </w:r>
    <w:r w:rsidRPr="00841275">
      <w:rPr>
        <w:sz w:val="18"/>
      </w:rPr>
      <w:instrText xml:space="preserve"> "RubrikSvar" *\charformat </w:instrText>
    </w:r>
    <w:r w:rsidRPr="00841275">
      <w:fldChar w:fldCharType="separate"/>
    </w:r>
    <w:r w:rsidRPr="00841275">
      <w:t>Likabehandling i sanktioner för olovlig körning</w:t>
    </w:r>
    <w:r w:rsidRPr="00841275">
      <w:fldChar w:fldCharType="end"/>
    </w:r>
  </w:p>
  <w:p w:rsidR="005D4D3B" w:rsidRPr="00841275" w:rsidRDefault="005D4D3B">
    <w:pPr>
      <w:pStyle w:val="Normal00"/>
    </w:pPr>
  </w:p>
  <w:p w:rsidR="005D4D3B" w:rsidRPr="00841275" w:rsidRDefault="005D4D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FF30776"/>
    <w:multiLevelType w:val="hybridMultilevel"/>
    <w:tmpl w:val="264A5950"/>
    <w:lvl w:ilvl="0" w:tplc="041D000B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4291909">
    <w:abstractNumId w:val="8"/>
  </w:num>
  <w:num w:numId="2" w16cid:durableId="565648086">
    <w:abstractNumId w:val="9"/>
  </w:num>
  <w:num w:numId="3" w16cid:durableId="1263611749">
    <w:abstractNumId w:val="8"/>
  </w:num>
  <w:num w:numId="4" w16cid:durableId="1819422588">
    <w:abstractNumId w:val="9"/>
  </w:num>
  <w:num w:numId="5" w16cid:durableId="1665469243">
    <w:abstractNumId w:val="14"/>
  </w:num>
  <w:num w:numId="6" w16cid:durableId="2084520840">
    <w:abstractNumId w:val="10"/>
  </w:num>
  <w:num w:numId="7" w16cid:durableId="1904944107">
    <w:abstractNumId w:val="11"/>
  </w:num>
  <w:num w:numId="8" w16cid:durableId="946736726">
    <w:abstractNumId w:val="13"/>
  </w:num>
  <w:num w:numId="9" w16cid:durableId="1032805668">
    <w:abstractNumId w:val="8"/>
  </w:num>
  <w:num w:numId="10" w16cid:durableId="49430298">
    <w:abstractNumId w:val="3"/>
  </w:num>
  <w:num w:numId="11" w16cid:durableId="448669455">
    <w:abstractNumId w:val="2"/>
  </w:num>
  <w:num w:numId="12" w16cid:durableId="875391935">
    <w:abstractNumId w:val="1"/>
  </w:num>
  <w:num w:numId="13" w16cid:durableId="1221212728">
    <w:abstractNumId w:val="0"/>
  </w:num>
  <w:num w:numId="14" w16cid:durableId="1085109498">
    <w:abstractNumId w:val="9"/>
  </w:num>
  <w:num w:numId="15" w16cid:durableId="1716125973">
    <w:abstractNumId w:val="7"/>
  </w:num>
  <w:num w:numId="16" w16cid:durableId="1041591611">
    <w:abstractNumId w:val="6"/>
  </w:num>
  <w:num w:numId="17" w16cid:durableId="1075709866">
    <w:abstractNumId w:val="5"/>
  </w:num>
  <w:num w:numId="18" w16cid:durableId="1013412699">
    <w:abstractNumId w:val="4"/>
  </w:num>
  <w:num w:numId="19" w16cid:durableId="988245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78DF2A4-4C88-479C-86C1-0C3CFEA683AC}"/>
  </w:docVars>
  <w:rsids>
    <w:rsidRoot w:val="008467C5"/>
    <w:rsid w:val="005D4D3B"/>
    <w:rsid w:val="00841275"/>
    <w:rsid w:val="0084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646AA2-6306-4C87-AE19-7C87A1C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1995</Characters>
  <Application>Microsoft Office Word</Application>
  <DocSecurity>4</DocSecurity>
  <Lines>42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kd600</vt:lpstr>
    </vt:vector>
  </TitlesOfParts>
  <Company>Riksdagen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kd600</dc:title>
  <dc:subject>kd600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2007-12-06T14:54:00Z</cp:lastPrinted>
  <dcterms:created xsi:type="dcterms:W3CDTF">2025-12-17T09:47:00Z</dcterms:created>
  <dcterms:modified xsi:type="dcterms:W3CDTF">2025-12-17T09:47:00Z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ASi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Likabehandling i sanktioner för olovlig 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Likabehandling i sanktioner för olovlig 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Ingvar Svensson (kd)</vt:lpwstr>
  </property>
  <property fmtid="{D5CDD505-2E9C-101B-9397-08002B2CF9AE}" pid="26" name="MotionarLista">
    <vt:lpwstr>Svensson, Ingvar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Ingvar Svensson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>ai1123aa</vt:lpwstr>
  </property>
  <property fmtid="{D5CDD505-2E9C-101B-9397-08002B2CF9AE}" pid="46" name="MotionID">
    <vt:lpwstr>20072008000001070100000006000069</vt:lpwstr>
  </property>
  <property fmtid="{D5CDD505-2E9C-101B-9397-08002B2CF9AE}" pid="47" name="datum">
    <vt:lpwstr>071001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20072008000001070100000006000069</vt:lpwstr>
  </property>
  <property fmtid="{D5CDD505-2E9C-101B-9397-08002B2CF9AE}" pid="50" name="nummer">
    <vt:lpwstr>395</vt:lpwstr>
  </property>
  <property fmtid="{D5CDD505-2E9C-101B-9397-08002B2CF9AE}" pid="51" name="utskottsbeteckning">
    <vt:lpwstr>T</vt:lpwstr>
  </property>
  <property fmtid="{D5CDD505-2E9C-101B-9397-08002B2CF9AE}" pid="52" name="GlobalUID">
    <vt:lpwstr>{43A22DBD-BE21-4C79-B398-7549F849564A}</vt:lpwstr>
  </property>
  <property fmtid="{D5CDD505-2E9C-101B-9397-08002B2CF9AE}" pid="53" name="Överföringar">
    <vt:i4>0</vt:i4>
  </property>
  <property fmtid="{D5CDD505-2E9C-101B-9397-08002B2CF9AE}" pid="54" name="Checksum">
    <vt:lpwstr>*0014216953616*</vt:lpwstr>
  </property>
  <property fmtid="{D5CDD505-2E9C-101B-9397-08002B2CF9AE}" pid="55" name="skuggnummer">
    <vt:lpwstr>1829</vt:lpwstr>
  </property>
  <property fmtid="{D5CDD505-2E9C-101B-9397-08002B2CF9AE}" pid="56" name="urixVersion">
    <vt:lpwstr>3.2.0.8</vt:lpwstr>
  </property>
  <property fmtid="{D5CDD505-2E9C-101B-9397-08002B2CF9AE}" pid="57" name="urixOrigin">
    <vt:lpwstr>071206 15:54:46.060</vt:lpwstr>
  </property>
  <property fmtid="{D5CDD505-2E9C-101B-9397-08002B2CF9AE}" pid="58" name="urixGuid">
    <vt:lpwstr>{B7FEEA7F-7B33-4BBF-ABC7-45F043197FC5}</vt:lpwstr>
  </property>
</Properties>
</file>