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2084" w:rsidRPr="00A620A1" w:rsidRDefault="000A2084">
      <w:pPr>
        <w:pStyle w:val="Hemstlrubrik"/>
      </w:pPr>
      <w:r w:rsidRPr="00A620A1">
        <w:t>Förslag till riksdagsbeslut</w:t>
      </w:r>
    </w:p>
    <w:p w:rsidR="000A2084" w:rsidRPr="00A620A1" w:rsidRDefault="000A2084">
      <w:pPr>
        <w:pStyle w:val="Hemstlatt"/>
        <w:ind w:left="0"/>
      </w:pPr>
      <w:r w:rsidRPr="00A620A1">
        <w:t>Riksdagen tillkännager för regeringen som sin mening vad i motionen anförs om att regeringen bör förtydliga plan- och bygglagen så att stora reklamflaggor också ska omfattas av tillstånd</w:t>
      </w:r>
      <w:r w:rsidRPr="00A620A1">
        <w:t>s</w:t>
      </w:r>
      <w:r w:rsidRPr="00A620A1">
        <w:t>plikt.</w:t>
      </w:r>
    </w:p>
    <w:p w:rsidR="000A2084" w:rsidRPr="00A620A1" w:rsidRDefault="000A2084">
      <w:pPr>
        <w:pStyle w:val="Rubrik1"/>
      </w:pPr>
      <w:r w:rsidRPr="00A620A1">
        <w:t>Motivering</w:t>
      </w:r>
    </w:p>
    <w:p w:rsidR="000A2084" w:rsidRPr="00A620A1" w:rsidRDefault="000A2084">
      <w:r w:rsidRPr="00A620A1">
        <w:t>Det offentliga rummet blir alltmer kommersialiserat. I flera kommuner pågår det ett arbete för att balansera och motverka utvecklingen mot en alltför p</w:t>
      </w:r>
      <w:r w:rsidRPr="00A620A1">
        <w:t>å</w:t>
      </w:r>
      <w:r w:rsidRPr="00A620A1">
        <w:t>taglig kommersialisering av det gemensamma rummet. I Malmö, som exe</w:t>
      </w:r>
      <w:r w:rsidRPr="00A620A1">
        <w:t>m</w:t>
      </w:r>
      <w:r w:rsidRPr="00A620A1">
        <w:t>pel, är man återhållsam med skyltar, vepor och annan form av reklam. Ko</w:t>
      </w:r>
      <w:r w:rsidRPr="00A620A1">
        <w:t>m</w:t>
      </w:r>
      <w:r w:rsidRPr="00A620A1">
        <w:t>munens arbete möjliggörs av att dessa former av reklam kräver bygglov.</w:t>
      </w:r>
    </w:p>
    <w:p w:rsidR="000A2084" w:rsidRPr="00A620A1" w:rsidRDefault="000A2084">
      <w:pPr>
        <w:pStyle w:val="Normaltindrag"/>
      </w:pPr>
      <w:r w:rsidRPr="00A620A1">
        <w:t>Av bestämmelsen – 8 kap. 3 § första stycket plan- och bygglagen (1987:10) – framgår att det, inom områden med detaljplan, krävs bygglov för att sätta upp eller väsentligt ändra skyltar eller ljusanordningar. Flaggor dä</w:t>
      </w:r>
      <w:r w:rsidRPr="00A620A1">
        <w:t>r</w:t>
      </w:r>
      <w:r w:rsidRPr="00A620A1">
        <w:t>emot är inte bygglovspliktiga – detta gäller även flaggor med uppenbart r</w:t>
      </w:r>
      <w:r w:rsidRPr="00A620A1">
        <w:t>e</w:t>
      </w:r>
      <w:r w:rsidRPr="00A620A1">
        <w:t>klamsyfte. Detta framgår av två rättsfall från Regeringsrätten.</w:t>
      </w:r>
    </w:p>
    <w:p w:rsidR="000A2084" w:rsidRPr="00A620A1" w:rsidRDefault="000A2084">
      <w:pPr>
        <w:pStyle w:val="Normaltindrag"/>
      </w:pPr>
      <w:r w:rsidRPr="00A620A1">
        <w:t xml:space="preserve">I Malmö har det satts upp reklamflaggor av stora mått – i vissa fall rör det sig om en total yta av </w:t>
      </w:r>
      <w:smartTag w:uri="urn:schemas-microsoft-com:office:smarttags" w:element="metricconverter">
        <w:smartTagPr>
          <w:attr w:name="ProductID" w:val="72 kvadratmeter"/>
        </w:smartTagPr>
        <w:r w:rsidRPr="00A620A1">
          <w:t>72 kvadratmeter</w:t>
        </w:r>
      </w:smartTag>
      <w:r w:rsidRPr="00A620A1">
        <w:t xml:space="preserve"> – som på grund av sin storlek gör ett påtagligt intrång i det offentliga rummet. Flaggor av denna storlek kan likstä</w:t>
      </w:r>
      <w:r w:rsidRPr="00A620A1">
        <w:t>l</w:t>
      </w:r>
      <w:r w:rsidRPr="00A620A1">
        <w:t>las med de stora reklamskyltar som företag ofta vill sätta upp utmed stora leder, men som kommunerna i många fall motsätter sig.</w:t>
      </w:r>
    </w:p>
    <w:p w:rsidR="000A2084" w:rsidRPr="00A620A1" w:rsidRDefault="000A2084">
      <w:pPr>
        <w:pStyle w:val="Normaltindrag"/>
      </w:pPr>
      <w:r w:rsidRPr="00A620A1">
        <w:t>Dock gäller för skyltar och liknande anordningar som inte är bygglovspli</w:t>
      </w:r>
      <w:r w:rsidRPr="00A620A1">
        <w:t>k</w:t>
      </w:r>
      <w:r w:rsidRPr="00A620A1">
        <w:t>tiga enligt plan- och bygglagen, enligt lagen (1998:814) med särskilda b</w:t>
      </w:r>
      <w:r w:rsidRPr="00A620A1">
        <w:t>e</w:t>
      </w:r>
      <w:r w:rsidRPr="00A620A1">
        <w:t>stämmelser om gaturenhållning och skyltning och väglagen (1971:948) att det kan krävas tillstånd av länsstyrelsen för att sätta upp dessa.</w:t>
      </w:r>
    </w:p>
    <w:p w:rsidR="000A2084" w:rsidRPr="00A620A1" w:rsidRDefault="000A2084">
      <w:pPr>
        <w:pStyle w:val="Normaltindrag"/>
      </w:pPr>
      <w:r w:rsidRPr="00A620A1">
        <w:t>Lagstiftningen på området är med andra ord otydlig och bör därför förty</w:t>
      </w:r>
      <w:r w:rsidRPr="00A620A1">
        <w:t>d</w:t>
      </w:r>
      <w:r w:rsidRPr="00A620A1">
        <w:t>ligas.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620A1">
        <w:trPr>
          <w:cantSplit/>
        </w:trPr>
        <w:tc>
          <w:tcPr>
            <w:tcW w:w="3046" w:type="dxa"/>
          </w:tcPr>
          <w:p w:rsidR="000A2084" w:rsidRPr="00A620A1" w:rsidRDefault="000A2084">
            <w:pPr>
              <w:pStyle w:val="UnderskriftDatum"/>
              <w:spacing w:before="240"/>
            </w:pPr>
            <w:r w:rsidRPr="00A620A1">
              <w:lastRenderedPageBreak/>
              <w:t>Stockholm den 18 oktober 2006</w:t>
            </w:r>
          </w:p>
        </w:tc>
        <w:tc>
          <w:tcPr>
            <w:tcW w:w="3047" w:type="dxa"/>
          </w:tcPr>
          <w:p w:rsidR="000A2084" w:rsidRPr="00A620A1" w:rsidRDefault="000A2084">
            <w:pPr>
              <w:pStyle w:val="Underskrifter"/>
              <w:spacing w:before="240"/>
            </w:pPr>
          </w:p>
        </w:tc>
      </w:tr>
      <w:tr w:rsidR="00000000" w:rsidRPr="00A620A1">
        <w:trPr>
          <w:cantSplit/>
        </w:trPr>
        <w:tc>
          <w:tcPr>
            <w:tcW w:w="3046" w:type="dxa"/>
          </w:tcPr>
          <w:p w:rsidR="000A2084" w:rsidRPr="00A620A1" w:rsidRDefault="000A2084">
            <w:pPr>
              <w:pStyle w:val="Underskrifter"/>
            </w:pPr>
            <w:r w:rsidRPr="00A620A1">
              <w:t>Luciano Astudillo (s)</w:t>
            </w:r>
          </w:p>
        </w:tc>
        <w:tc>
          <w:tcPr>
            <w:tcW w:w="3046" w:type="dxa"/>
          </w:tcPr>
          <w:p w:rsidR="000A2084" w:rsidRPr="00A620A1" w:rsidRDefault="000A2084">
            <w:pPr>
              <w:pStyle w:val="Underskrifter"/>
            </w:pPr>
          </w:p>
        </w:tc>
      </w:tr>
    </w:tbl>
    <w:p w:rsidR="000A2084" w:rsidRPr="00A620A1" w:rsidRDefault="000A2084">
      <w:pPr>
        <w:pStyle w:val="Normaltindrag"/>
      </w:pPr>
    </w:p>
    <w:sectPr w:rsidR="000A2084" w:rsidRPr="00A62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2084" w:rsidRPr="00A620A1" w:rsidRDefault="000A2084">
      <w:r w:rsidRPr="00A620A1">
        <w:separator/>
      </w:r>
    </w:p>
  </w:endnote>
  <w:endnote w:type="continuationSeparator" w:id="0">
    <w:p w:rsidR="000A2084" w:rsidRPr="00A620A1" w:rsidRDefault="000A2084">
      <w:r w:rsidRPr="00A620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084" w:rsidRPr="00A620A1" w:rsidRDefault="00A620A1">
    <w:pPr>
      <w:pStyle w:val="Sidfot"/>
    </w:pPr>
    <w:r w:rsidRPr="00A620A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03013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084" w:rsidRDefault="000A208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2084" w:rsidRDefault="000A208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084" w:rsidRPr="00A620A1" w:rsidRDefault="00A620A1">
    <w:pPr>
      <w:pStyle w:val="Sidfot"/>
    </w:pPr>
    <w:r w:rsidRPr="00A620A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739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084" w:rsidRDefault="000A20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2084" w:rsidRDefault="000A20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084" w:rsidRPr="00A620A1" w:rsidRDefault="00A620A1">
    <w:pPr>
      <w:pStyle w:val="Sidfot"/>
    </w:pPr>
    <w:r w:rsidRPr="00A620A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11855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084" w:rsidRDefault="000A20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2084" w:rsidRDefault="000A20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2084" w:rsidRPr="00A620A1" w:rsidRDefault="000A2084">
      <w:r w:rsidRPr="00A620A1">
        <w:separator/>
      </w:r>
    </w:p>
  </w:footnote>
  <w:footnote w:type="continuationSeparator" w:id="0">
    <w:p w:rsidR="000A2084" w:rsidRPr="00A620A1" w:rsidRDefault="000A2084">
      <w:r w:rsidRPr="00A620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084" w:rsidRPr="00A620A1" w:rsidRDefault="00A620A1">
    <w:pPr>
      <w:pStyle w:val="Sidhuvud"/>
    </w:pPr>
    <w:r w:rsidRPr="00A620A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2258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084" w:rsidRDefault="000A208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2084" w:rsidRDefault="000A208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084" w:rsidRPr="00A620A1" w:rsidRDefault="00A620A1">
    <w:pPr>
      <w:pStyle w:val="Sidhuvud"/>
    </w:pPr>
    <w:r w:rsidRPr="00A620A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29866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084" w:rsidRDefault="000A208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2084" w:rsidRDefault="000A208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084" w:rsidRPr="00A620A1" w:rsidRDefault="000A2084">
    <w:pPr>
      <w:pStyle w:val="FSHNormal"/>
      <w:tabs>
        <w:tab w:val="right" w:pos="5840"/>
      </w:tabs>
    </w:pPr>
    <w:r w:rsidRPr="00A620A1">
      <w:br/>
    </w:r>
    <w:r w:rsidRPr="00A620A1">
      <w:fldChar w:fldCharType="begin" w:fldLock="1"/>
    </w:r>
    <w:r w:rsidRPr="00A620A1">
      <w:instrText xml:space="preserve"> DOCPROPERTY</w:instrText>
    </w:r>
    <w:r w:rsidRPr="00A620A1">
      <w:rPr>
        <w:sz w:val="18"/>
      </w:rPr>
      <w:instrText xml:space="preserve"> "YearUser" *\charformat </w:instrText>
    </w:r>
    <w:r w:rsidRPr="00A620A1">
      <w:fldChar w:fldCharType="separate"/>
    </w:r>
    <w:r w:rsidRPr="00A620A1">
      <w:t>2006/07</w:t>
    </w:r>
    <w:r w:rsidRPr="00A620A1">
      <w:fldChar w:fldCharType="end"/>
    </w:r>
    <w:r w:rsidRPr="00A620A1">
      <w:t xml:space="preserve"> </w:t>
    </w:r>
    <w:r w:rsidRPr="00A620A1">
      <w:tab/>
      <w:t xml:space="preserve">mnr: </w:t>
    </w:r>
    <w:r w:rsidRPr="00A620A1">
      <w:fldChar w:fldCharType="begin" w:fldLock="1"/>
    </w:r>
    <w:r w:rsidRPr="00A620A1">
      <w:instrText xml:space="preserve"> DOCPROPERTY</w:instrText>
    </w:r>
    <w:r w:rsidRPr="00A620A1">
      <w:rPr>
        <w:sz w:val="18"/>
      </w:rPr>
      <w:instrText xml:space="preserve"> "Motionsnummer" *\charformat </w:instrText>
    </w:r>
    <w:r w:rsidRPr="00A620A1">
      <w:fldChar w:fldCharType="separate"/>
    </w:r>
    <w:r w:rsidRPr="00A620A1">
      <w:t>C227</w:t>
    </w:r>
    <w:r w:rsidRPr="00A620A1">
      <w:fldChar w:fldCharType="end"/>
    </w:r>
    <w:r w:rsidRPr="00A620A1">
      <w:br/>
    </w:r>
    <w:r w:rsidRPr="00A620A1">
      <w:fldChar w:fldCharType="begin" w:fldLock="1"/>
    </w:r>
    <w:r w:rsidRPr="00A620A1">
      <w:instrText xml:space="preserve"> DOCPROPERTY</w:instrText>
    </w:r>
    <w:r w:rsidRPr="00A620A1">
      <w:rPr>
        <w:sz w:val="18"/>
      </w:rPr>
      <w:instrText xml:space="preserve"> "Samling" *\charformat </w:instrText>
    </w:r>
    <w:r w:rsidRPr="00A620A1">
      <w:fldChar w:fldCharType="end"/>
    </w:r>
    <w:r w:rsidRPr="00A620A1">
      <w:tab/>
      <w:t xml:space="preserve">pnr: </w:t>
    </w:r>
    <w:r w:rsidRPr="00A620A1">
      <w:fldChar w:fldCharType="begin" w:fldLock="1"/>
    </w:r>
    <w:r w:rsidRPr="00A620A1">
      <w:instrText xml:space="preserve"> DOCPROPERTY</w:instrText>
    </w:r>
    <w:r w:rsidRPr="00A620A1">
      <w:rPr>
        <w:sz w:val="18"/>
      </w:rPr>
      <w:instrText xml:space="preserve"> "Partinummer" *\charformat </w:instrText>
    </w:r>
    <w:r w:rsidRPr="00A620A1">
      <w:fldChar w:fldCharType="separate"/>
    </w:r>
    <w:r w:rsidRPr="00A620A1">
      <w:t>s27009</w:t>
    </w:r>
    <w:r w:rsidRPr="00A620A1">
      <w:fldChar w:fldCharType="end"/>
    </w:r>
  </w:p>
  <w:p w:rsidR="000A2084" w:rsidRPr="00A620A1" w:rsidRDefault="000A2084">
    <w:pPr>
      <w:pStyle w:val="FSHRub1"/>
    </w:pPr>
    <w:r w:rsidRPr="00A620A1">
      <w:t>Motion till riksdagen</w:t>
    </w:r>
    <w:r w:rsidRPr="00A620A1">
      <w:br/>
    </w:r>
    <w:r w:rsidRPr="00A620A1">
      <w:fldChar w:fldCharType="begin" w:fldLock="1"/>
    </w:r>
    <w:r w:rsidRPr="00A620A1">
      <w:instrText xml:space="preserve"> DOCPROPERTY "YearUser" *\charformat </w:instrText>
    </w:r>
    <w:r w:rsidRPr="00A620A1">
      <w:fldChar w:fldCharType="separate"/>
    </w:r>
    <w:r w:rsidRPr="00A620A1">
      <w:t>2006/07</w:t>
    </w:r>
    <w:r w:rsidRPr="00A620A1">
      <w:fldChar w:fldCharType="end"/>
    </w:r>
    <w:r w:rsidRPr="00A620A1">
      <w:t>:</w:t>
    </w:r>
    <w:r w:rsidRPr="00A620A1">
      <w:fldChar w:fldCharType="begin" w:fldLock="1"/>
    </w:r>
    <w:r w:rsidRPr="00A620A1">
      <w:instrText xml:space="preserve"> DOCPROPERTY "Motionsnummer" *\charformat </w:instrText>
    </w:r>
    <w:r w:rsidRPr="00A620A1">
      <w:fldChar w:fldCharType="separate"/>
    </w:r>
    <w:r w:rsidRPr="00A620A1">
      <w:t>C227</w:t>
    </w:r>
    <w:r w:rsidRPr="00A620A1">
      <w:fldChar w:fldCharType="end"/>
    </w:r>
  </w:p>
  <w:p w:rsidR="000A2084" w:rsidRPr="00A620A1" w:rsidRDefault="000A2084">
    <w:pPr>
      <w:pStyle w:val="FSHNormalS5"/>
    </w:pPr>
    <w:r w:rsidRPr="00A620A1">
      <w:fldChar w:fldCharType="begin" w:fldLock="1"/>
    </w:r>
    <w:r w:rsidRPr="00A620A1">
      <w:instrText xml:space="preserve"> DOCPROPERTY "MotionarText" *\charformat </w:instrText>
    </w:r>
    <w:r w:rsidRPr="00A620A1">
      <w:fldChar w:fldCharType="separate"/>
    </w:r>
    <w:r w:rsidRPr="00A620A1">
      <w:t>av Luciano Astudillo (s)</w:t>
    </w:r>
    <w:r w:rsidRPr="00A620A1">
      <w:fldChar w:fldCharType="end"/>
    </w:r>
    <w:r w:rsidRPr="00A620A1">
      <w:br/>
    </w:r>
    <w:r w:rsidRPr="00A620A1">
      <w:fldChar w:fldCharType="begin" w:fldLock="1"/>
    </w:r>
    <w:r w:rsidRPr="00A620A1">
      <w:instrText xml:space="preserve"> DOCPROPERTY "SvarFrasKort" *\charformat </w:instrText>
    </w:r>
    <w:r w:rsidRPr="00A620A1">
      <w:fldChar w:fldCharType="end"/>
    </w:r>
  </w:p>
  <w:p w:rsidR="000A2084" w:rsidRPr="00A620A1" w:rsidRDefault="000A2084">
    <w:pPr>
      <w:pStyle w:val="FSHTitel"/>
    </w:pPr>
    <w:r w:rsidRPr="00A620A1">
      <w:fldChar w:fldCharType="begin" w:fldLock="1"/>
    </w:r>
    <w:r w:rsidRPr="00A620A1">
      <w:instrText xml:space="preserve"> DOCPROPERTY</w:instrText>
    </w:r>
    <w:r w:rsidRPr="00A620A1">
      <w:rPr>
        <w:sz w:val="18"/>
      </w:rPr>
      <w:instrText xml:space="preserve"> "RubrikSvar" *\charformat </w:instrText>
    </w:r>
    <w:r w:rsidRPr="00A620A1">
      <w:fldChar w:fldCharType="separate"/>
    </w:r>
    <w:r w:rsidRPr="00A620A1">
      <w:t>Kommersialisering av det offentliga rummet</w:t>
    </w:r>
    <w:r w:rsidRPr="00A620A1">
      <w:fldChar w:fldCharType="end"/>
    </w:r>
  </w:p>
  <w:p w:rsidR="000A2084" w:rsidRPr="00A620A1" w:rsidRDefault="000A2084">
    <w:pPr>
      <w:pStyle w:val="Normal00"/>
    </w:pPr>
  </w:p>
  <w:p w:rsidR="000A2084" w:rsidRPr="00A620A1" w:rsidRDefault="000A208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8834518">
    <w:abstractNumId w:val="13"/>
  </w:num>
  <w:num w:numId="2" w16cid:durableId="366220798">
    <w:abstractNumId w:val="10"/>
  </w:num>
  <w:num w:numId="3" w16cid:durableId="1450472635">
    <w:abstractNumId w:val="11"/>
  </w:num>
  <w:num w:numId="4" w16cid:durableId="67382516">
    <w:abstractNumId w:val="12"/>
  </w:num>
  <w:num w:numId="5" w16cid:durableId="1069570982">
    <w:abstractNumId w:val="8"/>
  </w:num>
  <w:num w:numId="6" w16cid:durableId="662662861">
    <w:abstractNumId w:val="3"/>
  </w:num>
  <w:num w:numId="7" w16cid:durableId="112722739">
    <w:abstractNumId w:val="2"/>
  </w:num>
  <w:num w:numId="8" w16cid:durableId="1791901324">
    <w:abstractNumId w:val="1"/>
  </w:num>
  <w:num w:numId="9" w16cid:durableId="1134323729">
    <w:abstractNumId w:val="0"/>
  </w:num>
  <w:num w:numId="10" w16cid:durableId="595139645">
    <w:abstractNumId w:val="9"/>
  </w:num>
  <w:num w:numId="11" w16cid:durableId="2033873969">
    <w:abstractNumId w:val="7"/>
  </w:num>
  <w:num w:numId="12" w16cid:durableId="990796449">
    <w:abstractNumId w:val="6"/>
  </w:num>
  <w:num w:numId="13" w16cid:durableId="714697790">
    <w:abstractNumId w:val="5"/>
  </w:num>
  <w:num w:numId="14" w16cid:durableId="1330911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F811E1C4-472B-4A9A-B957-9664DD343C3C}"/>
  </w:docVars>
  <w:rsids>
    <w:rsidRoot w:val="00A27CE7"/>
    <w:rsid w:val="000A2084"/>
    <w:rsid w:val="00A27CE7"/>
    <w:rsid w:val="00A6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F88E477-30CA-4D5B-987B-F8D56AE0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46AC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46AC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46AC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46AC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46AC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46AC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46AC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46AC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46ACE"/>
    <w:pPr>
      <w:outlineLvl w:val="7"/>
    </w:pPr>
  </w:style>
  <w:style w:type="paragraph" w:styleId="Rubrik9">
    <w:name w:val="heading 9"/>
    <w:basedOn w:val="Rubrik8"/>
    <w:next w:val="Normal"/>
    <w:qFormat/>
    <w:rsid w:val="00B46ACE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B46ACE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B46AC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46ACE"/>
    <w:pPr>
      <w:spacing w:before="0"/>
      <w:ind w:firstLine="227"/>
    </w:pPr>
  </w:style>
  <w:style w:type="paragraph" w:customStyle="1" w:styleId="FSHNormal">
    <w:name w:val="FSH_Normal"/>
    <w:semiHidden/>
    <w:rsid w:val="00B46AC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46AC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46AC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46AC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46AC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46AC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46AC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46ACE"/>
    <w:pPr>
      <w:spacing w:after="250"/>
    </w:pPr>
  </w:style>
  <w:style w:type="paragraph" w:customStyle="1" w:styleId="Autokorrigering">
    <w:name w:val="Autokorrigering"/>
    <w:rsid w:val="00B46ACE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B46ACE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B46AC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46AC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46AC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46AC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B46ACE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B46ACE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B46ACE"/>
    <w:pPr>
      <w:ind w:firstLine="170"/>
    </w:pPr>
  </w:style>
  <w:style w:type="paragraph" w:customStyle="1" w:styleId="NormalA4fot">
    <w:name w:val="Normal_A4fot"/>
    <w:basedOn w:val="Normal"/>
    <w:semiHidden/>
    <w:rsid w:val="00B46AC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46AC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46AC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46AC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46AC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46AC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46ACE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46AC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46ACE"/>
  </w:style>
  <w:style w:type="paragraph" w:customStyle="1" w:styleId="RubrikInnehllsf">
    <w:name w:val="RubrikInnehållsf"/>
    <w:basedOn w:val="RubrikSammanf"/>
    <w:next w:val="Normal"/>
    <w:rsid w:val="00B46ACE"/>
  </w:style>
  <w:style w:type="paragraph" w:customStyle="1" w:styleId="Tabellochbildrubrik">
    <w:name w:val="Tabell och bildrubrik"/>
    <w:basedOn w:val="Normal"/>
    <w:next w:val="Normal"/>
    <w:rsid w:val="00B46AC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46AC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46AC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46AC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46AC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46AC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46ACE"/>
    <w:pPr>
      <w:ind w:left="284"/>
    </w:pPr>
  </w:style>
  <w:style w:type="paragraph" w:styleId="Innehll3">
    <w:name w:val="toc 3"/>
    <w:basedOn w:val="Innehll2"/>
    <w:next w:val="Innehll4"/>
    <w:semiHidden/>
    <w:rsid w:val="00B46ACE"/>
    <w:pPr>
      <w:ind w:left="567"/>
    </w:pPr>
  </w:style>
  <w:style w:type="paragraph" w:styleId="Innehll4">
    <w:name w:val="toc 4"/>
    <w:basedOn w:val="Innehll3"/>
    <w:next w:val="Normal"/>
    <w:semiHidden/>
    <w:rsid w:val="00B46ACE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46ACE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46ACE"/>
  </w:style>
  <w:style w:type="character" w:styleId="Hyperlnk">
    <w:name w:val="Hyperlink"/>
    <w:basedOn w:val="Standardstycketeckensnitt"/>
    <w:semiHidden/>
    <w:rsid w:val="00B46ACE"/>
    <w:rPr>
      <w:color w:val="0000FF"/>
      <w:u w:val="single"/>
    </w:rPr>
  </w:style>
  <w:style w:type="paragraph" w:styleId="Indragetstycke">
    <w:name w:val="Block Text"/>
    <w:basedOn w:val="Normal"/>
    <w:semiHidden/>
    <w:rsid w:val="00B46ACE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B46ACE"/>
  </w:style>
  <w:style w:type="paragraph" w:styleId="Lista">
    <w:name w:val="List"/>
    <w:basedOn w:val="Normal"/>
    <w:semiHidden/>
    <w:rsid w:val="00B46ACE"/>
    <w:pPr>
      <w:ind w:left="283" w:hanging="283"/>
    </w:pPr>
  </w:style>
  <w:style w:type="paragraph" w:styleId="Normalwebb">
    <w:name w:val="Normal (Web)"/>
    <w:basedOn w:val="Normal"/>
    <w:semiHidden/>
    <w:rsid w:val="00B46ACE"/>
    <w:rPr>
      <w:szCs w:val="24"/>
    </w:rPr>
  </w:style>
  <w:style w:type="paragraph" w:styleId="Numreradlista">
    <w:name w:val="List Number"/>
    <w:basedOn w:val="Normal"/>
    <w:semiHidden/>
    <w:rsid w:val="00B46ACE"/>
    <w:pPr>
      <w:numPr>
        <w:numId w:val="5"/>
      </w:numPr>
    </w:pPr>
  </w:style>
  <w:style w:type="paragraph" w:styleId="Punktlista">
    <w:name w:val="List Bullet"/>
    <w:basedOn w:val="Normal"/>
    <w:semiHidden/>
    <w:rsid w:val="00B46ACE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46ACE"/>
  </w:style>
  <w:style w:type="character" w:styleId="Sidnummer">
    <w:name w:val="page number"/>
    <w:basedOn w:val="Standardstycketeckensnitt"/>
    <w:semiHidden/>
    <w:rsid w:val="00B46ACE"/>
  </w:style>
  <w:style w:type="paragraph" w:styleId="Signatur">
    <w:name w:val="Signature"/>
    <w:basedOn w:val="Normal"/>
    <w:semiHidden/>
    <w:rsid w:val="00B46ACE"/>
    <w:pPr>
      <w:ind w:left="4252"/>
    </w:pPr>
  </w:style>
  <w:style w:type="paragraph" w:styleId="Underrubrik">
    <w:name w:val="Subtitle"/>
    <w:basedOn w:val="Normal"/>
    <w:qFormat/>
    <w:rsid w:val="00B46ACE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1475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s27009</vt:lpstr>
    </vt:vector>
  </TitlesOfParts>
  <Company>Riksdagen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s27009</dc:title>
  <dc:subject>s27009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2007-01-17T14:17:00Z</cp:lastPrinted>
  <dcterms:created xsi:type="dcterms:W3CDTF">2025-12-16T23:36:00Z</dcterms:created>
  <dcterms:modified xsi:type="dcterms:W3CDTF">2025-12-16T23:36:00Z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Kommersialisering av det offentliga rummet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Kommersialisering av det offentliga rummet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Luciano Astudillo (s)</vt:lpwstr>
  </property>
  <property fmtid="{D5CDD505-2E9C-101B-9397-08002B2CF9AE}" pid="26" name="MotionarLista">
    <vt:lpwstr>Astudillo, Luciano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2006</vt:lpwstr>
  </property>
  <property fmtid="{D5CDD505-2E9C-101B-9397-08002B2CF9AE}" pid="44" name="NotesUID">
    <vt:lpwstr/>
  </property>
  <property fmtid="{D5CDD505-2E9C-101B-9397-08002B2CF9AE}" pid="45" name="ReservUID">
    <vt:lpwstr>la0125aa</vt:lpwstr>
  </property>
  <property fmtid="{D5CDD505-2E9C-101B-9397-08002B2CF9AE}" pid="46" name="MotionID">
    <vt:lpwstr>20062007000000000115000270090069</vt:lpwstr>
  </property>
  <property fmtid="{D5CDD505-2E9C-101B-9397-08002B2CF9AE}" pid="47" name="datum">
    <vt:lpwstr>061018</vt:lpwstr>
  </property>
  <property fmtid="{D5CDD505-2E9C-101B-9397-08002B2CF9AE}" pid="48" name="avsändar-e-post">
    <vt:lpwstr/>
  </property>
  <property fmtid="{D5CDD505-2E9C-101B-9397-08002B2CF9AE}" pid="49" name="id">
    <vt:lpwstr>20062007000000000115000270090069</vt:lpwstr>
  </property>
  <property fmtid="{D5CDD505-2E9C-101B-9397-08002B2CF9AE}" pid="50" name="nummer">
    <vt:lpwstr>227</vt:lpwstr>
  </property>
  <property fmtid="{D5CDD505-2E9C-101B-9397-08002B2CF9AE}" pid="51" name="utskottsbeteckning">
    <vt:lpwstr>C</vt:lpwstr>
  </property>
  <property fmtid="{D5CDD505-2E9C-101B-9397-08002B2CF9AE}" pid="52" name="GlobalUID">
    <vt:lpwstr>{3300096A-927A-450B-A842-2429B0AD08C9}</vt:lpwstr>
  </property>
  <property fmtid="{D5CDD505-2E9C-101B-9397-08002B2CF9AE}" pid="53" name="Överföringar">
    <vt:i4>0</vt:i4>
  </property>
  <property fmtid="{D5CDD505-2E9C-101B-9397-08002B2CF9AE}" pid="54" name="Checksum">
    <vt:lpwstr>*0003051724307*</vt:lpwstr>
  </property>
  <property fmtid="{D5CDD505-2E9C-101B-9397-08002B2CF9AE}" pid="55" name="skuggnummer">
    <vt:lpwstr>69</vt:lpwstr>
  </property>
  <property fmtid="{D5CDD505-2E9C-101B-9397-08002B2CF9AE}" pid="56" name="urixVersion">
    <vt:lpwstr>3.1.4.4</vt:lpwstr>
  </property>
  <property fmtid="{D5CDD505-2E9C-101B-9397-08002B2CF9AE}" pid="57" name="urixOrigin">
    <vt:lpwstr>070215 16:29:29.115</vt:lpwstr>
  </property>
  <property fmtid="{D5CDD505-2E9C-101B-9397-08002B2CF9AE}" pid="58" name="urixGuid">
    <vt:lpwstr>{124E0CDB-627D-4B20-A155-8399FA97D52C}</vt:lpwstr>
  </property>
</Properties>
</file>