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48" w:rsidRPr="004C1FB5" w:rsidRDefault="00F10D48" w:rsidP="00436ED0">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F10D48" w:rsidRPr="004C1FB5" w:rsidRDefault="00F10D48" w:rsidP="00436ED0">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F10D48" w:rsidRPr="004C1FB5" w:rsidRDefault="00F10D48" w:rsidP="00436ED0">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F10D48" w:rsidRPr="004C1FB5" w:rsidRDefault="00F10D48" w:rsidP="00436ED0">
      <w:pPr>
        <w:spacing w:after="0"/>
        <w:rPr>
          <w:rFonts w:ascii="OrigGarmnd BT" w:hAnsi="OrigGarmnd BT"/>
          <w:b/>
          <w:sz w:val="24"/>
          <w:szCs w:val="24"/>
          <w:lang w:eastAsia="sv-SE"/>
        </w:rPr>
      </w:pPr>
      <w:r>
        <w:rPr>
          <w:rFonts w:ascii="OrigGarmnd BT" w:hAnsi="OrigGarmnd BT"/>
          <w:b/>
          <w:sz w:val="24"/>
          <w:szCs w:val="24"/>
          <w:lang w:eastAsia="sv-SE"/>
        </w:rPr>
        <w:t>Europakorrespondentenheten</w:t>
      </w:r>
    </w:p>
    <w:p w:rsidR="00F10D48" w:rsidRDefault="00F10D48" w:rsidP="00436ED0">
      <w:pPr>
        <w:spacing w:after="0"/>
        <w:jc w:val="center"/>
        <w:rPr>
          <w:rFonts w:ascii="OrigGarmnd BT" w:hAnsi="OrigGarmnd BT"/>
          <w:b/>
          <w:sz w:val="24"/>
          <w:szCs w:val="24"/>
          <w:lang w:eastAsia="sv-SE"/>
        </w:rPr>
      </w:pPr>
    </w:p>
    <w:p w:rsidR="00F10D48" w:rsidRDefault="00F10D48" w:rsidP="00436ED0">
      <w:pPr>
        <w:spacing w:after="0"/>
        <w:jc w:val="center"/>
        <w:rPr>
          <w:rFonts w:ascii="OrigGarmnd BT" w:hAnsi="OrigGarmnd BT"/>
          <w:b/>
          <w:sz w:val="24"/>
          <w:szCs w:val="24"/>
          <w:lang w:eastAsia="sv-SE"/>
        </w:rPr>
      </w:pPr>
    </w:p>
    <w:p w:rsidR="00F10D48" w:rsidRDefault="00F10D48" w:rsidP="00436ED0">
      <w:pPr>
        <w:spacing w:after="0"/>
        <w:jc w:val="center"/>
        <w:rPr>
          <w:rFonts w:ascii="OrigGarmnd BT" w:hAnsi="OrigGarmnd BT"/>
          <w:b/>
          <w:sz w:val="24"/>
          <w:szCs w:val="24"/>
          <w:lang w:eastAsia="sv-SE"/>
        </w:rPr>
      </w:pPr>
      <w:r>
        <w:rPr>
          <w:rFonts w:ascii="OrigGarmnd BT" w:hAnsi="OrigGarmnd BT"/>
          <w:b/>
          <w:sz w:val="24"/>
          <w:szCs w:val="24"/>
          <w:lang w:eastAsia="sv-SE"/>
        </w:rPr>
        <w:t xml:space="preserve">Kompletterande </w:t>
      </w:r>
    </w:p>
    <w:p w:rsidR="00F10D48" w:rsidRDefault="00F10D48" w:rsidP="00436ED0">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F10D48" w:rsidRPr="004C1FB5" w:rsidRDefault="00F10D48" w:rsidP="00436ED0">
      <w:pPr>
        <w:spacing w:after="0"/>
        <w:jc w:val="center"/>
        <w:rPr>
          <w:rFonts w:ascii="OrigGarmnd BT" w:hAnsi="OrigGarmnd BT"/>
          <w:b/>
          <w:sz w:val="24"/>
          <w:szCs w:val="24"/>
          <w:lang w:eastAsia="sv-SE"/>
        </w:rPr>
      </w:pPr>
      <w:r>
        <w:rPr>
          <w:rFonts w:ascii="OrigGarmnd BT" w:hAnsi="OrigGarmnd BT"/>
          <w:b/>
          <w:sz w:val="24"/>
          <w:szCs w:val="24"/>
          <w:lang w:eastAsia="sv-SE"/>
        </w:rPr>
        <w:t>den 22 juli 2013</w:t>
      </w:r>
    </w:p>
    <w:p w:rsidR="00F10D48" w:rsidRPr="004C1FB5" w:rsidRDefault="00F10D48" w:rsidP="00436ED0">
      <w:pPr>
        <w:spacing w:after="0"/>
        <w:rPr>
          <w:rFonts w:ascii="OrigGarmnd BT" w:hAnsi="OrigGarmnd BT"/>
          <w:b/>
          <w:sz w:val="24"/>
          <w:szCs w:val="24"/>
          <w:lang w:eastAsia="sv-SE"/>
        </w:rPr>
      </w:pPr>
    </w:p>
    <w:p w:rsidR="00F10D48" w:rsidRDefault="00F10D48" w:rsidP="00090061">
      <w:pPr>
        <w:pStyle w:val="Brdtext1"/>
        <w:rPr>
          <w:i/>
        </w:rPr>
      </w:pPr>
    </w:p>
    <w:p w:rsidR="00F10D48" w:rsidRPr="00BA1EC5" w:rsidRDefault="00F10D48" w:rsidP="00436ED0">
      <w:pPr>
        <w:pStyle w:val="Brdtext1"/>
        <w:rPr>
          <w:b/>
        </w:rPr>
      </w:pPr>
      <w:r w:rsidRPr="00BA1EC5">
        <w:rPr>
          <w:b/>
        </w:rPr>
        <w:t>5. Afrika</w:t>
      </w:r>
    </w:p>
    <w:p w:rsidR="00F10D48" w:rsidRDefault="00F10D48" w:rsidP="00436ED0">
      <w:pPr>
        <w:pStyle w:val="Brdtext1"/>
      </w:pPr>
    </w:p>
    <w:p w:rsidR="00F10D48" w:rsidRPr="00131633" w:rsidRDefault="00F10D48" w:rsidP="006F1A01">
      <w:pPr>
        <w:pStyle w:val="NoSpacing"/>
        <w:numPr>
          <w:ilvl w:val="0"/>
          <w:numId w:val="1"/>
        </w:numPr>
        <w:rPr>
          <w:rFonts w:ascii="OrigGarmnd BT" w:hAnsi="OrigGarmnd BT"/>
          <w:b/>
          <w:sz w:val="24"/>
          <w:szCs w:val="24"/>
          <w:lang w:eastAsia="sv-SE"/>
        </w:rPr>
      </w:pPr>
      <w:r>
        <w:rPr>
          <w:rFonts w:ascii="OrigGarmnd BT" w:hAnsi="OrigGarmnd BT"/>
          <w:b/>
          <w:sz w:val="24"/>
          <w:szCs w:val="24"/>
          <w:lang w:eastAsia="sv-SE"/>
        </w:rPr>
        <w:t>Stora Sjöregionen</w:t>
      </w:r>
    </w:p>
    <w:p w:rsidR="00F10D48" w:rsidRPr="00BA1EC5" w:rsidRDefault="00F10D48" w:rsidP="006F1A01">
      <w:pPr>
        <w:pStyle w:val="Brdtext1"/>
        <w:rPr>
          <w:i/>
        </w:rPr>
      </w:pPr>
      <w:r w:rsidRPr="00131633">
        <w:rPr>
          <w:i/>
        </w:rPr>
        <w:t>Diskussions</w:t>
      </w:r>
      <w:r>
        <w:rPr>
          <w:i/>
        </w:rPr>
        <w:t>- och beslutspunkt</w:t>
      </w:r>
      <w:r>
        <w:rPr>
          <w:i/>
        </w:rPr>
        <w:br/>
      </w:r>
    </w:p>
    <w:p w:rsidR="00F10D48" w:rsidRPr="00BA1EC5" w:rsidRDefault="00F10D48" w:rsidP="006F1A01">
      <w:pPr>
        <w:rPr>
          <w:rFonts w:ascii="OrigGarmnd BT" w:hAnsi="OrigGarmnd BT"/>
          <w:iCs/>
          <w:sz w:val="24"/>
          <w:szCs w:val="24"/>
        </w:rPr>
      </w:pPr>
      <w:r w:rsidRPr="00BA1EC5">
        <w:rPr>
          <w:rFonts w:ascii="OrigGarmnd BT" w:hAnsi="OrigGarmnd BT"/>
          <w:iCs/>
          <w:sz w:val="24"/>
          <w:szCs w:val="24"/>
        </w:rPr>
        <w:t xml:space="preserve">Rådet </w:t>
      </w:r>
      <w:r>
        <w:rPr>
          <w:rFonts w:ascii="OrigGarmnd BT" w:hAnsi="OrigGarmnd BT"/>
          <w:iCs/>
          <w:sz w:val="24"/>
          <w:szCs w:val="24"/>
        </w:rPr>
        <w:t>för</w:t>
      </w:r>
      <w:r w:rsidRPr="00BA1EC5">
        <w:rPr>
          <w:rFonts w:ascii="OrigGarmnd BT" w:hAnsi="OrigGarmnd BT"/>
          <w:iCs/>
          <w:sz w:val="24"/>
          <w:szCs w:val="24"/>
        </w:rPr>
        <w:t xml:space="preserve">väntas diskutera huvudelementen i EU:s strategiska ramverk för Stora sjö-regionen samt anta rådsslutsatser. Det finns nu ett momentum för att skapa stabilitet i regionen, genom </w:t>
      </w:r>
      <w:r>
        <w:rPr>
          <w:rFonts w:ascii="OrigGarmnd BT" w:hAnsi="OrigGarmnd BT"/>
          <w:iCs/>
          <w:sz w:val="24"/>
          <w:szCs w:val="24"/>
        </w:rPr>
        <w:t>det överenskomna ramverksavtalet (Framework Agreement for the DRC and the region)</w:t>
      </w:r>
      <w:r w:rsidRPr="00BA1EC5">
        <w:rPr>
          <w:rFonts w:ascii="OrigGarmnd BT" w:hAnsi="OrigGarmnd BT"/>
          <w:iCs/>
          <w:sz w:val="24"/>
          <w:szCs w:val="24"/>
        </w:rPr>
        <w:t>, FN:s särskilda sändebud Mary Robinson, samt det gemensamma besöket av FN:s generalsekreterare och Världsbankens president.</w:t>
      </w:r>
    </w:p>
    <w:p w:rsidR="00F10D48" w:rsidRPr="00BA1EC5" w:rsidRDefault="00F10D48" w:rsidP="006F1A01">
      <w:pPr>
        <w:spacing w:line="320" w:lineRule="exact"/>
        <w:rPr>
          <w:rFonts w:ascii="OrigGarmnd BT" w:hAnsi="OrigGarmnd BT"/>
          <w:iCs/>
          <w:sz w:val="24"/>
          <w:szCs w:val="24"/>
        </w:rPr>
      </w:pPr>
      <w:r>
        <w:rPr>
          <w:rFonts w:ascii="OrigGarmnd BT" w:hAnsi="OrigGarmnd BT"/>
          <w:sz w:val="24"/>
          <w:szCs w:val="24"/>
          <w:u w:val="single"/>
        </w:rPr>
        <w:t>Regeringens ståndpunkt</w:t>
      </w:r>
      <w:r>
        <w:rPr>
          <w:rFonts w:ascii="OrigGarmnd BT" w:hAnsi="OrigGarmnd BT"/>
          <w:sz w:val="24"/>
          <w:szCs w:val="24"/>
        </w:rPr>
        <w:t>: Positivt att EU:s ramverk tagits fram. Det är viktigt att EU har en samlad ansats till stöd för implementeringen av ramverksavtalet och FN:s särskilda sändebud Mary Robinsons arbete. Regionalt samarbete, respekt för territoriell integritet och mänskliga rättigheter samt regeringarna i regionens ansvar är avgörande. EU bör fortsatt vara engagerat i regionen och bidra till en positiv utveckling. Det civila samhällets roll, jämställdhetsaspekter samt fritt och säkert tillträde för humanitära aktörer är av särskild vikt. Även betydelsefullt att EU:s ansträngningar länkas till FN:s-, Världsbankens- och regionala organisationers arbete.</w:t>
      </w:r>
    </w:p>
    <w:p w:rsidR="00F10D48" w:rsidRPr="00BA1EC5" w:rsidRDefault="00F10D48" w:rsidP="006F1A01">
      <w:pPr>
        <w:pStyle w:val="NoSpacing"/>
        <w:numPr>
          <w:ilvl w:val="0"/>
          <w:numId w:val="2"/>
        </w:numPr>
        <w:rPr>
          <w:rFonts w:ascii="OrigGarmnd BT" w:hAnsi="OrigGarmnd BT"/>
          <w:i/>
          <w:sz w:val="24"/>
          <w:szCs w:val="24"/>
          <w:lang w:eastAsia="sv-SE"/>
        </w:rPr>
      </w:pPr>
      <w:r w:rsidRPr="00131633">
        <w:rPr>
          <w:rFonts w:ascii="OrigGarmnd BT" w:hAnsi="OrigGarmnd BT"/>
          <w:b/>
          <w:sz w:val="24"/>
          <w:szCs w:val="24"/>
          <w:lang w:eastAsia="sv-SE"/>
        </w:rPr>
        <w:t>Somalia</w:t>
      </w:r>
    </w:p>
    <w:p w:rsidR="00F10D48" w:rsidRDefault="00F10D48" w:rsidP="006F1A01">
      <w:pPr>
        <w:pStyle w:val="NoSpacing"/>
        <w:rPr>
          <w:rFonts w:ascii="OrigGarmnd BT" w:hAnsi="OrigGarmnd BT"/>
          <w:i/>
          <w:sz w:val="24"/>
          <w:szCs w:val="24"/>
          <w:lang w:eastAsia="sv-SE"/>
        </w:rPr>
      </w:pPr>
      <w:r w:rsidRPr="00D3505A">
        <w:rPr>
          <w:rFonts w:ascii="OrigGarmnd BT" w:hAnsi="OrigGarmnd BT"/>
          <w:i/>
          <w:sz w:val="24"/>
          <w:szCs w:val="24"/>
          <w:lang w:eastAsia="sv-SE"/>
        </w:rPr>
        <w:t>Diskussions</w:t>
      </w:r>
      <w:r>
        <w:rPr>
          <w:rFonts w:ascii="OrigGarmnd BT" w:hAnsi="OrigGarmnd BT"/>
          <w:i/>
          <w:sz w:val="24"/>
          <w:szCs w:val="24"/>
          <w:lang w:eastAsia="sv-SE"/>
        </w:rPr>
        <w:t>-</w:t>
      </w:r>
      <w:r w:rsidRPr="00D3505A">
        <w:rPr>
          <w:rFonts w:ascii="OrigGarmnd BT" w:hAnsi="OrigGarmnd BT"/>
          <w:i/>
          <w:sz w:val="24"/>
          <w:szCs w:val="24"/>
          <w:lang w:eastAsia="sv-SE"/>
        </w:rPr>
        <w:t xml:space="preserve"> och</w:t>
      </w:r>
      <w:r>
        <w:rPr>
          <w:rFonts w:ascii="OrigGarmnd BT" w:hAnsi="OrigGarmnd BT"/>
          <w:i/>
          <w:sz w:val="24"/>
          <w:szCs w:val="24"/>
          <w:lang w:eastAsia="sv-SE"/>
        </w:rPr>
        <w:t xml:space="preserve"> beslutspunkt</w:t>
      </w:r>
    </w:p>
    <w:p w:rsidR="00F10D48" w:rsidRPr="0040434D" w:rsidRDefault="00F10D48" w:rsidP="006F1A01">
      <w:pPr>
        <w:pStyle w:val="NoSpacing"/>
        <w:rPr>
          <w:rFonts w:ascii="OrigGarmnd BT" w:hAnsi="OrigGarmnd BT"/>
          <w:sz w:val="24"/>
          <w:szCs w:val="24"/>
        </w:rPr>
      </w:pPr>
    </w:p>
    <w:p w:rsidR="00F10D48" w:rsidRPr="00E615EF" w:rsidRDefault="00F10D48" w:rsidP="006F1A01">
      <w:pPr>
        <w:pStyle w:val="NoSpacing"/>
        <w:rPr>
          <w:rFonts w:ascii="OrigGarmnd BT" w:hAnsi="OrigGarmnd BT"/>
          <w:sz w:val="24"/>
          <w:szCs w:val="20"/>
        </w:rPr>
      </w:pPr>
      <w:r w:rsidRPr="00E615EF">
        <w:rPr>
          <w:rFonts w:ascii="OrigGarmnd BT" w:hAnsi="OrigGarmnd BT"/>
          <w:sz w:val="24"/>
          <w:szCs w:val="20"/>
        </w:rPr>
        <w:t xml:space="preserve">Rådet förväntas anta rådsslutsatser samt diskutera förberedelserna inför Brysselkonferensen 16 september, som HR Ashton kommer att stå värd för tillsammans med Somalias president. Fokus för konferensen kommer att vara en fortsatt demokratisk och inkluderande utveckling i Somalia samt hur det internationella samfundet, och särskilt EU, kan bidra till denna. Det aktuella säkerhetsläget, den nya FN-missionen, utvecklingen rörande de mänskliga rättigheterna och den humanitära situationen förutses även komma upp under diskussionen i FAC samt i rådsslutsatserna. </w:t>
      </w:r>
    </w:p>
    <w:p w:rsidR="00F10D48" w:rsidRPr="00E615EF" w:rsidRDefault="00F10D48" w:rsidP="006F1A01">
      <w:pPr>
        <w:pStyle w:val="NoSpacing"/>
        <w:rPr>
          <w:rFonts w:ascii="OrigGarmnd BT" w:hAnsi="OrigGarmnd BT"/>
          <w:sz w:val="24"/>
          <w:szCs w:val="20"/>
        </w:rPr>
      </w:pPr>
    </w:p>
    <w:p w:rsidR="00F10D48" w:rsidRPr="00E615EF" w:rsidRDefault="00F10D48" w:rsidP="006F1A01">
      <w:pPr>
        <w:pStyle w:val="NoSpacing"/>
        <w:rPr>
          <w:rFonts w:ascii="OrigGarmnd BT" w:hAnsi="OrigGarmnd BT"/>
          <w:sz w:val="24"/>
          <w:szCs w:val="20"/>
        </w:rPr>
      </w:pPr>
      <w:r w:rsidRPr="0040434D">
        <w:rPr>
          <w:rFonts w:ascii="OrigGarmnd BT" w:hAnsi="OrigGarmnd BT"/>
          <w:sz w:val="24"/>
          <w:szCs w:val="24"/>
          <w:u w:val="single"/>
        </w:rPr>
        <w:t>Regeringens ståndpunkt</w:t>
      </w:r>
      <w:r w:rsidRPr="0040434D">
        <w:rPr>
          <w:rFonts w:ascii="OrigGarmnd BT" w:hAnsi="OrigGarmnd BT"/>
          <w:sz w:val="24"/>
          <w:szCs w:val="24"/>
        </w:rPr>
        <w:t>:</w:t>
      </w:r>
      <w:r w:rsidRPr="00A93785">
        <w:rPr>
          <w:rFonts w:ascii="OrigGarmnd BT" w:hAnsi="OrigGarmnd BT"/>
          <w:sz w:val="24"/>
          <w:szCs w:val="24"/>
        </w:rPr>
        <w:t xml:space="preserve"> </w:t>
      </w:r>
      <w:r w:rsidRPr="00E615EF">
        <w:rPr>
          <w:rFonts w:ascii="OrigGarmnd BT" w:hAnsi="OrigGarmnd BT"/>
          <w:sz w:val="24"/>
          <w:szCs w:val="20"/>
        </w:rPr>
        <w:t>Regeringen välkomnar ett fortsatt aktivt EU-engagemang i Somalia. Regeringen ser Brysselkonferensen som en möjlighet att upprätthålla momentum kring det internationella engagemanget vad gäller den somaliska återuppbyggnadsprocessen. Samtidigt blir konferensen ett viktigt tillfälle för den somaliska regeringen att visa på framsteg vad gäller såväl den politiska processen som den nationella försoningsprocessen. Det somaliska ägarskapet är ett ledord i det svenska engagemanget och gäller både för den politiska processen och för säkerhetssituationen. EU är en viktig aktör för att stötta och underlätta implementeringen av den somaliska regeringens prioriteringar.</w:t>
      </w:r>
    </w:p>
    <w:p w:rsidR="00F10D48" w:rsidRPr="00131633" w:rsidRDefault="00F10D48" w:rsidP="00436ED0">
      <w:pPr>
        <w:pStyle w:val="Brdtext1"/>
      </w:pPr>
    </w:p>
    <w:p w:rsidR="00F10D48" w:rsidRPr="00131633" w:rsidRDefault="00F10D48" w:rsidP="008A74AF">
      <w:pPr>
        <w:pStyle w:val="NoSpacing"/>
        <w:numPr>
          <w:ilvl w:val="0"/>
          <w:numId w:val="1"/>
        </w:numPr>
        <w:pBdr>
          <w:left w:val="single" w:sz="4" w:space="4" w:color="auto"/>
        </w:pBdr>
        <w:rPr>
          <w:rFonts w:ascii="OrigGarmnd BT" w:hAnsi="OrigGarmnd BT"/>
          <w:b/>
          <w:sz w:val="24"/>
          <w:szCs w:val="24"/>
          <w:lang w:eastAsia="sv-SE"/>
        </w:rPr>
      </w:pPr>
      <w:r>
        <w:rPr>
          <w:rFonts w:ascii="OrigGarmnd BT" w:hAnsi="OrigGarmnd BT"/>
          <w:b/>
          <w:sz w:val="24"/>
          <w:szCs w:val="24"/>
          <w:lang w:eastAsia="sv-SE"/>
        </w:rPr>
        <w:t>Mali</w:t>
      </w:r>
    </w:p>
    <w:p w:rsidR="00F10D48" w:rsidRPr="00F32748" w:rsidRDefault="00F10D48" w:rsidP="008A74AF">
      <w:pPr>
        <w:pStyle w:val="Brdtext1"/>
        <w:pBdr>
          <w:left w:val="single" w:sz="4" w:space="4" w:color="auto"/>
        </w:pBdr>
        <w:rPr>
          <w:i/>
        </w:rPr>
      </w:pPr>
      <w:r w:rsidRPr="00131633">
        <w:rPr>
          <w:i/>
        </w:rPr>
        <w:t>Diskussions</w:t>
      </w:r>
      <w:r>
        <w:rPr>
          <w:i/>
        </w:rPr>
        <w:t>- och beslutspunkt</w:t>
      </w:r>
      <w:r>
        <w:rPr>
          <w:i/>
        </w:rPr>
        <w:br/>
      </w:r>
    </w:p>
    <w:p w:rsidR="00F10D48" w:rsidRDefault="00F10D48" w:rsidP="008A74AF">
      <w:pPr>
        <w:pStyle w:val="Brdtext1"/>
        <w:pBdr>
          <w:left w:val="single" w:sz="4" w:space="4" w:color="auto"/>
        </w:pBdr>
      </w:pPr>
      <w:r>
        <w:t>Rådet förväntas diskutera förberedelserna inför det planerade presidentvalet i Mali den 28 juli. Rådet kan också förväntas notera att AU:s fredsfrämjande insats Afisma har övergått i den FN-ledda insatsen Minusma.</w:t>
      </w:r>
    </w:p>
    <w:p w:rsidR="00F10D48" w:rsidRDefault="00F10D48" w:rsidP="008A74AF">
      <w:pPr>
        <w:pStyle w:val="Brdtext1"/>
        <w:pBdr>
          <w:left w:val="single" w:sz="4" w:space="4" w:color="auto"/>
        </w:pBdr>
      </w:pPr>
    </w:p>
    <w:p w:rsidR="00F10D48" w:rsidRDefault="00F10D48" w:rsidP="008A74AF">
      <w:pPr>
        <w:pStyle w:val="Brdtext1"/>
        <w:pBdr>
          <w:left w:val="single" w:sz="4" w:space="4" w:color="auto"/>
        </w:pBdr>
      </w:pPr>
      <w:r w:rsidRPr="000D4AB8">
        <w:rPr>
          <w:u w:val="single"/>
        </w:rPr>
        <w:t>Regeringens ståndpunkt</w:t>
      </w:r>
      <w:r>
        <w:t xml:space="preserve">: Välkommet att val hålls, som ett steg i Malis återgång till konstitutionell ordning efter statskuppen i mars 2012. Sverige kommer att delta i den valobservationsinsats som EU bedriver i landet på begäran av myndigheterna. En återupprättad konstitutionell och demokratisk ordning samt hållbara och långsiktiga politiska lösningar på krisen i landet är en förutsättning för fortsatt svenskt långsiktigt stöd. De nu planerade valen utgör ett första steg i denna process. </w:t>
      </w:r>
    </w:p>
    <w:p w:rsidR="00F10D48" w:rsidRDefault="00F10D48" w:rsidP="00090061">
      <w:pPr>
        <w:pStyle w:val="Brdtext1"/>
      </w:pPr>
    </w:p>
    <w:p w:rsidR="00F10D48" w:rsidRPr="008A74AF" w:rsidRDefault="00F10D48" w:rsidP="00090061">
      <w:pPr>
        <w:pStyle w:val="Brdtext1"/>
        <w:rPr>
          <w:b/>
          <w:sz w:val="28"/>
          <w:szCs w:val="28"/>
          <w:u w:val="single"/>
        </w:rPr>
      </w:pPr>
      <w:r w:rsidRPr="008A74AF">
        <w:rPr>
          <w:b/>
          <w:sz w:val="28"/>
          <w:szCs w:val="28"/>
          <w:u w:val="single"/>
        </w:rPr>
        <w:t>Tillkommande B-punkter på rådets dagordning:</w:t>
      </w:r>
    </w:p>
    <w:p w:rsidR="00F10D48" w:rsidRDefault="00F10D48" w:rsidP="00090061">
      <w:pPr>
        <w:pStyle w:val="Brdtext1"/>
      </w:pPr>
    </w:p>
    <w:p w:rsidR="00F10D48" w:rsidRPr="007D668E" w:rsidRDefault="00F10D48" w:rsidP="007D668E">
      <w:pPr>
        <w:spacing w:after="0"/>
        <w:rPr>
          <w:rFonts w:ascii="OrigGarmnd BT" w:hAnsi="OrigGarmnd BT"/>
          <w:b/>
          <w:sz w:val="24"/>
          <w:szCs w:val="24"/>
          <w:lang w:eastAsia="sv-SE"/>
        </w:rPr>
      </w:pPr>
      <w:r>
        <w:rPr>
          <w:rFonts w:ascii="OrigGarmnd BT" w:hAnsi="OrigGarmnd BT"/>
          <w:b/>
          <w:sz w:val="24"/>
          <w:szCs w:val="24"/>
          <w:lang w:eastAsia="sv-SE"/>
        </w:rPr>
        <w:t xml:space="preserve">- </w:t>
      </w:r>
      <w:r w:rsidRPr="007D668E">
        <w:rPr>
          <w:rFonts w:ascii="OrigGarmnd BT" w:hAnsi="OrigGarmnd BT"/>
          <w:b/>
          <w:sz w:val="24"/>
          <w:szCs w:val="24"/>
          <w:lang w:eastAsia="sv-SE"/>
        </w:rPr>
        <w:t>Burma/Myanmar</w:t>
      </w:r>
    </w:p>
    <w:p w:rsidR="00F10D48" w:rsidRDefault="00F10D48" w:rsidP="00226F8B">
      <w:pPr>
        <w:pStyle w:val="NoSpacing"/>
        <w:rPr>
          <w:rFonts w:ascii="OrigGarmnd BT" w:hAnsi="OrigGarmnd BT"/>
          <w:i/>
          <w:iCs/>
          <w:sz w:val="24"/>
          <w:szCs w:val="24"/>
          <w:lang w:eastAsia="sv-SE"/>
        </w:rPr>
      </w:pPr>
      <w:r>
        <w:rPr>
          <w:rFonts w:ascii="OrigGarmnd BT" w:hAnsi="OrigGarmnd BT"/>
          <w:i/>
          <w:iCs/>
          <w:sz w:val="24"/>
          <w:szCs w:val="24"/>
          <w:lang w:eastAsia="sv-SE"/>
        </w:rPr>
        <w:t>Beslutspunkt och ev. diskussionspunkt</w:t>
      </w:r>
    </w:p>
    <w:p w:rsidR="00F10D48" w:rsidRDefault="00F10D48" w:rsidP="00226F8B">
      <w:pPr>
        <w:pStyle w:val="NoSpacing"/>
        <w:rPr>
          <w:rFonts w:ascii="OrigGarmnd BT" w:hAnsi="OrigGarmnd BT"/>
          <w:i/>
          <w:iCs/>
          <w:sz w:val="24"/>
          <w:szCs w:val="24"/>
          <w:lang w:eastAsia="sv-SE"/>
        </w:rPr>
      </w:pPr>
    </w:p>
    <w:p w:rsidR="00F10D48" w:rsidRDefault="00F10D48" w:rsidP="00226F8B">
      <w:pPr>
        <w:pStyle w:val="NoSpacing"/>
        <w:rPr>
          <w:rFonts w:ascii="OrigGarmnd BT" w:hAnsi="OrigGarmnd BT"/>
          <w:sz w:val="24"/>
          <w:szCs w:val="24"/>
          <w:lang w:eastAsia="sv-SE"/>
        </w:rPr>
      </w:pPr>
      <w:r>
        <w:rPr>
          <w:rFonts w:ascii="OrigGarmnd BT" w:hAnsi="OrigGarmnd BT"/>
          <w:sz w:val="24"/>
          <w:szCs w:val="24"/>
          <w:lang w:eastAsia="sv-SE"/>
        </w:rPr>
        <w:t>Rådet förväntas anta slutsatser om EU:s policy och stöd till reformerna i Myanmar under de kommande tre åren fram till de planerade parlamentsvalen 2015, en period som beskrivs som kritisk för den demokratiska övergången. Den policy som tagits fram är en följd av rådsslutsatserna den 22 april 2013, i vilka EU:s Höga representant för utrikesfrågor och säkerhetspolitik, Catherine Ashton, inbjöds att lägga fram ett förslag med prioriteringar för EU:s policy och stöd till det fortsatta reformarbetet i Myanmar.</w:t>
      </w:r>
    </w:p>
    <w:p w:rsidR="00F10D48" w:rsidRDefault="00F10D48" w:rsidP="00226F8B">
      <w:pPr>
        <w:pStyle w:val="NoSpacing"/>
        <w:rPr>
          <w:rFonts w:ascii="OrigGarmnd BT" w:hAnsi="OrigGarmnd BT"/>
          <w:b/>
          <w:bCs/>
          <w:sz w:val="24"/>
          <w:szCs w:val="24"/>
          <w:lang w:eastAsia="sv-SE"/>
        </w:rPr>
      </w:pPr>
    </w:p>
    <w:p w:rsidR="00F10D48" w:rsidRDefault="00F10D48" w:rsidP="00C931CA">
      <w:pPr>
        <w:pStyle w:val="NoSpacing"/>
        <w:rPr>
          <w:rFonts w:ascii="OrigGarmnd BT" w:hAnsi="OrigGarmnd BT"/>
          <w:sz w:val="24"/>
          <w:szCs w:val="24"/>
          <w:lang w:eastAsia="sv-SE"/>
        </w:rPr>
      </w:pPr>
      <w:r w:rsidRPr="00A44757">
        <w:rPr>
          <w:rFonts w:ascii="OrigGarmnd BT" w:hAnsi="OrigGarmnd BT"/>
          <w:bCs/>
          <w:iCs/>
          <w:sz w:val="24"/>
          <w:szCs w:val="24"/>
          <w:u w:val="single"/>
          <w:lang w:eastAsia="sv-SE"/>
        </w:rPr>
        <w:t>Regeringens ståndpunkt</w:t>
      </w:r>
      <w:r>
        <w:rPr>
          <w:rFonts w:ascii="OrigGarmnd BT" w:hAnsi="OrigGarmnd BT"/>
          <w:bCs/>
          <w:iCs/>
          <w:sz w:val="24"/>
          <w:szCs w:val="24"/>
          <w:u w:val="single"/>
          <w:lang w:eastAsia="sv-SE"/>
        </w:rPr>
        <w:t xml:space="preserve">: </w:t>
      </w:r>
      <w:r>
        <w:rPr>
          <w:rFonts w:ascii="OrigGarmnd BT" w:hAnsi="OrigGarmnd BT"/>
          <w:sz w:val="24"/>
          <w:szCs w:val="24"/>
          <w:lang w:eastAsia="sv-SE"/>
        </w:rPr>
        <w:t xml:space="preserve">Regeringen ser positivt på EU:s engagemang till stöd för den fortsatta reformprocessen i Myanmar. Den föreslagna policyn ligger i linje med innehållet i FAC-slutsatserna från den 22 april i år och anger bl.a. hur EU anser att landets regering bör agera för att främja demokrati, utveckling och hållbara fredsuppgörelser, inklusive tillgodoseende av Rohingyaminoritetens rättigheter och medborgerliga status. </w:t>
      </w:r>
    </w:p>
    <w:p w:rsidR="00F10D48" w:rsidRDefault="00F10D48" w:rsidP="00C931CA">
      <w:pPr>
        <w:pStyle w:val="NoSpacing"/>
        <w:rPr>
          <w:rFonts w:ascii="OrigGarmnd BT" w:hAnsi="OrigGarmnd BT"/>
          <w:sz w:val="24"/>
          <w:szCs w:val="24"/>
          <w:lang w:eastAsia="sv-SE"/>
        </w:rPr>
      </w:pPr>
    </w:p>
    <w:p w:rsidR="00F10D48" w:rsidRDefault="00F10D48" w:rsidP="00C931CA">
      <w:pPr>
        <w:pStyle w:val="NoSpacing"/>
        <w:rPr>
          <w:rFonts w:ascii="OrigGarmnd BT" w:hAnsi="OrigGarmnd BT"/>
          <w:sz w:val="24"/>
          <w:szCs w:val="24"/>
          <w:lang w:eastAsia="sv-SE"/>
        </w:rPr>
      </w:pPr>
    </w:p>
    <w:p w:rsidR="00F10D48" w:rsidRDefault="00F10D48" w:rsidP="00C931CA">
      <w:pPr>
        <w:pStyle w:val="NoSpacing"/>
        <w:rPr>
          <w:rFonts w:ascii="OrigGarmnd BT" w:hAnsi="OrigGarmnd BT"/>
          <w:sz w:val="24"/>
          <w:szCs w:val="24"/>
          <w:lang w:eastAsia="sv-SE"/>
        </w:rPr>
      </w:pPr>
    </w:p>
    <w:p w:rsidR="00F10D48" w:rsidRDefault="00F10D48" w:rsidP="00C931CA">
      <w:pPr>
        <w:pStyle w:val="NoSpacing"/>
        <w:rPr>
          <w:rFonts w:ascii="OrigGarmnd BT" w:hAnsi="OrigGarmnd BT"/>
          <w:sz w:val="24"/>
          <w:szCs w:val="24"/>
          <w:lang w:eastAsia="sv-SE"/>
        </w:rPr>
      </w:pPr>
    </w:p>
    <w:p w:rsidR="00F10D48" w:rsidRPr="00C931CA" w:rsidRDefault="00F10D48" w:rsidP="00C931CA">
      <w:pPr>
        <w:pStyle w:val="NoSpacing"/>
        <w:rPr>
          <w:rFonts w:ascii="OrigGarmnd BT" w:hAnsi="OrigGarmnd BT"/>
          <w:sz w:val="24"/>
          <w:szCs w:val="24"/>
          <w:lang w:eastAsia="sv-SE"/>
        </w:rPr>
      </w:pPr>
    </w:p>
    <w:p w:rsidR="00F10D48" w:rsidRDefault="00F10D48" w:rsidP="00090061">
      <w:pPr>
        <w:pStyle w:val="Brdtext1"/>
      </w:pPr>
    </w:p>
    <w:p w:rsidR="00F10D48" w:rsidRPr="007D668E" w:rsidRDefault="00F10D48" w:rsidP="007D668E">
      <w:pPr>
        <w:spacing w:after="0" w:line="240" w:lineRule="auto"/>
        <w:rPr>
          <w:rFonts w:ascii="OrigGarmnd BT" w:hAnsi="OrigGarmnd BT"/>
          <w:b/>
          <w:sz w:val="24"/>
          <w:szCs w:val="24"/>
          <w:lang w:eastAsia="sv-SE"/>
        </w:rPr>
      </w:pPr>
      <w:r>
        <w:rPr>
          <w:rFonts w:ascii="OrigGarmnd BT" w:hAnsi="OrigGarmnd BT"/>
          <w:b/>
          <w:sz w:val="24"/>
          <w:szCs w:val="24"/>
          <w:lang w:eastAsia="sv-SE"/>
        </w:rPr>
        <w:t xml:space="preserve">- </w:t>
      </w:r>
      <w:r w:rsidRPr="007D668E">
        <w:rPr>
          <w:rFonts w:ascii="OrigGarmnd BT" w:hAnsi="OrigGarmnd BT"/>
          <w:b/>
          <w:sz w:val="24"/>
          <w:szCs w:val="24"/>
          <w:lang w:eastAsia="sv-SE"/>
        </w:rPr>
        <w:t>Vattendiplomati</w:t>
      </w:r>
    </w:p>
    <w:p w:rsidR="00F10D48" w:rsidRDefault="00F10D48" w:rsidP="00504F14">
      <w:pPr>
        <w:pStyle w:val="Brdtext1"/>
        <w:rPr>
          <w:i/>
        </w:rPr>
      </w:pPr>
      <w:r>
        <w:rPr>
          <w:i/>
        </w:rPr>
        <w:t>Diskussions- och beslutspunkt</w:t>
      </w:r>
    </w:p>
    <w:p w:rsidR="00F10D48" w:rsidRDefault="00F10D48" w:rsidP="00504F14">
      <w:pPr>
        <w:spacing w:after="0" w:line="240" w:lineRule="auto"/>
        <w:rPr>
          <w:rFonts w:ascii="OrigGarmnd BT" w:hAnsi="OrigGarmnd BT"/>
          <w:sz w:val="24"/>
          <w:szCs w:val="24"/>
          <w:lang w:eastAsia="sv-SE"/>
        </w:rPr>
      </w:pPr>
    </w:p>
    <w:p w:rsidR="00F10D48" w:rsidRDefault="00F10D48" w:rsidP="00504F14">
      <w:pPr>
        <w:spacing w:after="0" w:line="240" w:lineRule="auto"/>
        <w:rPr>
          <w:rFonts w:ascii="OrigGarmnd BT" w:hAnsi="OrigGarmnd BT"/>
          <w:sz w:val="24"/>
          <w:szCs w:val="24"/>
          <w:lang w:eastAsia="sv-SE"/>
        </w:rPr>
      </w:pPr>
      <w:r>
        <w:rPr>
          <w:rFonts w:ascii="OrigGarmnd BT" w:hAnsi="OrigGarmnd BT"/>
          <w:sz w:val="24"/>
          <w:szCs w:val="24"/>
          <w:lang w:eastAsia="sv-SE"/>
        </w:rPr>
        <w:t xml:space="preserve">Rådet förväntas diskutera EU:s arbete med diplomati rörande frågor kopplade till vatten och säkerhet. Rådet förväntas anta slutsatser. </w:t>
      </w:r>
    </w:p>
    <w:p w:rsidR="00F10D48" w:rsidRDefault="00F10D48" w:rsidP="00807B4C">
      <w:pPr>
        <w:spacing w:after="0" w:line="240" w:lineRule="auto"/>
        <w:rPr>
          <w:rFonts w:ascii="OrigGarmnd BT" w:hAnsi="OrigGarmnd BT"/>
          <w:b/>
          <w:sz w:val="24"/>
          <w:szCs w:val="24"/>
          <w:highlight w:val="yellow"/>
          <w:lang w:eastAsia="sv-SE"/>
        </w:rPr>
      </w:pPr>
    </w:p>
    <w:p w:rsidR="00F10D48" w:rsidRDefault="00F10D48" w:rsidP="00807B4C">
      <w:pPr>
        <w:spacing w:after="0" w:line="240" w:lineRule="auto"/>
        <w:rPr>
          <w:rFonts w:ascii="OrigGarmnd BT" w:hAnsi="OrigGarmnd BT"/>
          <w:b/>
          <w:sz w:val="24"/>
          <w:szCs w:val="24"/>
          <w:highlight w:val="yellow"/>
          <w:lang w:eastAsia="sv-SE"/>
        </w:rPr>
      </w:pPr>
      <w:r>
        <w:rPr>
          <w:rFonts w:ascii="OrigGarmnd BT" w:hAnsi="OrigGarmnd BT"/>
          <w:sz w:val="24"/>
          <w:szCs w:val="24"/>
          <w:u w:val="single"/>
        </w:rPr>
        <w:t>Regeringens ståndpunkt</w:t>
      </w:r>
      <w:r>
        <w:rPr>
          <w:rFonts w:ascii="OrigGarmnd BT" w:hAnsi="OrigGarmnd BT"/>
          <w:sz w:val="24"/>
          <w:szCs w:val="24"/>
        </w:rPr>
        <w:t xml:space="preserve">: Sverige lägger stor vikt vid vattenfrågor, vilket bland annat avspeglas av vår breda vattenportfölj i utvecklingssamarbetet. Regeringen välkomnar initiativet att stärka EU:s kapacitet inom vattensäkerhet och vattendiplomati. Regeringen välkomnar även att rådsslutsatser antas. </w:t>
      </w:r>
    </w:p>
    <w:p w:rsidR="00F10D48" w:rsidRDefault="00F10D48" w:rsidP="00807B4C">
      <w:pPr>
        <w:spacing w:after="0" w:line="240" w:lineRule="auto"/>
        <w:rPr>
          <w:rFonts w:ascii="OrigGarmnd BT" w:hAnsi="OrigGarmnd BT"/>
          <w:b/>
          <w:sz w:val="24"/>
          <w:szCs w:val="24"/>
          <w:lang w:eastAsia="sv-SE"/>
        </w:rPr>
      </w:pPr>
    </w:p>
    <w:sectPr w:rsidR="00F10D48" w:rsidSect="00D206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873B9"/>
    <w:multiLevelType w:val="hybridMultilevel"/>
    <w:tmpl w:val="224C2BA4"/>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AE51D4C"/>
    <w:multiLevelType w:val="hybridMultilevel"/>
    <w:tmpl w:val="C5420D3C"/>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061"/>
    <w:rsid w:val="0007552C"/>
    <w:rsid w:val="00090061"/>
    <w:rsid w:val="000D4AB8"/>
    <w:rsid w:val="0011507D"/>
    <w:rsid w:val="0012356E"/>
    <w:rsid w:val="00131633"/>
    <w:rsid w:val="0022633F"/>
    <w:rsid w:val="00226F8B"/>
    <w:rsid w:val="00227F27"/>
    <w:rsid w:val="002C41BA"/>
    <w:rsid w:val="00355402"/>
    <w:rsid w:val="003A0AD4"/>
    <w:rsid w:val="0040434D"/>
    <w:rsid w:val="00436ED0"/>
    <w:rsid w:val="004676B6"/>
    <w:rsid w:val="004C1FB5"/>
    <w:rsid w:val="00504F14"/>
    <w:rsid w:val="00512A88"/>
    <w:rsid w:val="00621FC4"/>
    <w:rsid w:val="0065330B"/>
    <w:rsid w:val="00656E6E"/>
    <w:rsid w:val="006A214B"/>
    <w:rsid w:val="006F1A01"/>
    <w:rsid w:val="007744C5"/>
    <w:rsid w:val="007D668E"/>
    <w:rsid w:val="008056AE"/>
    <w:rsid w:val="00807B4C"/>
    <w:rsid w:val="008318EE"/>
    <w:rsid w:val="008677B5"/>
    <w:rsid w:val="008A74AF"/>
    <w:rsid w:val="00964AF8"/>
    <w:rsid w:val="009E3304"/>
    <w:rsid w:val="00A44757"/>
    <w:rsid w:val="00A93785"/>
    <w:rsid w:val="00B63F2B"/>
    <w:rsid w:val="00B75803"/>
    <w:rsid w:val="00BA1EC5"/>
    <w:rsid w:val="00BA369A"/>
    <w:rsid w:val="00C931CA"/>
    <w:rsid w:val="00D20607"/>
    <w:rsid w:val="00D3505A"/>
    <w:rsid w:val="00DD47EA"/>
    <w:rsid w:val="00E548D4"/>
    <w:rsid w:val="00E607A1"/>
    <w:rsid w:val="00E615EF"/>
    <w:rsid w:val="00F10D48"/>
    <w:rsid w:val="00F32748"/>
    <w:rsid w:val="00FD2BA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0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dtext1">
    <w:name w:val="Brödtext1"/>
    <w:basedOn w:val="Normal"/>
    <w:uiPriority w:val="99"/>
    <w:rsid w:val="00090061"/>
    <w:pPr>
      <w:spacing w:after="0" w:line="320" w:lineRule="exact"/>
    </w:pPr>
    <w:rPr>
      <w:rFonts w:ascii="OrigGarmnd BT" w:eastAsia="Times New Roman" w:hAnsi="OrigGarmnd BT"/>
      <w:sz w:val="24"/>
      <w:szCs w:val="20"/>
    </w:rPr>
  </w:style>
  <w:style w:type="paragraph" w:styleId="NoSpacing">
    <w:name w:val="No Spacing"/>
    <w:uiPriority w:val="99"/>
    <w:qFormat/>
    <w:rsid w:val="00436ED0"/>
    <w:rPr>
      <w:lang w:eastAsia="en-US"/>
    </w:rPr>
  </w:style>
  <w:style w:type="paragraph" w:styleId="ListParagraph">
    <w:name w:val="List Paragraph"/>
    <w:basedOn w:val="Normal"/>
    <w:uiPriority w:val="99"/>
    <w:qFormat/>
    <w:rsid w:val="00504F14"/>
    <w:pPr>
      <w:ind w:left="720"/>
      <w:contextualSpacing/>
    </w:pPr>
  </w:style>
  <w:style w:type="paragraph" w:styleId="BalloonText">
    <w:name w:val="Balloon Text"/>
    <w:basedOn w:val="Normal"/>
    <w:link w:val="BalloonTextChar"/>
    <w:uiPriority w:val="99"/>
    <w:semiHidden/>
    <w:rsid w:val="00964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A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214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648</Words>
  <Characters>4232</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Karin Hernmarck Ahliny</dc:creator>
  <cp:keywords/>
  <dc:description/>
  <cp:lastModifiedBy>jb0525aa</cp:lastModifiedBy>
  <cp:revision>3</cp:revision>
  <cp:lastPrinted>2013-07-17T11:28:00Z</cp:lastPrinted>
  <dcterms:created xsi:type="dcterms:W3CDTF">2013-07-17T13:27:00Z</dcterms:created>
  <dcterms:modified xsi:type="dcterms:W3CDTF">2013-07-17T14:01:00Z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0x010100466615B815EE894D8C10233ED39E94EF</vt:lpwstr>
  </property>
  <property fmtid="{D5CDD505-2E9C-101B-9397-08002B2CF9AE}" pid="3" name="_dlc_DocIdItemGuid">
    <vt:lpwstr>36a47167-6145-4d40-9ec1-903b518d6bb1</vt:lpwstr>
  </property>
  <property fmtid="{D5CDD505-2E9C-101B-9397-08002B2CF9AE}" pid="4" name="RKOrdnaCheckInComment">
    <vt:lpwstr/>
  </property>
  <property fmtid="{D5CDD505-2E9C-101B-9397-08002B2CF9AE}" pid="5" name="QFMSP source name">
    <vt:lpwstr/>
  </property>
  <property fmtid="{D5CDD505-2E9C-101B-9397-08002B2CF9AE}" pid="6" name="RKOrdnaClass">
    <vt:lpwstr/>
  </property>
  <property fmtid="{D5CDD505-2E9C-101B-9397-08002B2CF9AE}" pid="7" name="_dlc_DocId">
    <vt:lpwstr>P7EDRUJRM2P2-9-14242</vt:lpwstr>
  </property>
  <property fmtid="{D5CDD505-2E9C-101B-9397-08002B2CF9AE}" pid="8" name="_dlc_DocIdUrl">
    <vt:lpwstr>http://rkdhs-ud/enhet/af/_layouts/DocIdRedir.aspx?ID=P7EDRUJRM2P2-9-14242, P7EDRUJRM2P2-9-14242</vt:lpwstr>
  </property>
</Properties>
</file>