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FA0EB4D7E847C78D9132122293692C"/>
        </w:placeholder>
        <w:text/>
      </w:sdtPr>
      <w:sdtEndPr/>
      <w:sdtContent>
        <w:p w:rsidRPr="009B062B" w:rsidR="00AF30DD" w:rsidP="00450B74" w:rsidRDefault="00AF30DD" w14:paraId="11F576D3" w14:textId="77777777">
          <w:pPr>
            <w:pStyle w:val="Rubrik1"/>
            <w:spacing w:after="300"/>
          </w:pPr>
          <w:r w:rsidRPr="009B062B">
            <w:t>Förslag till riksdagsbeslut</w:t>
          </w:r>
        </w:p>
      </w:sdtContent>
    </w:sdt>
    <w:sdt>
      <w:sdtPr>
        <w:alias w:val="Yrkande 1"/>
        <w:tag w:val="aa501b78-c74e-40ae-9c1a-e5fcce50179f"/>
        <w:id w:val="1807120031"/>
        <w:lock w:val="sdtLocked"/>
      </w:sdtPr>
      <w:sdtEndPr/>
      <w:sdtContent>
        <w:p w:rsidR="00270AA6" w:rsidRDefault="00715D4F" w14:paraId="42B1B0E0" w14:textId="77777777">
          <w:pPr>
            <w:pStyle w:val="Frslagstext"/>
            <w:numPr>
              <w:ilvl w:val="0"/>
              <w:numId w:val="0"/>
            </w:numPr>
          </w:pPr>
          <w:r>
            <w:t>Riksdagen ställer sig bakom det som anförs i motionen om att tydliggöra tolkningar av vapenlagen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E4DF927F1D496EA096AD308637049F"/>
        </w:placeholder>
        <w:text/>
      </w:sdtPr>
      <w:sdtEndPr/>
      <w:sdtContent>
        <w:p w:rsidRPr="009B062B" w:rsidR="006D79C9" w:rsidP="00333E95" w:rsidRDefault="006D79C9" w14:paraId="6C3D3BFE" w14:textId="77777777">
          <w:pPr>
            <w:pStyle w:val="Rubrik1"/>
          </w:pPr>
          <w:r>
            <w:t>Motivering</w:t>
          </w:r>
        </w:p>
      </w:sdtContent>
    </w:sdt>
    <w:p w:rsidR="00F0456B" w:rsidP="00351A76" w:rsidRDefault="00341ADB" w14:paraId="043365C8" w14:textId="7DFD1CC3">
      <w:pPr>
        <w:pStyle w:val="Normalutanindragellerluft"/>
      </w:pPr>
      <w:r>
        <w:t>Krav</w:t>
      </w:r>
      <w:r w:rsidR="00F0456B">
        <w:t xml:space="preserve">et </w:t>
      </w:r>
      <w:r>
        <w:t xml:space="preserve">på förvaring av vapen i </w:t>
      </w:r>
      <w:r w:rsidR="00F0456B">
        <w:t>säkerhets</w:t>
      </w:r>
      <w:r>
        <w:t>skå</w:t>
      </w:r>
      <w:r w:rsidR="00F0456B">
        <w:t>p</w:t>
      </w:r>
      <w:r>
        <w:t xml:space="preserve"> infördes år 2003, vilket var klokt</w:t>
      </w:r>
      <w:r w:rsidR="00122CEE">
        <w:t xml:space="preserve">. Det var </w:t>
      </w:r>
      <w:r w:rsidR="00F0456B">
        <w:t xml:space="preserve">dock </w:t>
      </w:r>
      <w:r w:rsidR="00122CEE">
        <w:t xml:space="preserve">en </w:t>
      </w:r>
      <w:r w:rsidR="004D5DE7">
        <w:t>okontroversiell fråga</w:t>
      </w:r>
      <w:r w:rsidR="00122CEE">
        <w:t xml:space="preserve"> eftersom de flesta jägare och sportsk</w:t>
      </w:r>
      <w:bookmarkStart w:name="_GoBack" w:id="1"/>
      <w:bookmarkEnd w:id="1"/>
      <w:r w:rsidR="00122CEE">
        <w:t xml:space="preserve">yttar redan innan </w:t>
      </w:r>
      <w:r w:rsidR="003361BD">
        <w:t xml:space="preserve">dess </w:t>
      </w:r>
      <w:r w:rsidR="00122CEE">
        <w:t xml:space="preserve">förvarade sina vapen i vapenskåp. </w:t>
      </w:r>
      <w:r w:rsidR="004D5DE7">
        <w:t>När bestämmelsen tillkom var avsikten att</w:t>
      </w:r>
      <w:r w:rsidR="00122CEE">
        <w:t xml:space="preserve"> </w:t>
      </w:r>
      <w:r w:rsidR="004D5DE7">
        <w:t>privat</w:t>
      </w:r>
      <w:r w:rsidR="000C017F">
        <w:softHyphen/>
      </w:r>
      <w:r w:rsidR="004D5DE7">
        <w:t xml:space="preserve">personer </w:t>
      </w:r>
      <w:r w:rsidR="00122CEE">
        <w:t xml:space="preserve">med vapenlicens </w:t>
      </w:r>
      <w:r w:rsidR="004D5DE7">
        <w:t>skulle förvara sina vapen i vapenskåp (säkerhetsskåp av modell SS3492, numera SSF3492) medan man skulle ha hårdare förvaringskrav för företag och föreningar eftersom deras anläggningar både var skyltade och dessutom</w:t>
      </w:r>
      <w:r w:rsidR="00F0456B">
        <w:t xml:space="preserve"> </w:t>
      </w:r>
      <w:r w:rsidR="004D5DE7">
        <w:t>obevakade nattetid</w:t>
      </w:r>
      <w:r w:rsidR="00122CEE">
        <w:t>. Om en person vill komma åt vapen är det enklare att veta var</w:t>
      </w:r>
      <w:r w:rsidR="00F0456B">
        <w:t xml:space="preserve"> </w:t>
      </w:r>
      <w:r w:rsidR="00122CEE">
        <w:t xml:space="preserve">de finns om </w:t>
      </w:r>
      <w:r w:rsidR="00F0456B">
        <w:t>det skyltas indirekt med att här finns det med stor sannolikhet vapen, exempel</w:t>
      </w:r>
      <w:r w:rsidR="000C017F">
        <w:softHyphen/>
      </w:r>
      <w:r w:rsidR="00F0456B">
        <w:t xml:space="preserve">vis </w:t>
      </w:r>
      <w:r w:rsidR="003361BD">
        <w:t xml:space="preserve">i </w:t>
      </w:r>
      <w:r w:rsidR="00F0456B">
        <w:t>jaktaffärer</w:t>
      </w:r>
      <w:r w:rsidR="003361BD">
        <w:t xml:space="preserve"> eller</w:t>
      </w:r>
      <w:r w:rsidR="00F0456B">
        <w:t xml:space="preserve"> sportskytte- och jaktföreningar etc</w:t>
      </w:r>
      <w:r w:rsidR="00122CEE">
        <w:t>. Det är</w:t>
      </w:r>
      <w:r w:rsidR="00F0456B">
        <w:t xml:space="preserve"> också en plats</w:t>
      </w:r>
      <w:r w:rsidR="00122CEE">
        <w:t xml:space="preserve"> som inte är bemannad nattetid som en bostad är. </w:t>
      </w:r>
    </w:p>
    <w:p w:rsidR="00151FFE" w:rsidP="000C017F" w:rsidRDefault="00122CEE" w14:paraId="42D4495A" w14:textId="11D230A4">
      <w:r>
        <w:t>Polisen fick</w:t>
      </w:r>
      <w:r w:rsidR="00F0456B">
        <w:t xml:space="preserve"> </w:t>
      </w:r>
      <w:r>
        <w:t>föreskriftsrätt för handlare</w:t>
      </w:r>
      <w:r w:rsidR="003361BD">
        <w:t>s</w:t>
      </w:r>
      <w:r>
        <w:t xml:space="preserve"> och </w:t>
      </w:r>
      <w:r w:rsidR="00F0456B">
        <w:t>föreningars</w:t>
      </w:r>
      <w:r>
        <w:t xml:space="preserve"> vapenförvaring, inte för privatpersoner</w:t>
      </w:r>
      <w:r w:rsidR="003361BD">
        <w:t>s</w:t>
      </w:r>
      <w:r>
        <w:t xml:space="preserve">. </w:t>
      </w:r>
      <w:r w:rsidR="00F0456B">
        <w:t xml:space="preserve">I </w:t>
      </w:r>
      <w:r w:rsidR="00174201">
        <w:t>lagtexten utrycktes detta</w:t>
      </w:r>
      <w:r w:rsidR="00F0456B">
        <w:t xml:space="preserve"> tyvärr</w:t>
      </w:r>
      <w:r w:rsidR="00174201">
        <w:t xml:space="preserve"> otydligt</w:t>
      </w:r>
      <w:r w:rsidR="00F0456B">
        <w:t>,</w:t>
      </w:r>
      <w:r w:rsidR="00174201">
        <w:t xml:space="preserve"> </w:t>
      </w:r>
      <w:r w:rsidR="00151FFE">
        <w:t xml:space="preserve">vilket skapade </w:t>
      </w:r>
      <w:r w:rsidR="003361BD">
        <w:t xml:space="preserve">ett </w:t>
      </w:r>
      <w:r w:rsidR="00151FFE">
        <w:t>tolknings</w:t>
      </w:r>
      <w:r w:rsidR="000C017F">
        <w:softHyphen/>
      </w:r>
      <w:r w:rsidR="00151FFE">
        <w:t xml:space="preserve">utrymme som fört med sig omtolkningar av föreskrifterna. Detta har resulterat i att </w:t>
      </w:r>
      <w:r w:rsidR="003361BD">
        <w:t>p</w:t>
      </w:r>
      <w:r w:rsidR="00151FFE">
        <w:t>olisen bl.a. tillämpar samma föreskrifter för alla</w:t>
      </w:r>
      <w:r w:rsidR="00F0456B">
        <w:t xml:space="preserve">, </w:t>
      </w:r>
      <w:r w:rsidR="00151FFE">
        <w:t>privatpersoner</w:t>
      </w:r>
      <w:r w:rsidR="00F0456B">
        <w:t xml:space="preserve"> såväl som </w:t>
      </w:r>
      <w:r w:rsidR="00151FFE">
        <w:t>förening</w:t>
      </w:r>
      <w:r w:rsidR="00F0456B">
        <w:t>ar</w:t>
      </w:r>
      <w:r w:rsidR="00151FFE">
        <w:t xml:space="preserve"> och företag</w:t>
      </w:r>
      <w:r w:rsidR="003361BD">
        <w:t>, v</w:t>
      </w:r>
      <w:r w:rsidR="00151FFE">
        <w:t>ilket i sin tur inneb</w:t>
      </w:r>
      <w:r w:rsidR="00F0456B">
        <w:t>är</w:t>
      </w:r>
      <w:r w:rsidR="00151FFE">
        <w:t xml:space="preserve"> negativa och svåra konsekvenser för privatpersoner. </w:t>
      </w:r>
    </w:p>
    <w:p w:rsidR="005E4C8F" w:rsidP="000C017F" w:rsidRDefault="00151FFE" w14:paraId="650ED52A" w14:textId="68E0C428">
      <w:r>
        <w:t>Polisen har även</w:t>
      </w:r>
      <w:r w:rsidR="00750F6D">
        <w:t xml:space="preserve"> på eget initiativ</w:t>
      </w:r>
      <w:r>
        <w:t xml:space="preserve"> infört ett poängsystem som begränsar antalet vapen du får ha i ett vapenskåp, en begränsning som kan vara mer restriktiv än den klassning som finns för vapenskåpet. </w:t>
      </w:r>
      <w:r w:rsidR="004D5DE7">
        <w:t>Det</w:t>
      </w:r>
      <w:r w:rsidR="005674F4">
        <w:t>ta</w:t>
      </w:r>
      <w:r w:rsidR="004D5DE7">
        <w:t xml:space="preserve"> har </w:t>
      </w:r>
      <w:r w:rsidR="005674F4">
        <w:t xml:space="preserve">exempelvis </w:t>
      </w:r>
      <w:r w:rsidR="004D5DE7">
        <w:t xml:space="preserve">inneburit att ett hushåll där flera personer jagar eller är skyttar tvingas skaffa sig </w:t>
      </w:r>
      <w:r w:rsidR="00F0456B">
        <w:t>samma</w:t>
      </w:r>
      <w:r w:rsidR="00932173">
        <w:t xml:space="preserve"> anpassade</w:t>
      </w:r>
      <w:r w:rsidR="00F0456B">
        <w:t xml:space="preserve"> </w:t>
      </w:r>
      <w:r w:rsidR="004D5DE7">
        <w:t xml:space="preserve">förvaring </w:t>
      </w:r>
      <w:r w:rsidR="00F0456B">
        <w:t xml:space="preserve">som </w:t>
      </w:r>
      <w:r w:rsidR="004D5DE7">
        <w:t>företag</w:t>
      </w:r>
      <w:r w:rsidR="00932173">
        <w:t xml:space="preserve"> ska ha</w:t>
      </w:r>
      <w:r w:rsidR="00750F6D">
        <w:t xml:space="preserve"> (värdeskåp Grade III)</w:t>
      </w:r>
      <w:r w:rsidR="005674F4">
        <w:t>. E</w:t>
      </w:r>
      <w:r w:rsidR="004D5DE7">
        <w:t>tt sådant skåp</w:t>
      </w:r>
      <w:r w:rsidR="005674F4">
        <w:t>,</w:t>
      </w:r>
      <w:r w:rsidR="004D5DE7">
        <w:t xml:space="preserve"> stort</w:t>
      </w:r>
      <w:r w:rsidR="005674F4">
        <w:t xml:space="preserve"> </w:t>
      </w:r>
      <w:r w:rsidR="004D5DE7">
        <w:t>nog att rymma jaktgevär</w:t>
      </w:r>
      <w:r w:rsidR="003361BD">
        <w:t>,</w:t>
      </w:r>
      <w:r w:rsidR="004D5DE7">
        <w:t xml:space="preserve"> kan kosta </w:t>
      </w:r>
      <w:r w:rsidR="005674F4">
        <w:t xml:space="preserve">mellan </w:t>
      </w:r>
      <w:r w:rsidR="00595A32">
        <w:t>30</w:t>
      </w:r>
      <w:r w:rsidR="003361BD">
        <w:t xml:space="preserve"> 000 och </w:t>
      </w:r>
      <w:r w:rsidR="00595A32">
        <w:t>50</w:t>
      </w:r>
      <w:r w:rsidR="003361BD">
        <w:t> </w:t>
      </w:r>
      <w:r w:rsidR="00595A32">
        <w:t>000</w:t>
      </w:r>
      <w:r w:rsidR="005674F4">
        <w:t xml:space="preserve"> </w:t>
      </w:r>
      <w:r w:rsidR="004D5DE7">
        <w:t>kronor</w:t>
      </w:r>
      <w:r w:rsidR="005674F4">
        <w:t>,</w:t>
      </w:r>
      <w:r w:rsidR="004D5DE7">
        <w:t xml:space="preserve"> istället för ett vanligt vapenskåp som kostar runt </w:t>
      </w:r>
      <w:r w:rsidR="005674F4">
        <w:t>5</w:t>
      </w:r>
      <w:r w:rsidR="003361BD">
        <w:t> </w:t>
      </w:r>
      <w:r w:rsidR="005674F4">
        <w:t>000</w:t>
      </w:r>
      <w:r w:rsidR="004D5DE7">
        <w:t xml:space="preserve"> kronor. </w:t>
      </w:r>
      <w:r w:rsidRPr="00DE6706" w:rsidR="00DE6706">
        <w:t xml:space="preserve">Enligt </w:t>
      </w:r>
      <w:r w:rsidR="003361BD">
        <w:t>p</w:t>
      </w:r>
      <w:r w:rsidRPr="00DE6706" w:rsidR="00DE6706">
        <w:t xml:space="preserve">olisen </w:t>
      </w:r>
      <w:r w:rsidRPr="00DE6706" w:rsidR="00932173">
        <w:t xml:space="preserve">får </w:t>
      </w:r>
      <w:r w:rsidRPr="00DE6706" w:rsidR="00DE6706">
        <w:t xml:space="preserve">man </w:t>
      </w:r>
      <w:r w:rsidRPr="00DE6706" w:rsidR="00932173">
        <w:t xml:space="preserve">alltså inte ha varsitt säkerhetsklassat vapenskåp. </w:t>
      </w:r>
    </w:p>
    <w:p w:rsidR="005E4C8F" w:rsidP="005E4C8F" w:rsidRDefault="004D5DE7" w14:paraId="05149370" w14:textId="79E3998B">
      <w:r w:rsidRPr="005E4C8F">
        <w:lastRenderedPageBreak/>
        <w:t xml:space="preserve">De skåp som </w:t>
      </w:r>
      <w:r w:rsidR="003361BD">
        <w:t>p</w:t>
      </w:r>
      <w:r w:rsidRPr="005E4C8F" w:rsidR="005674F4">
        <w:t xml:space="preserve">olisen </w:t>
      </w:r>
      <w:r w:rsidRPr="005E4C8F">
        <w:t xml:space="preserve">kräver </w:t>
      </w:r>
      <w:r w:rsidRPr="005E4C8F" w:rsidR="005674F4">
        <w:t>är mer eller mindre svåra</w:t>
      </w:r>
      <w:r w:rsidRPr="005E4C8F">
        <w:t xml:space="preserve"> </w:t>
      </w:r>
      <w:r w:rsidRPr="005E4C8F" w:rsidR="005674F4">
        <w:t xml:space="preserve">att </w:t>
      </w:r>
      <w:r w:rsidRPr="005E4C8F">
        <w:t>ha</w:t>
      </w:r>
      <w:r w:rsidRPr="005E4C8F" w:rsidR="005674F4">
        <w:t xml:space="preserve"> (omöjliga)</w:t>
      </w:r>
      <w:r w:rsidRPr="005E4C8F">
        <w:t xml:space="preserve"> i normala bostäder eftersom vikten</w:t>
      </w:r>
      <w:r w:rsidRPr="005E4C8F" w:rsidR="005674F4">
        <w:t xml:space="preserve"> på vapenskåpet </w:t>
      </w:r>
      <w:r w:rsidRPr="005E4C8F">
        <w:t xml:space="preserve">överstiger byggnormens krav. </w:t>
      </w:r>
      <w:r w:rsidRPr="005E4C8F" w:rsidR="00DE429F">
        <w:t>Det finns exempel på privatpersoner som har ålagts åtgärder som innebär extremt stora kostnader, exempelvis att de har fått bygga ett vapenvalv för sina vapen, för att de ska kunna fortsätta med sin hobby. Man kan också ta ett exempel med två</w:t>
      </w:r>
      <w:r w:rsidRPr="005E4C8F" w:rsidR="005674F4">
        <w:t xml:space="preserve"> aktiva skyttar, en jägare och en </w:t>
      </w:r>
      <w:r w:rsidRPr="005E4C8F" w:rsidR="00DE429F">
        <w:t xml:space="preserve">som är </w:t>
      </w:r>
      <w:r w:rsidRPr="005E4C8F" w:rsidR="005674F4">
        <w:t>sportskytt</w:t>
      </w:r>
      <w:r w:rsidR="003361BD">
        <w:t>,</w:t>
      </w:r>
      <w:r w:rsidRPr="005E4C8F" w:rsidR="005674F4">
        <w:t xml:space="preserve"> som bor tillsammans eller flyttar ihop</w:t>
      </w:r>
      <w:r w:rsidRPr="005E4C8F" w:rsidR="00DE429F">
        <w:t xml:space="preserve">. Endera </w:t>
      </w:r>
      <w:r w:rsidRPr="005E4C8F" w:rsidR="00932173">
        <w:t xml:space="preserve">tvingas den </w:t>
      </w:r>
      <w:r w:rsidRPr="005E4C8F" w:rsidR="005674F4">
        <w:t>ena göra sig av med några av sina vapen, sluta med några idrottsgrenar</w:t>
      </w:r>
      <w:r w:rsidR="003361BD">
        <w:t>,</w:t>
      </w:r>
      <w:r w:rsidRPr="005E4C8F" w:rsidR="00DE429F">
        <w:t xml:space="preserve"> </w:t>
      </w:r>
      <w:r w:rsidRPr="005E4C8F" w:rsidR="005674F4">
        <w:t>eller</w:t>
      </w:r>
      <w:r w:rsidRPr="005E4C8F" w:rsidR="00DE429F">
        <w:t xml:space="preserve"> så</w:t>
      </w:r>
      <w:r w:rsidRPr="005E4C8F" w:rsidR="005674F4">
        <w:t xml:space="preserve"> tvinga</w:t>
      </w:r>
      <w:r w:rsidRPr="005E4C8F" w:rsidR="00DE429F">
        <w:t>s en av dem</w:t>
      </w:r>
      <w:r w:rsidRPr="005E4C8F" w:rsidR="005674F4">
        <w:t xml:space="preserve"> leta rätt på en bostad </w:t>
      </w:r>
      <w:r w:rsidRPr="005E4C8F" w:rsidR="00DE429F">
        <w:t xml:space="preserve">med </w:t>
      </w:r>
      <w:r w:rsidRPr="005E4C8F" w:rsidR="005674F4">
        <w:t xml:space="preserve">bjälklag eller golv som klarar av skåpets vikt. </w:t>
      </w:r>
      <w:r w:rsidRPr="005E4C8F" w:rsidR="00DE429F">
        <w:t>Skulle det dessutom finnas en äldre son eller dotter i familjen som vill ta efter sin</w:t>
      </w:r>
      <w:r w:rsidR="003361BD">
        <w:t>a</w:t>
      </w:r>
      <w:r w:rsidRPr="005E4C8F" w:rsidR="00DE429F">
        <w:t xml:space="preserve"> föräldrars </w:t>
      </w:r>
      <w:r w:rsidRPr="000C017F" w:rsidR="00DE429F">
        <w:rPr>
          <w:spacing w:val="-2"/>
        </w:rPr>
        <w:t xml:space="preserve">intresse, problematiseras det än mer. </w:t>
      </w:r>
      <w:r w:rsidRPr="000C017F" w:rsidR="00750F6D">
        <w:rPr>
          <w:spacing w:val="-2"/>
        </w:rPr>
        <w:t>Såsom reglerna ofta tillämpas idag ställs krav på för</w:t>
      </w:r>
      <w:r w:rsidR="000C017F">
        <w:rPr>
          <w:spacing w:val="-2"/>
        </w:rPr>
        <w:softHyphen/>
      </w:r>
      <w:r w:rsidRPr="000C017F" w:rsidR="00750F6D">
        <w:rPr>
          <w:spacing w:val="-2"/>
        </w:rPr>
        <w:t>varing i dyra värdeskåp för samtliga hushållets vapen så snart antalet poäng går över 20</w:t>
      </w:r>
      <w:r w:rsidRPr="005E4C8F" w:rsidR="00750F6D">
        <w:t>.</w:t>
      </w:r>
    </w:p>
    <w:p w:rsidR="00341ADB" w:rsidP="005E4C8F" w:rsidRDefault="00341ADB" w14:paraId="0168E7BD" w14:textId="4FF6521D">
      <w:r>
        <w:t xml:space="preserve">En enkel och lämplig lösning på detta är </w:t>
      </w:r>
      <w:r w:rsidR="00750F6D">
        <w:t xml:space="preserve">att det i lagen anges att privatpersoners vapen ska förvaras i säkerhetsskåp (SSF 3492) och med det </w:t>
      </w:r>
      <w:r>
        <w:t xml:space="preserve">antalet vapen </w:t>
      </w:r>
      <w:r w:rsidR="00750F6D">
        <w:t xml:space="preserve">per skåp </w:t>
      </w:r>
      <w:r>
        <w:t xml:space="preserve">som medges för säkerhetsskåpets klassning. Detta för </w:t>
      </w:r>
      <w:r w:rsidR="000A3687">
        <w:t xml:space="preserve">att återgå till vad som var avsikten när förvaringskravet infördes och för </w:t>
      </w:r>
      <w:r>
        <w:t>att undanröja försvårande tolkningar av vapenlagen som direkt komplicerar och motverkar utövandet av Sveriges jakt</w:t>
      </w:r>
      <w:r w:rsidR="003361BD">
        <w:t>-</w:t>
      </w:r>
      <w:r>
        <w:t xml:space="preserve"> och sportskytte. Därför bör vapenlagen förtydligas på detta område.</w:t>
      </w:r>
    </w:p>
    <w:sdt>
      <w:sdtPr>
        <w:rPr>
          <w:i/>
          <w:noProof/>
        </w:rPr>
        <w:alias w:val="CC_Underskrifter"/>
        <w:tag w:val="CC_Underskrifter"/>
        <w:id w:val="583496634"/>
        <w:lock w:val="sdtContentLocked"/>
        <w:placeholder>
          <w:docPart w:val="F39A5557CBD8449EA957ED0EFBA41284"/>
        </w:placeholder>
      </w:sdtPr>
      <w:sdtEndPr>
        <w:rPr>
          <w:i w:val="0"/>
          <w:noProof w:val="0"/>
        </w:rPr>
      </w:sdtEndPr>
      <w:sdtContent>
        <w:p w:rsidR="00450B74" w:rsidP="00450B74" w:rsidRDefault="00450B74" w14:paraId="3361AA16" w14:textId="77777777"/>
        <w:p w:rsidRPr="008E0FE2" w:rsidR="004801AC" w:rsidP="00450B74" w:rsidRDefault="00C84F72" w14:paraId="666E8540" w14:textId="50341E8A"/>
      </w:sdtContent>
    </w:sdt>
    <w:tbl>
      <w:tblPr>
        <w:tblW w:w="5000" w:type="pct"/>
        <w:tblLook w:val="04A0" w:firstRow="1" w:lastRow="0" w:firstColumn="1" w:lastColumn="0" w:noHBand="0" w:noVBand="1"/>
        <w:tblCaption w:val="underskrifter"/>
      </w:tblPr>
      <w:tblGrid>
        <w:gridCol w:w="4252"/>
        <w:gridCol w:w="4252"/>
      </w:tblGrid>
      <w:tr w:rsidR="00E11BE0" w14:paraId="21638EE0" w14:textId="77777777">
        <w:trPr>
          <w:cantSplit/>
        </w:trPr>
        <w:tc>
          <w:tcPr>
            <w:tcW w:w="50" w:type="pct"/>
            <w:vAlign w:val="bottom"/>
          </w:tcPr>
          <w:p w:rsidR="00E11BE0" w:rsidRDefault="003361BD" w14:paraId="140D08C7" w14:textId="77777777">
            <w:pPr>
              <w:pStyle w:val="Underskrifter"/>
            </w:pPr>
            <w:r>
              <w:t>Marléne Lund Kopparklint (M)</w:t>
            </w:r>
          </w:p>
        </w:tc>
        <w:tc>
          <w:tcPr>
            <w:tcW w:w="50" w:type="pct"/>
            <w:vAlign w:val="bottom"/>
          </w:tcPr>
          <w:p w:rsidR="00E11BE0" w:rsidRDefault="00E11BE0" w14:paraId="53168119" w14:textId="77777777">
            <w:pPr>
              <w:pStyle w:val="Underskrifter"/>
            </w:pPr>
          </w:p>
        </w:tc>
      </w:tr>
    </w:tbl>
    <w:p w:rsidR="00E47922" w:rsidRDefault="00E47922" w14:paraId="1C9FA7AA" w14:textId="77777777"/>
    <w:sectPr w:rsidR="00E479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9C483" w14:textId="77777777" w:rsidR="004442FB" w:rsidRDefault="004442FB" w:rsidP="000C1CAD">
      <w:pPr>
        <w:spacing w:line="240" w:lineRule="auto"/>
      </w:pPr>
      <w:r>
        <w:separator/>
      </w:r>
    </w:p>
  </w:endnote>
  <w:endnote w:type="continuationSeparator" w:id="0">
    <w:p w14:paraId="76049726" w14:textId="77777777" w:rsidR="004442FB" w:rsidRDefault="00444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D0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2F2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8E4E" w14:textId="791DC4E5" w:rsidR="00262EA3" w:rsidRPr="00450B74" w:rsidRDefault="00262EA3" w:rsidP="00450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72CFE" w14:textId="77777777" w:rsidR="004442FB" w:rsidRDefault="004442FB" w:rsidP="000C1CAD">
      <w:pPr>
        <w:spacing w:line="240" w:lineRule="auto"/>
      </w:pPr>
      <w:r>
        <w:separator/>
      </w:r>
    </w:p>
  </w:footnote>
  <w:footnote w:type="continuationSeparator" w:id="0">
    <w:p w14:paraId="5BD5B9E7" w14:textId="77777777" w:rsidR="004442FB" w:rsidRDefault="004442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14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1935FC" w14:textId="77777777" w:rsidR="00262EA3" w:rsidRDefault="00C84F72" w:rsidP="008103B5">
                          <w:pPr>
                            <w:jc w:val="right"/>
                          </w:pPr>
                          <w:sdt>
                            <w:sdtPr>
                              <w:alias w:val="CC_Noformat_Partikod"/>
                              <w:tag w:val="CC_Noformat_Partikod"/>
                              <w:id w:val="-53464382"/>
                              <w:placeholder>
                                <w:docPart w:val="8D57D631E09C497F8CA711AABAF14905"/>
                              </w:placeholder>
                              <w:text/>
                            </w:sdtPr>
                            <w:sdtEndPr/>
                            <w:sdtContent>
                              <w:r w:rsidR="00EC12B4">
                                <w:t>M</w:t>
                              </w:r>
                            </w:sdtContent>
                          </w:sdt>
                          <w:sdt>
                            <w:sdtPr>
                              <w:alias w:val="CC_Noformat_Partinummer"/>
                              <w:tag w:val="CC_Noformat_Partinummer"/>
                              <w:id w:val="-1709555926"/>
                              <w:placeholder>
                                <w:docPart w:val="9650C71E278C4D319224A1F5C8397BFE"/>
                              </w:placeholder>
                              <w:text/>
                            </w:sdtPr>
                            <w:sdtEndPr/>
                            <w:sdtContent>
                              <w:r w:rsidR="005E4C8F">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1935FC" w14:textId="77777777" w:rsidR="00262EA3" w:rsidRDefault="00C84F72" w:rsidP="008103B5">
                    <w:pPr>
                      <w:jc w:val="right"/>
                    </w:pPr>
                    <w:sdt>
                      <w:sdtPr>
                        <w:alias w:val="CC_Noformat_Partikod"/>
                        <w:tag w:val="CC_Noformat_Partikod"/>
                        <w:id w:val="-53464382"/>
                        <w:placeholder>
                          <w:docPart w:val="8D57D631E09C497F8CA711AABAF14905"/>
                        </w:placeholder>
                        <w:text/>
                      </w:sdtPr>
                      <w:sdtEndPr/>
                      <w:sdtContent>
                        <w:r w:rsidR="00EC12B4">
                          <w:t>M</w:t>
                        </w:r>
                      </w:sdtContent>
                    </w:sdt>
                    <w:sdt>
                      <w:sdtPr>
                        <w:alias w:val="CC_Noformat_Partinummer"/>
                        <w:tag w:val="CC_Noformat_Partinummer"/>
                        <w:id w:val="-1709555926"/>
                        <w:placeholder>
                          <w:docPart w:val="9650C71E278C4D319224A1F5C8397BFE"/>
                        </w:placeholder>
                        <w:text/>
                      </w:sdtPr>
                      <w:sdtEndPr/>
                      <w:sdtContent>
                        <w:r w:rsidR="005E4C8F">
                          <w:t>1914</w:t>
                        </w:r>
                      </w:sdtContent>
                    </w:sdt>
                  </w:p>
                </w:txbxContent>
              </v:textbox>
              <w10:wrap anchorx="page"/>
            </v:shape>
          </w:pict>
        </mc:Fallback>
      </mc:AlternateContent>
    </w:r>
  </w:p>
  <w:p w14:paraId="6A38DE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1362" w14:textId="77777777" w:rsidR="00262EA3" w:rsidRDefault="00262EA3" w:rsidP="008563AC">
    <w:pPr>
      <w:jc w:val="right"/>
    </w:pPr>
  </w:p>
  <w:p w14:paraId="4D388B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E02B" w14:textId="77777777" w:rsidR="00262EA3" w:rsidRDefault="00C84F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8E93EE" w14:textId="77777777" w:rsidR="00262EA3" w:rsidRDefault="00C84F72" w:rsidP="00A314CF">
    <w:pPr>
      <w:pStyle w:val="FSHNormal"/>
      <w:spacing w:before="40"/>
    </w:pPr>
    <w:sdt>
      <w:sdtPr>
        <w:alias w:val="CC_Noformat_Motionstyp"/>
        <w:tag w:val="CC_Noformat_Motionstyp"/>
        <w:id w:val="1162973129"/>
        <w:lock w:val="sdtContentLocked"/>
        <w15:appearance w15:val="hidden"/>
        <w:text/>
      </w:sdtPr>
      <w:sdtEndPr/>
      <w:sdtContent>
        <w:r w:rsidR="00641A5A">
          <w:t>Enskild motion</w:t>
        </w:r>
      </w:sdtContent>
    </w:sdt>
    <w:r w:rsidR="00821B36">
      <w:t xml:space="preserve"> </w:t>
    </w:r>
    <w:sdt>
      <w:sdtPr>
        <w:alias w:val="CC_Noformat_Partikod"/>
        <w:tag w:val="CC_Noformat_Partikod"/>
        <w:id w:val="1471015553"/>
        <w:text/>
      </w:sdtPr>
      <w:sdtEndPr/>
      <w:sdtContent>
        <w:r w:rsidR="00EC12B4">
          <w:t>M</w:t>
        </w:r>
      </w:sdtContent>
    </w:sdt>
    <w:sdt>
      <w:sdtPr>
        <w:alias w:val="CC_Noformat_Partinummer"/>
        <w:tag w:val="CC_Noformat_Partinummer"/>
        <w:id w:val="-2014525982"/>
        <w:text/>
      </w:sdtPr>
      <w:sdtEndPr/>
      <w:sdtContent>
        <w:r w:rsidR="005E4C8F">
          <w:t>1914</w:t>
        </w:r>
      </w:sdtContent>
    </w:sdt>
  </w:p>
  <w:p w14:paraId="1BCE0826" w14:textId="77777777" w:rsidR="00262EA3" w:rsidRPr="008227B3" w:rsidRDefault="00C84F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1B68DB" w14:textId="77777777" w:rsidR="00262EA3" w:rsidRPr="008227B3" w:rsidRDefault="00C84F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1A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1A5A">
          <w:t>:3453</w:t>
        </w:r>
      </w:sdtContent>
    </w:sdt>
  </w:p>
  <w:p w14:paraId="1892653D" w14:textId="77777777" w:rsidR="00262EA3" w:rsidRDefault="00C84F72" w:rsidP="00E03A3D">
    <w:pPr>
      <w:pStyle w:val="Motionr"/>
    </w:pPr>
    <w:sdt>
      <w:sdtPr>
        <w:alias w:val="CC_Noformat_Avtext"/>
        <w:tag w:val="CC_Noformat_Avtext"/>
        <w:id w:val="-2020768203"/>
        <w:lock w:val="sdtContentLocked"/>
        <w15:appearance w15:val="hidden"/>
        <w:text/>
      </w:sdtPr>
      <w:sdtEndPr/>
      <w:sdtContent>
        <w:r w:rsidR="00641A5A">
          <w:t>av Marléne Lund Kopparklint (M)</w:t>
        </w:r>
      </w:sdtContent>
    </w:sdt>
  </w:p>
  <w:sdt>
    <w:sdtPr>
      <w:alias w:val="CC_Noformat_Rubtext"/>
      <w:tag w:val="CC_Noformat_Rubtext"/>
      <w:id w:val="-218060500"/>
      <w:lock w:val="sdtLocked"/>
      <w:text/>
    </w:sdtPr>
    <w:sdtEndPr/>
    <w:sdtContent>
      <w:p w14:paraId="43429A2B" w14:textId="755754F5" w:rsidR="00262EA3" w:rsidRDefault="00F2752C" w:rsidP="00283E0F">
        <w:pPr>
          <w:pStyle w:val="FSHRub2"/>
        </w:pPr>
        <w:r>
          <w:t>Vapenskåp hos privatpersoner</w:t>
        </w:r>
      </w:p>
    </w:sdtContent>
  </w:sdt>
  <w:sdt>
    <w:sdtPr>
      <w:alias w:val="CC_Boilerplate_3"/>
      <w:tag w:val="CC_Boilerplate_3"/>
      <w:id w:val="1606463544"/>
      <w:lock w:val="sdtContentLocked"/>
      <w15:appearance w15:val="hidden"/>
      <w:text w:multiLine="1"/>
    </w:sdtPr>
    <w:sdtEndPr/>
    <w:sdtContent>
      <w:p w14:paraId="6D2148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12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19D"/>
    <w:rsid w:val="00030C4D"/>
    <w:rsid w:val="000311F6"/>
    <w:rsid w:val="000314C1"/>
    <w:rsid w:val="00031818"/>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E1D"/>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F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8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1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E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F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201"/>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A6"/>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66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BD"/>
    <w:rsid w:val="003366FF"/>
    <w:rsid w:val="00336F3D"/>
    <w:rsid w:val="003370B9"/>
    <w:rsid w:val="003371FF"/>
    <w:rsid w:val="00337327"/>
    <w:rsid w:val="003373C0"/>
    <w:rsid w:val="00337855"/>
    <w:rsid w:val="00341459"/>
    <w:rsid w:val="00341ADB"/>
    <w:rsid w:val="00342BD2"/>
    <w:rsid w:val="003430B4"/>
    <w:rsid w:val="003430E4"/>
    <w:rsid w:val="00343927"/>
    <w:rsid w:val="003447BC"/>
    <w:rsid w:val="00347453"/>
    <w:rsid w:val="00347F27"/>
    <w:rsid w:val="003504DC"/>
    <w:rsid w:val="00350FCC"/>
    <w:rsid w:val="00351240"/>
    <w:rsid w:val="0035132E"/>
    <w:rsid w:val="0035148D"/>
    <w:rsid w:val="00351A76"/>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FB"/>
    <w:rsid w:val="0044488E"/>
    <w:rsid w:val="00444B14"/>
    <w:rsid w:val="00444FE1"/>
    <w:rsid w:val="0044506D"/>
    <w:rsid w:val="00445847"/>
    <w:rsid w:val="00446C4A"/>
    <w:rsid w:val="00446DBB"/>
    <w:rsid w:val="00446F11"/>
    <w:rsid w:val="00446FE9"/>
    <w:rsid w:val="0044767E"/>
    <w:rsid w:val="00450331"/>
    <w:rsid w:val="00450B7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E7"/>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F4"/>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A3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EC"/>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C8F"/>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A5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D2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4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0F6D"/>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996"/>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37"/>
    <w:rsid w:val="00927DEA"/>
    <w:rsid w:val="00930345"/>
    <w:rsid w:val="009303EF"/>
    <w:rsid w:val="00930A6D"/>
    <w:rsid w:val="00930D71"/>
    <w:rsid w:val="0093127A"/>
    <w:rsid w:val="00931527"/>
    <w:rsid w:val="0093156A"/>
    <w:rsid w:val="009315BF"/>
    <w:rsid w:val="00931DEF"/>
    <w:rsid w:val="00931FCC"/>
    <w:rsid w:val="0093217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E27"/>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1F5"/>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036"/>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2E0"/>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7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9F"/>
    <w:rsid w:val="00DE524A"/>
    <w:rsid w:val="00DE5859"/>
    <w:rsid w:val="00DE5C0B"/>
    <w:rsid w:val="00DE610C"/>
    <w:rsid w:val="00DE670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E0"/>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92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2B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56B"/>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52C"/>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61CBBE"/>
  <w15:chartTrackingRefBased/>
  <w15:docId w15:val="{8516D803-A53B-4C48-8E3A-16F1575F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st">
    <w:name w:val="st"/>
    <w:basedOn w:val="Standardstycketeckensnitt"/>
    <w:rsid w:val="004D5DE7"/>
  </w:style>
  <w:style w:type="character" w:styleId="Hyperlnk">
    <w:name w:val="Hyperlink"/>
    <w:basedOn w:val="Standardstycketeckensnitt"/>
    <w:uiPriority w:val="58"/>
    <w:semiHidden/>
    <w:locked/>
    <w:rsid w:val="00031818"/>
    <w:rPr>
      <w:color w:val="0563C1" w:themeColor="hyperlink"/>
      <w:u w:val="single"/>
    </w:rPr>
  </w:style>
  <w:style w:type="character" w:styleId="Olstomnmnande">
    <w:name w:val="Unresolved Mention"/>
    <w:basedOn w:val="Standardstycketeckensnitt"/>
    <w:uiPriority w:val="99"/>
    <w:semiHidden/>
    <w:unhideWhenUsed/>
    <w:rsid w:val="00031818"/>
    <w:rPr>
      <w:color w:val="605E5C"/>
      <w:shd w:val="clear" w:color="auto" w:fill="E1DFDD"/>
    </w:rPr>
  </w:style>
  <w:style w:type="character" w:styleId="AnvndHyperlnk">
    <w:name w:val="FollowedHyperlink"/>
    <w:basedOn w:val="Standardstycketeckensnitt"/>
    <w:uiPriority w:val="58"/>
    <w:semiHidden/>
    <w:locked/>
    <w:rsid w:val="00F275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FA0EB4D7E847C78D9132122293692C"/>
        <w:category>
          <w:name w:val="Allmänt"/>
          <w:gallery w:val="placeholder"/>
        </w:category>
        <w:types>
          <w:type w:val="bbPlcHdr"/>
        </w:types>
        <w:behaviors>
          <w:behavior w:val="content"/>
        </w:behaviors>
        <w:guid w:val="{A188B174-8F9E-459D-A836-EAB2E533FD0C}"/>
      </w:docPartPr>
      <w:docPartBody>
        <w:p w:rsidR="002819D8" w:rsidRDefault="0043319F">
          <w:pPr>
            <w:pStyle w:val="A4FA0EB4D7E847C78D9132122293692C"/>
          </w:pPr>
          <w:r w:rsidRPr="005A0A93">
            <w:rPr>
              <w:rStyle w:val="Platshllartext"/>
            </w:rPr>
            <w:t>Förslag till riksdagsbeslut</w:t>
          </w:r>
        </w:p>
      </w:docPartBody>
    </w:docPart>
    <w:docPart>
      <w:docPartPr>
        <w:name w:val="85E4DF927F1D496EA096AD308637049F"/>
        <w:category>
          <w:name w:val="Allmänt"/>
          <w:gallery w:val="placeholder"/>
        </w:category>
        <w:types>
          <w:type w:val="bbPlcHdr"/>
        </w:types>
        <w:behaviors>
          <w:behavior w:val="content"/>
        </w:behaviors>
        <w:guid w:val="{75BECB0D-43C9-4D65-82B5-3A8AC7250A3C}"/>
      </w:docPartPr>
      <w:docPartBody>
        <w:p w:rsidR="002819D8" w:rsidRDefault="0043319F">
          <w:pPr>
            <w:pStyle w:val="85E4DF927F1D496EA096AD308637049F"/>
          </w:pPr>
          <w:r w:rsidRPr="005A0A93">
            <w:rPr>
              <w:rStyle w:val="Platshllartext"/>
            </w:rPr>
            <w:t>Motivering</w:t>
          </w:r>
        </w:p>
      </w:docPartBody>
    </w:docPart>
    <w:docPart>
      <w:docPartPr>
        <w:name w:val="8D57D631E09C497F8CA711AABAF14905"/>
        <w:category>
          <w:name w:val="Allmänt"/>
          <w:gallery w:val="placeholder"/>
        </w:category>
        <w:types>
          <w:type w:val="bbPlcHdr"/>
        </w:types>
        <w:behaviors>
          <w:behavior w:val="content"/>
        </w:behaviors>
        <w:guid w:val="{25FF253A-C6F3-4A46-BEC7-5A9CA6A0B0DF}"/>
      </w:docPartPr>
      <w:docPartBody>
        <w:p w:rsidR="002819D8" w:rsidRDefault="0043319F">
          <w:pPr>
            <w:pStyle w:val="8D57D631E09C497F8CA711AABAF14905"/>
          </w:pPr>
          <w:r>
            <w:rPr>
              <w:rStyle w:val="Platshllartext"/>
            </w:rPr>
            <w:t xml:space="preserve"> </w:t>
          </w:r>
        </w:p>
      </w:docPartBody>
    </w:docPart>
    <w:docPart>
      <w:docPartPr>
        <w:name w:val="9650C71E278C4D319224A1F5C8397BFE"/>
        <w:category>
          <w:name w:val="Allmänt"/>
          <w:gallery w:val="placeholder"/>
        </w:category>
        <w:types>
          <w:type w:val="bbPlcHdr"/>
        </w:types>
        <w:behaviors>
          <w:behavior w:val="content"/>
        </w:behaviors>
        <w:guid w:val="{16682DDA-9FF3-4567-BF19-109477628864}"/>
      </w:docPartPr>
      <w:docPartBody>
        <w:p w:rsidR="002819D8" w:rsidRDefault="0043319F">
          <w:pPr>
            <w:pStyle w:val="9650C71E278C4D319224A1F5C8397BFE"/>
          </w:pPr>
          <w:r>
            <w:t xml:space="preserve"> </w:t>
          </w:r>
        </w:p>
      </w:docPartBody>
    </w:docPart>
    <w:docPart>
      <w:docPartPr>
        <w:name w:val="F39A5557CBD8449EA957ED0EFBA41284"/>
        <w:category>
          <w:name w:val="Allmänt"/>
          <w:gallery w:val="placeholder"/>
        </w:category>
        <w:types>
          <w:type w:val="bbPlcHdr"/>
        </w:types>
        <w:behaviors>
          <w:behavior w:val="content"/>
        </w:behaviors>
        <w:guid w:val="{D17539AF-D138-4755-BF9B-48AACE74AE1E}"/>
      </w:docPartPr>
      <w:docPartBody>
        <w:p w:rsidR="007661FE" w:rsidRDefault="00766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D8"/>
    <w:rsid w:val="002819D8"/>
    <w:rsid w:val="002C1CA1"/>
    <w:rsid w:val="0043319F"/>
    <w:rsid w:val="007661FE"/>
    <w:rsid w:val="00C075FE"/>
    <w:rsid w:val="00EC013B"/>
    <w:rsid w:val="00ED7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FA0EB4D7E847C78D9132122293692C">
    <w:name w:val="A4FA0EB4D7E847C78D9132122293692C"/>
  </w:style>
  <w:style w:type="paragraph" w:customStyle="1" w:styleId="85E4DF927F1D496EA096AD308637049F">
    <w:name w:val="85E4DF927F1D496EA096AD308637049F"/>
  </w:style>
  <w:style w:type="paragraph" w:customStyle="1" w:styleId="8D57D631E09C497F8CA711AABAF14905">
    <w:name w:val="8D57D631E09C497F8CA711AABAF14905"/>
  </w:style>
  <w:style w:type="paragraph" w:customStyle="1" w:styleId="9650C71E278C4D319224A1F5C8397BFE">
    <w:name w:val="9650C71E278C4D319224A1F5C8397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372C0-042C-484D-84B8-EABE30B63814}"/>
</file>

<file path=customXml/itemProps2.xml><?xml version="1.0" encoding="utf-8"?>
<ds:datastoreItem xmlns:ds="http://schemas.openxmlformats.org/officeDocument/2006/customXml" ds:itemID="{76B84A03-0355-482D-84D5-DFCC2E1128FE}"/>
</file>

<file path=customXml/itemProps3.xml><?xml version="1.0" encoding="utf-8"?>
<ds:datastoreItem xmlns:ds="http://schemas.openxmlformats.org/officeDocument/2006/customXml" ds:itemID="{920A2C28-6D02-4FD5-9BAE-1721E590856C}"/>
</file>

<file path=docProps/app.xml><?xml version="1.0" encoding="utf-8"?>
<Properties xmlns="http://schemas.openxmlformats.org/officeDocument/2006/extended-properties" xmlns:vt="http://schemas.openxmlformats.org/officeDocument/2006/docPropsVTypes">
  <Template>Normal</Template>
  <TotalTime>12</TotalTime>
  <Pages>2</Pages>
  <Words>543</Words>
  <Characters>2961</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Polisens poängsystem för privatpersoners vapenskåp måste slopas</vt:lpstr>
      <vt:lpstr>
      </vt:lpstr>
    </vt:vector>
  </TitlesOfParts>
  <Company>Sveriges riksdag</Company>
  <LinksUpToDate>false</LinksUpToDate>
  <CharactersWithSpaces>3494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